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214" w:type="dxa"/>
        <w:tblLayout w:type="fixed"/>
        <w:tblCellMar>
          <w:left w:w="0" w:type="dxa"/>
          <w:right w:w="0" w:type="dxa"/>
        </w:tblCellMar>
        <w:tblLook w:val="01E0" w:firstRow="1" w:lastRow="1" w:firstColumn="1" w:lastColumn="1" w:noHBand="0" w:noVBand="0"/>
      </w:tblPr>
      <w:tblGrid>
        <w:gridCol w:w="9214"/>
      </w:tblGrid>
      <w:tr w:rsidR="005957CB" w:rsidRPr="00E1312F" w14:paraId="74141E2E" w14:textId="77777777" w:rsidTr="008968D1">
        <w:trPr>
          <w:trHeight w:hRule="exact" w:val="1019"/>
        </w:trPr>
        <w:tc>
          <w:tcPr>
            <w:tcW w:w="9214" w:type="dxa"/>
            <w:shd w:val="clear" w:color="auto" w:fill="auto"/>
          </w:tcPr>
          <w:p w14:paraId="06A49C7D" w14:textId="77777777" w:rsidR="0023232F" w:rsidRPr="00794A44" w:rsidRDefault="0023232F" w:rsidP="008968D1">
            <w:pPr>
              <w:rPr>
                <w:b/>
                <w:color w:val="00A5AF"/>
                <w:sz w:val="16"/>
              </w:rPr>
            </w:pPr>
          </w:p>
        </w:tc>
      </w:tr>
      <w:tr w:rsidR="005957CB" w:rsidRPr="00E1312F" w14:paraId="0FF110DA" w14:textId="77777777" w:rsidTr="00287D36">
        <w:trPr>
          <w:trHeight w:hRule="exact" w:val="5653"/>
        </w:trPr>
        <w:tc>
          <w:tcPr>
            <w:tcW w:w="9214" w:type="dxa"/>
            <w:shd w:val="clear" w:color="auto" w:fill="auto"/>
          </w:tcPr>
          <w:p w14:paraId="42D6C272" w14:textId="77777777" w:rsidR="0011497A" w:rsidRPr="00794A44" w:rsidRDefault="00FF6A28" w:rsidP="00B86F09">
            <w:pPr>
              <w:pStyle w:val="CoverHeading3"/>
              <w:ind w:left="0"/>
              <w:rPr>
                <w:b/>
                <w:color w:val="00A5AF"/>
              </w:rPr>
            </w:pPr>
            <w:r w:rsidRPr="00794A44">
              <w:rPr>
                <w:b/>
                <w:color w:val="00A5AF"/>
              </w:rPr>
              <w:br/>
            </w:r>
          </w:p>
          <w:p w14:paraId="43EE7372" w14:textId="77777777" w:rsidR="0011497A" w:rsidRPr="00794A44" w:rsidRDefault="005D3AC2" w:rsidP="005D3AC2">
            <w:pPr>
              <w:pStyle w:val="CoverHeading"/>
              <w:tabs>
                <w:tab w:val="left" w:pos="6405"/>
              </w:tabs>
              <w:ind w:left="0"/>
              <w:rPr>
                <w:b/>
                <w:color w:val="00A5AF"/>
                <w:sz w:val="40"/>
                <w:szCs w:val="40"/>
              </w:rPr>
            </w:pPr>
            <w:r w:rsidRPr="00794A44">
              <w:rPr>
                <w:b/>
                <w:color w:val="00A5AF"/>
                <w:sz w:val="40"/>
                <w:szCs w:val="40"/>
              </w:rPr>
              <w:tab/>
            </w:r>
          </w:p>
          <w:p w14:paraId="2DCFA2B3" w14:textId="02EFE618" w:rsidR="004A5C18" w:rsidRPr="00794A44" w:rsidRDefault="008E16A0" w:rsidP="007F01FB">
            <w:pPr>
              <w:rPr>
                <w:b/>
                <w:color w:val="00A5AF"/>
              </w:rPr>
            </w:pPr>
            <w:r>
              <w:rPr>
                <w:noProof/>
              </w:rPr>
              <mc:AlternateContent>
                <mc:Choice Requires="wps">
                  <w:drawing>
                    <wp:anchor distT="0" distB="0" distL="114300" distR="114300" simplePos="0" relativeHeight="251655680" behindDoc="0" locked="0" layoutInCell="1" allowOverlap="1" wp14:anchorId="52B66A7F" wp14:editId="668B23F9">
                      <wp:simplePos x="0" y="0"/>
                      <wp:positionH relativeFrom="column">
                        <wp:posOffset>47625</wp:posOffset>
                      </wp:positionH>
                      <wp:positionV relativeFrom="paragraph">
                        <wp:posOffset>54610</wp:posOffset>
                      </wp:positionV>
                      <wp:extent cx="5652770" cy="256413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2770" cy="2564130"/>
                              </a:xfrm>
                              <a:prstGeom prst="rect">
                                <a:avLst/>
                              </a:prstGeom>
                              <a:solidFill>
                                <a:srgbClr val="00A5AF"/>
                              </a:solidFill>
                              <a:ln w="25400" cap="flat" cmpd="sng" algn="ctr">
                                <a:noFill/>
                                <a:prstDash val="solid"/>
                              </a:ln>
                              <a:effectLst/>
                            </wps:spPr>
                            <wps:txbx>
                              <w:txbxContent>
                                <w:p w14:paraId="7CA3F56D" w14:textId="77777777" w:rsidR="009E34F7" w:rsidRDefault="009E34F7" w:rsidP="00794A44">
                                  <w:pPr>
                                    <w:pStyle w:val="CoverHeading"/>
                                    <w:shd w:val="clear" w:color="auto" w:fill="00A5AF"/>
                                    <w:tabs>
                                      <w:tab w:val="left" w:pos="142"/>
                                    </w:tabs>
                                    <w:spacing w:line="920" w:lineRule="exact"/>
                                    <w:ind w:left="284" w:right="284"/>
                                    <w:rPr>
                                      <w:rFonts w:ascii="MarkOT-Heavy" w:hAnsi="MarkOT-Heavy"/>
                                      <w:b/>
                                      <w:color w:val="FFFFFF"/>
                                      <w:sz w:val="100"/>
                                      <w:szCs w:val="100"/>
                                    </w:rPr>
                                  </w:pPr>
                                  <w:r>
                                    <w:rPr>
                                      <w:rFonts w:ascii="MarkOT-Heavy" w:hAnsi="MarkOT-Heavy"/>
                                      <w:b/>
                                      <w:color w:val="FFFFFF"/>
                                      <w:sz w:val="100"/>
                                      <w:szCs w:val="100"/>
                                    </w:rPr>
                                    <w:t>OPTUS LOOP</w:t>
                                  </w:r>
                                </w:p>
                                <w:p w14:paraId="390B5F7E" w14:textId="77777777" w:rsidR="009E34F7" w:rsidRPr="00320270" w:rsidRDefault="009E34F7" w:rsidP="00794A44">
                                  <w:pPr>
                                    <w:pStyle w:val="CoverHeading"/>
                                    <w:shd w:val="clear" w:color="auto" w:fill="00A5AF"/>
                                    <w:tabs>
                                      <w:tab w:val="left" w:pos="142"/>
                                    </w:tabs>
                                    <w:spacing w:line="920" w:lineRule="exact"/>
                                    <w:ind w:left="284" w:right="284"/>
                                    <w:rPr>
                                      <w:rFonts w:ascii="MarkOT-Heavy" w:hAnsi="MarkOT-Heavy"/>
                                      <w:b/>
                                      <w:color w:val="FFFFFF"/>
                                      <w:sz w:val="52"/>
                                      <w:szCs w:val="52"/>
                                    </w:rPr>
                                  </w:pPr>
                                  <w:r w:rsidRPr="00320270">
                                    <w:rPr>
                                      <w:rFonts w:ascii="MarkOT-Heavy" w:hAnsi="MarkOT-Heavy"/>
                                      <w:b/>
                                      <w:color w:val="FFFFFF"/>
                                      <w:sz w:val="52"/>
                                      <w:szCs w:val="52"/>
                                    </w:rPr>
                                    <w:t>STANDARD PRICING TABLE</w:t>
                                  </w:r>
                                </w:p>
                              </w:txbxContent>
                            </wps:txbx>
                            <wps:bodyPr rot="0" spcFirstLastPara="0" vertOverflow="overflow" horzOverflow="overflow" vert="horz" wrap="square" lIns="180000" tIns="36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66A7F" id="Rectangle 3" o:spid="_x0000_s1026" style="position:absolute;margin-left:3.75pt;margin-top:4.3pt;width:445.1pt;height:201.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QlAWAIAALIEAAAOAAAAZHJzL2Uyb0RvYy54bWysVE1v2zAMvQ/YfxB0X+2kTVoYdYqgRYYB&#10;QVsgHXpmZCk2JouapMTufv0o2Uk/ttOwHATSpMinx8dc3/StZgfpfIOm5JOznDNpBFaN2ZX8+9Pq&#10;yxVnPoCpQKORJX+Rnt8sPn+67mwhp1ijrqRjVMT4orMlr0OwRZZ5UcsW/BlaaSio0LUQyHW7rHLQ&#10;UfVWZ9M8n2cduso6FNJ7+no3BPki1VdKivCglJeB6ZITtpBOl85tPLPFNRQ7B7ZuxAgD/gFFC42h&#10;pqdSdxCA7V3zR6m2EQ49qnAmsM1QqUbI9AZ6zST/8JpNDVamtxA53p5o8v+vrLg/bOyji9C9XaP4&#10;4YmRrLO+OEWi48ecXrk25hJw1icWX04syj4wQR9n89n08pLIFhSbzuYXk/PEcwbF8bp1PnyV2LJo&#10;lNzRmBJ7cFj7EAFAcUxJyFA31arROjlut73Vjh0gjjRfzparOEW64t+macO62P4ij0iApKU0BDJb&#10;W5Xcmx1noHekWRFc6m0wdkh6iL3vwNdDj1R2bKFNhCCTsEaor/REK/TbnmpEc4vVy6NjDgfReStW&#10;DRVegw+P4EhlBIw2JzzQoTQSWhwtzmp0v/72PebT8CnKWUeqpZf83IOTnOlvhmQxucrpRzpP3vl8&#10;8Ny72PadZ/btLRKTE9pTK5JJ913QR1M5bJ9pyZaxM4XACOpfcuJyMG/DsE+0pEIulymJxG0hrM3G&#10;ilg6khZJfeqfwdlx6oEEc49HjUPxYfhDbrxpcLkPqJqkjFdmR53SYqTpj0scN++tn7Je/2oWvwEA&#10;AP//AwBQSwMEFAAGAAgAAAAhAIsbVbHbAAAABwEAAA8AAABkcnMvZG93bnJldi54bWxMjsFOwzAQ&#10;RO9I/IO1SFwQddqUOoRsKoSEOFNAXN14cULjdRS7TeDrMSc4jmb05lXb2fXiRGPoPCMsFxkI4sab&#10;ji3C68vjdQEiRM1G954J4YsCbOvzs0qXxk/8TKddtCJBOJQaoY1xKKUMTUtOh4UfiFP34UenY4qj&#10;lWbUU4K7Xq6ybCOd7jg9tHqgh5aaw+7oECxP7/bqLT88WZ/b3KlP1fhvxMuL+f4ORKQ5/o3hVz+p&#10;Q52c9v7IJogeQd2kIUKxAZHa4lYpEHuE9XK1BllX8r9//QMAAP//AwBQSwECLQAUAAYACAAAACEA&#10;toM4kv4AAADhAQAAEwAAAAAAAAAAAAAAAAAAAAAAW0NvbnRlbnRfVHlwZXNdLnhtbFBLAQItABQA&#10;BgAIAAAAIQA4/SH/1gAAAJQBAAALAAAAAAAAAAAAAAAAAC8BAABfcmVscy8ucmVsc1BLAQItABQA&#10;BgAIAAAAIQBL9QlAWAIAALIEAAAOAAAAAAAAAAAAAAAAAC4CAABkcnMvZTJvRG9jLnhtbFBLAQIt&#10;ABQABgAIAAAAIQCLG1Wx2wAAAAcBAAAPAAAAAAAAAAAAAAAAALIEAABkcnMvZG93bnJldi54bWxQ&#10;SwUGAAAAAAQABADzAAAAugUAAAAA&#10;" fillcolor="#00a5af" stroked="f" strokeweight="2pt">
                      <v:textbox inset="5mm,10mm,5mm,5mm">
                        <w:txbxContent>
                          <w:p w14:paraId="7CA3F56D" w14:textId="77777777" w:rsidR="009E34F7" w:rsidRDefault="009E34F7" w:rsidP="00794A44">
                            <w:pPr>
                              <w:pStyle w:val="CoverHeading"/>
                              <w:shd w:val="clear" w:color="auto" w:fill="00A5AF"/>
                              <w:tabs>
                                <w:tab w:val="left" w:pos="142"/>
                              </w:tabs>
                              <w:spacing w:line="920" w:lineRule="exact"/>
                              <w:ind w:left="284" w:right="284"/>
                              <w:rPr>
                                <w:rFonts w:ascii="MarkOT-Heavy" w:hAnsi="MarkOT-Heavy"/>
                                <w:b/>
                                <w:color w:val="FFFFFF"/>
                                <w:sz w:val="100"/>
                                <w:szCs w:val="100"/>
                              </w:rPr>
                            </w:pPr>
                            <w:r>
                              <w:rPr>
                                <w:rFonts w:ascii="MarkOT-Heavy" w:hAnsi="MarkOT-Heavy"/>
                                <w:b/>
                                <w:color w:val="FFFFFF"/>
                                <w:sz w:val="100"/>
                                <w:szCs w:val="100"/>
                              </w:rPr>
                              <w:t>OPTUS LOOP</w:t>
                            </w:r>
                          </w:p>
                          <w:p w14:paraId="390B5F7E" w14:textId="77777777" w:rsidR="009E34F7" w:rsidRPr="00320270" w:rsidRDefault="009E34F7" w:rsidP="00794A44">
                            <w:pPr>
                              <w:pStyle w:val="CoverHeading"/>
                              <w:shd w:val="clear" w:color="auto" w:fill="00A5AF"/>
                              <w:tabs>
                                <w:tab w:val="left" w:pos="142"/>
                              </w:tabs>
                              <w:spacing w:line="920" w:lineRule="exact"/>
                              <w:ind w:left="284" w:right="284"/>
                              <w:rPr>
                                <w:rFonts w:ascii="MarkOT-Heavy" w:hAnsi="MarkOT-Heavy"/>
                                <w:b/>
                                <w:color w:val="FFFFFF"/>
                                <w:sz w:val="52"/>
                                <w:szCs w:val="52"/>
                              </w:rPr>
                            </w:pPr>
                            <w:r w:rsidRPr="00320270">
                              <w:rPr>
                                <w:rFonts w:ascii="MarkOT-Heavy" w:hAnsi="MarkOT-Heavy"/>
                                <w:b/>
                                <w:color w:val="FFFFFF"/>
                                <w:sz w:val="52"/>
                                <w:szCs w:val="52"/>
                              </w:rPr>
                              <w:t>STANDARD PRICING TABLE</w:t>
                            </w:r>
                          </w:p>
                        </w:txbxContent>
                      </v:textbox>
                    </v:rect>
                  </w:pict>
                </mc:Fallback>
              </mc:AlternateContent>
            </w:r>
          </w:p>
          <w:p w14:paraId="11A16F0B" w14:textId="77777777" w:rsidR="004A5C18" w:rsidRPr="00794A44" w:rsidRDefault="004A5C18" w:rsidP="007F01FB">
            <w:pPr>
              <w:rPr>
                <w:b/>
                <w:color w:val="00A5AF"/>
              </w:rPr>
            </w:pPr>
          </w:p>
          <w:p w14:paraId="792DAD71" w14:textId="77777777" w:rsidR="004A5C18" w:rsidRPr="00794A44" w:rsidRDefault="004A5C18" w:rsidP="007F01FB">
            <w:pPr>
              <w:rPr>
                <w:b/>
                <w:color w:val="00A5AF"/>
              </w:rPr>
            </w:pPr>
          </w:p>
          <w:p w14:paraId="6863CDF2" w14:textId="77777777" w:rsidR="004A5C18" w:rsidRPr="00794A44" w:rsidRDefault="004A5C18" w:rsidP="007F01FB">
            <w:pPr>
              <w:rPr>
                <w:b/>
                <w:color w:val="00A5AF"/>
              </w:rPr>
            </w:pPr>
          </w:p>
          <w:p w14:paraId="57E0AD88" w14:textId="77777777" w:rsidR="004A5C18" w:rsidRPr="00794A44" w:rsidRDefault="004A5C18" w:rsidP="007F01FB">
            <w:pPr>
              <w:rPr>
                <w:b/>
                <w:color w:val="00A5AF"/>
              </w:rPr>
            </w:pPr>
          </w:p>
          <w:p w14:paraId="616E1478" w14:textId="77777777" w:rsidR="004A5C18" w:rsidRPr="00794A44" w:rsidRDefault="004A5C18" w:rsidP="007F01FB">
            <w:pPr>
              <w:rPr>
                <w:b/>
                <w:color w:val="00A5AF"/>
              </w:rPr>
            </w:pPr>
          </w:p>
          <w:p w14:paraId="5714262B" w14:textId="77777777" w:rsidR="004A5C18" w:rsidRPr="00794A44" w:rsidRDefault="004A5C18" w:rsidP="007F01FB">
            <w:pPr>
              <w:rPr>
                <w:b/>
                <w:color w:val="00A5AF"/>
              </w:rPr>
            </w:pPr>
          </w:p>
          <w:p w14:paraId="3B093303" w14:textId="77777777" w:rsidR="004A5C18" w:rsidRPr="00794A44" w:rsidRDefault="004A5C18" w:rsidP="007F01FB">
            <w:pPr>
              <w:rPr>
                <w:b/>
                <w:color w:val="00A5AF"/>
              </w:rPr>
            </w:pPr>
          </w:p>
          <w:p w14:paraId="6AF6C970" w14:textId="77777777" w:rsidR="004A5C18" w:rsidRPr="00794A44" w:rsidRDefault="004A5C18" w:rsidP="007F01FB">
            <w:pPr>
              <w:rPr>
                <w:b/>
                <w:color w:val="00A5AF"/>
              </w:rPr>
            </w:pPr>
          </w:p>
          <w:p w14:paraId="189AB53E" w14:textId="77777777" w:rsidR="004A5C18" w:rsidRPr="00794A44" w:rsidRDefault="004A5C18" w:rsidP="007F01FB">
            <w:pPr>
              <w:rPr>
                <w:b/>
                <w:color w:val="00A5AF"/>
              </w:rPr>
            </w:pPr>
          </w:p>
          <w:p w14:paraId="0227C034" w14:textId="18CA1563" w:rsidR="004A5C18" w:rsidRPr="00794A44" w:rsidRDefault="008E16A0" w:rsidP="007F01FB">
            <w:pPr>
              <w:rPr>
                <w:b/>
                <w:color w:val="00A5AF"/>
              </w:rPr>
            </w:pPr>
            <w:r>
              <w:rPr>
                <w:noProof/>
              </w:rPr>
              <mc:AlternateContent>
                <mc:Choice Requires="wps">
                  <w:drawing>
                    <wp:anchor distT="0" distB="0" distL="114300" distR="114300" simplePos="0" relativeHeight="251657728" behindDoc="0" locked="0" layoutInCell="1" allowOverlap="1" wp14:anchorId="3B206267" wp14:editId="4F5C08CA">
                      <wp:simplePos x="0" y="0"/>
                      <wp:positionH relativeFrom="column">
                        <wp:posOffset>5697855</wp:posOffset>
                      </wp:positionH>
                      <wp:positionV relativeFrom="paragraph">
                        <wp:posOffset>64135</wp:posOffset>
                      </wp:positionV>
                      <wp:extent cx="409575" cy="4095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409575"/>
                              </a:xfrm>
                              <a:prstGeom prst="rect">
                                <a:avLst/>
                              </a:prstGeom>
                              <a:solidFill>
                                <a:srgbClr val="80276C"/>
                              </a:solidFill>
                              <a:ln w="25400" cap="flat" cmpd="sng" algn="ctr">
                                <a:noFill/>
                                <a:prstDash val="solid"/>
                              </a:ln>
                              <a:effectLst/>
                            </wps:spPr>
                            <wps:txbx>
                              <w:txbxContent>
                                <w:p w14:paraId="3AAEE805" w14:textId="233A3C63" w:rsidR="009E34F7" w:rsidRPr="00794A44" w:rsidRDefault="008E16A0" w:rsidP="00287D36">
                                  <w:pPr>
                                    <w:jc w:val="center"/>
                                    <w:rPr>
                                      <w:rFonts w:ascii="Eras Light ITC" w:eastAsia="Arial Unicode MS" w:hAnsi="Eras Light ITC" w:cs="Arial Unicode MS"/>
                                      <w:color w:val="00A5AF"/>
                                      <w:sz w:val="50"/>
                                      <w:szCs w:val="50"/>
                                    </w:rPr>
                                  </w:pPr>
                                  <w:r w:rsidRPr="00794A44">
                                    <w:rPr>
                                      <w:rFonts w:ascii="Eras Light ITC" w:eastAsia="Arial Unicode MS" w:hAnsi="Eras Light ITC" w:cs="Arial Unicode MS"/>
                                      <w:noProof/>
                                      <w:color w:val="00A5AF"/>
                                      <w:sz w:val="50"/>
                                      <w:szCs w:val="50"/>
                                      <w:lang w:val="en-US" w:eastAsia="en-US"/>
                                    </w:rPr>
                                    <w:drawing>
                                      <wp:inline distT="0" distB="0" distL="0" distR="0" wp14:anchorId="06EE4C01" wp14:editId="0C513A67">
                                        <wp:extent cx="201930" cy="10668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grayscl/>
                                                  <a:biLevel thresh="50000"/>
                                                  <a:extLst>
                                                    <a:ext uri="{28A0092B-C50C-407E-A947-70E740481C1C}">
                                                      <a14:useLocalDpi xmlns:a14="http://schemas.microsoft.com/office/drawing/2010/main" val="0"/>
                                                    </a:ext>
                                                  </a:extLst>
                                                </a:blip>
                                                <a:srcRect/>
                                                <a:stretch>
                                                  <a:fillRect/>
                                                </a:stretch>
                                              </pic:blipFill>
                                              <pic:spPr bwMode="auto">
                                                <a:xfrm>
                                                  <a:off x="0" y="0"/>
                                                  <a:ext cx="201930" cy="1066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06267" id="Rectangle 6" o:spid="_x0000_s1027" style="position:absolute;margin-left:448.65pt;margin-top:5.05pt;width:32.25pt;height:3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KCVgIAALUEAAAOAAAAZHJzL2Uyb0RvYy54bWysVE1v2zAMvQ/YfxB0X+0EST+MOkWQosOA&#10;oC2QDj0zshQbk0VNUmJ3v36U7KRBt9Owi0CK9CP59Ojbu77V7CCdb9CUfHKRcyaNwKoxu5J/f3n4&#10;cs2ZD2Aq0Ghkyd+k53eLz59uO1vIKdaoK+kYgRhfdLbkdQi2yDIvatmCv0ArDQUVuhYCuW6XVQ46&#10;Qm91Ns3zy6xDV1mHQnpPt/dDkC8SvlJShCelvAxMl5x6C+l06dzGM1vcQrFzYOtGjG3AP3TRQmOo&#10;6AnqHgKwvWv+gGob4dCjChcC2wyVaoRMM9A0k/zDNJsarEyzEDnenmjy/w9WPB429tnF1r1do/jh&#10;iZGss744RaLjx5xeuTbmUuOsTyy+nViUfWCCLmf5zfxqzpmg0GhHTCiOH1vnw1eJLYtGyR09UuIO&#10;DmsfhtRjSuoLdVM9NFonx+22K+3YAehBr/Pp1eUqviGh+/M0bVhX8ul8ltOjCyBhKQ2BzNZWJfdm&#10;xxnoHSlWBJdqG4wVCAmKWPsefD3USLBjCW1iXCZZja2+kxOt0G971lCFSfwi3myxent2zOGgPG/F&#10;Q0P4a/DhGRxJjfqj9QlPdCiN1DSOFmc1ul9/u4/5pACKctaRdGmgn3twkjP9zZA2biazWdR6cmbz&#10;qyk57jyyPY+YfbtCInNCi2pFMmN+0EdTOWxfacuWsSqFwAiqPVA3OqswrBTtqZDLZUojfVsIa7Ox&#10;IoIfmX3pX8HZ8ekDaeYRjzKH4oMChtz4pcHlPqBqkjzeeR2lSruRJDDucVy+cz9lvf9tFr8BAAD/&#10;/wMAUEsDBBQABgAIAAAAIQANDVCp3wAAAAkBAAAPAAAAZHJzL2Rvd25yZXYueG1sTI9BS8NAEIXv&#10;gv9hmYI3u5ta0jRmU0QUgiDF6qHHbTJNQrOzS3bbxn/veNLj8D7efK/YTHYQFxxD70hDMlcgkGrX&#10;9NRq+Pp8vc9AhGioMYMj1PCNATbl7U1h8sZd6QMvu9gKLqGQGw1djD6XMtQdWhPmziNxdnSjNZHP&#10;sZXNaK5cbge5UCqV1vTEHzrj8bnD+rQ7Ww1ppl58tVC43Po33B+r6t1Xe63vZtPTI4iIU/yD4Vef&#10;1aFkp4M7UxPEoCFbrx4Y5UAlIBhYpwlvOWhYLVOQZSH/Lyh/AAAA//8DAFBLAQItABQABgAIAAAA&#10;IQC2gziS/gAAAOEBAAATAAAAAAAAAAAAAAAAAAAAAABbQ29udGVudF9UeXBlc10ueG1sUEsBAi0A&#10;FAAGAAgAAAAhADj9If/WAAAAlAEAAAsAAAAAAAAAAAAAAAAALwEAAF9yZWxzLy5yZWxzUEsBAi0A&#10;FAAGAAgAAAAhAOUI4oJWAgAAtQQAAA4AAAAAAAAAAAAAAAAALgIAAGRycy9lMm9Eb2MueG1sUEsB&#10;Ai0AFAAGAAgAAAAhAA0NUKnfAAAACQEAAA8AAAAAAAAAAAAAAAAAsAQAAGRycy9kb3ducmV2Lnht&#10;bFBLBQYAAAAABAAEAPMAAAC8BQAAAAA=&#10;" fillcolor="#80276c" stroked="f" strokeweight="2pt">
                      <v:textbox>
                        <w:txbxContent>
                          <w:p w14:paraId="3AAEE805" w14:textId="233A3C63" w:rsidR="009E34F7" w:rsidRPr="00794A44" w:rsidRDefault="008E16A0" w:rsidP="00287D36">
                            <w:pPr>
                              <w:jc w:val="center"/>
                              <w:rPr>
                                <w:rFonts w:ascii="Eras Light ITC" w:eastAsia="Arial Unicode MS" w:hAnsi="Eras Light ITC" w:cs="Arial Unicode MS"/>
                                <w:color w:val="00A5AF"/>
                                <w:sz w:val="50"/>
                                <w:szCs w:val="50"/>
                              </w:rPr>
                            </w:pPr>
                            <w:r w:rsidRPr="00794A44">
                              <w:rPr>
                                <w:rFonts w:ascii="Eras Light ITC" w:eastAsia="Arial Unicode MS" w:hAnsi="Eras Light ITC" w:cs="Arial Unicode MS"/>
                                <w:noProof/>
                                <w:color w:val="00A5AF"/>
                                <w:sz w:val="50"/>
                                <w:szCs w:val="50"/>
                                <w:lang w:val="en-US" w:eastAsia="en-US"/>
                              </w:rPr>
                              <w:drawing>
                                <wp:inline distT="0" distB="0" distL="0" distR="0" wp14:anchorId="06EE4C01" wp14:editId="0C513A67">
                                  <wp:extent cx="201930" cy="10668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grayscl/>
                                            <a:biLevel thresh="50000"/>
                                            <a:extLst>
                                              <a:ext uri="{28A0092B-C50C-407E-A947-70E740481C1C}">
                                                <a14:useLocalDpi xmlns:a14="http://schemas.microsoft.com/office/drawing/2010/main" val="0"/>
                                              </a:ext>
                                            </a:extLst>
                                          </a:blip>
                                          <a:srcRect/>
                                          <a:stretch>
                                            <a:fillRect/>
                                          </a:stretch>
                                        </pic:blipFill>
                                        <pic:spPr bwMode="auto">
                                          <a:xfrm>
                                            <a:off x="0" y="0"/>
                                            <a:ext cx="201930" cy="106680"/>
                                          </a:xfrm>
                                          <a:prstGeom prst="rect">
                                            <a:avLst/>
                                          </a:prstGeom>
                                          <a:noFill/>
                                          <a:ln>
                                            <a:noFill/>
                                          </a:ln>
                                        </pic:spPr>
                                      </pic:pic>
                                    </a:graphicData>
                                  </a:graphic>
                                </wp:inline>
                              </w:drawing>
                            </w:r>
                          </w:p>
                        </w:txbxContent>
                      </v:textbox>
                    </v:rect>
                  </w:pict>
                </mc:Fallback>
              </mc:AlternateContent>
            </w:r>
          </w:p>
          <w:p w14:paraId="4A05329A" w14:textId="77777777" w:rsidR="004A5C18" w:rsidRPr="00794A44" w:rsidRDefault="004A5C18" w:rsidP="007F01FB">
            <w:pPr>
              <w:rPr>
                <w:b/>
                <w:color w:val="00A5AF"/>
              </w:rPr>
            </w:pPr>
          </w:p>
          <w:p w14:paraId="44732220" w14:textId="6CE87230" w:rsidR="004A5C18" w:rsidRPr="00794A44" w:rsidRDefault="008E16A0" w:rsidP="007F01FB">
            <w:pPr>
              <w:rPr>
                <w:b/>
                <w:color w:val="00A5AF"/>
              </w:rPr>
            </w:pPr>
            <w:r>
              <w:rPr>
                <w:noProof/>
              </w:rPr>
              <mc:AlternateContent>
                <mc:Choice Requires="wps">
                  <w:drawing>
                    <wp:anchor distT="0" distB="0" distL="114300" distR="114300" simplePos="0" relativeHeight="251656704" behindDoc="0" locked="0" layoutInCell="1" allowOverlap="1" wp14:anchorId="646BE235" wp14:editId="034E4638">
                      <wp:simplePos x="0" y="0"/>
                      <wp:positionH relativeFrom="column">
                        <wp:posOffset>3396615</wp:posOffset>
                      </wp:positionH>
                      <wp:positionV relativeFrom="paragraph">
                        <wp:posOffset>27940</wp:posOffset>
                      </wp:positionV>
                      <wp:extent cx="2713355" cy="72009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355" cy="720090"/>
                              </a:xfrm>
                              <a:prstGeom prst="rect">
                                <a:avLst/>
                              </a:prstGeom>
                              <a:solidFill>
                                <a:srgbClr val="80276C"/>
                              </a:solidFill>
                              <a:ln w="25400" cap="flat" cmpd="sng" algn="ctr">
                                <a:noFill/>
                                <a:prstDash val="solid"/>
                              </a:ln>
                              <a:effectLst/>
                            </wps:spPr>
                            <wps:txbx>
                              <w:txbxContent>
                                <w:p w14:paraId="3ED08E11" w14:textId="6D01DA9B" w:rsidR="009E34F7" w:rsidRPr="00B14561" w:rsidRDefault="009E34F7" w:rsidP="00EF0C59">
                                  <w:pPr>
                                    <w:tabs>
                                      <w:tab w:val="left" w:pos="142"/>
                                    </w:tabs>
                                    <w:ind w:left="284"/>
                                    <w:rPr>
                                      <w:rFonts w:ascii="MarkOT-Medium" w:hAnsi="MarkOT-Medium"/>
                                      <w:color w:val="FFFFFF"/>
                                      <w:sz w:val="32"/>
                                      <w:szCs w:val="52"/>
                                    </w:rPr>
                                  </w:pPr>
                                </w:p>
                              </w:txbxContent>
                            </wps:txbx>
                            <wps:bodyPr rot="0" spcFirstLastPara="0" vertOverflow="overflow" horzOverflow="overflow" vert="horz" wrap="square" lIns="144000" tIns="144000" rIns="144000" bIns="144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BE235" id="Rectangle 5" o:spid="_x0000_s1028" style="position:absolute;margin-left:267.45pt;margin-top:2.2pt;width:213.65pt;height:5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JWAIAALoEAAAOAAAAZHJzL2Uyb0RvYy54bWysVEtv2zAMvg/YfxB0X52kzxl1iiBBhgFB&#10;W6AtemZkOTYmixqlxO5+/SjFSR/badhFIEWKj48fdX3Tt0bsNPkGbSHHJyMptFVYNnZTyKfH5Zcr&#10;KXwAW4JBqwv5or28mX7+dN25XE+wRlNqEhzE+rxzhaxDcHmWeVXrFvwJOm3ZWCG1EFilTVYSdBy9&#10;NdlkNLrIOqTSESrtPd8u9kY5TfGrSqtwV1VeB2EKybWFdFI61/HMpteQbwhc3aihDPiHKlpoLCc9&#10;hlpAALGl5o9QbaMIPVbhRGGbYVU1SqceuJvx6EM3DzU4nXphcLw7wuT/X1h1u3tw9xRL926F6odn&#10;RLLO+fxoiYoffPqK2ujLhYs+ofhyRFH3QSi+nFyOT0/Pz6VQbLvkIX1NMGeQH1478uGbxlZEoZDE&#10;U0rgwW7lQ8wP+cElFYamKZeNMUmhzXpuSOyAJ3o1mlxezOMQ+Yl/62as6LiU87MRT10BM6syEFhs&#10;XVlIbzdSgNkwZVWglNtizJDoEHMvwNf7HCnskMLYWIJOvBpKfUUnSqFf96LhDJP4It6ssXy5J0G4&#10;p553atlw/BX4cA/EXOP6eH/CHR+VQS4aB0mKGunX3+6jP1OArVJ0zF1u6OcWSEthvlsmx/iM245s&#10;f6fRO239TrPbdo4M6Ji31akk8nsK5iBWhO0zr9osZmYTWMX59/ANyjzs94qXVenZLLkxyR2ElX1w&#10;KgaP6EV0H/tnIDeMPzBxbvHAdcg/sGDvG19anG0DVk2iyCu2A195QRINhmWOG/hWT16vX870NwAA&#10;AP//AwBQSwMEFAAGAAgAAAAhANmKoAbiAAAACQEAAA8AAABkcnMvZG93bnJldi54bWxMj8FOwzAQ&#10;RO9I/IO1SFwQdZqG0IY4VUFCcACJtgj16MZuHNVeR7Gbhr9nOcFxNU8zb8vl6CwbdB9ajwKmkwSY&#10;xtqrFhsBn9vn2zmwECUqaT1qAd86wLK6vChlofwZ13rYxIZRCYZCCjAxdgXnoTbayTDxnUbKDr53&#10;MtLZN1z18kzlzvI0SXLuZIu0YGSnn4yuj5uTE/D1tj6+foz54/vOmtV22B1uXmaDENdX4+oBWNRj&#10;/IPhV5/UoSKnvT+hCswKuJtlC0IFZBkwyhd5mgLbEzi9nwOvSv7/g+oHAAD//wMAUEsBAi0AFAAG&#10;AAgAAAAhALaDOJL+AAAA4QEAABMAAAAAAAAAAAAAAAAAAAAAAFtDb250ZW50X1R5cGVzXS54bWxQ&#10;SwECLQAUAAYACAAAACEAOP0h/9YAAACUAQAACwAAAAAAAAAAAAAAAAAvAQAAX3JlbHMvLnJlbHNQ&#10;SwECLQAUAAYACAAAACEAEFv1yVgCAAC6BAAADgAAAAAAAAAAAAAAAAAuAgAAZHJzL2Uyb0RvYy54&#10;bWxQSwECLQAUAAYACAAAACEA2YqgBuIAAAAJAQAADwAAAAAAAAAAAAAAAACyBAAAZHJzL2Rvd25y&#10;ZXYueG1sUEsFBgAAAAAEAAQA8wAAAMEFAAAAAA==&#10;" fillcolor="#80276c" stroked="f" strokeweight="2pt">
                      <v:textbox inset="4mm,4mm,4mm,4mm">
                        <w:txbxContent>
                          <w:p w14:paraId="3ED08E11" w14:textId="6D01DA9B" w:rsidR="009E34F7" w:rsidRPr="00B14561" w:rsidRDefault="009E34F7" w:rsidP="00EF0C59">
                            <w:pPr>
                              <w:tabs>
                                <w:tab w:val="left" w:pos="142"/>
                              </w:tabs>
                              <w:ind w:left="284"/>
                              <w:rPr>
                                <w:rFonts w:ascii="MarkOT-Medium" w:hAnsi="MarkOT-Medium"/>
                                <w:color w:val="FFFFFF"/>
                                <w:sz w:val="32"/>
                                <w:szCs w:val="52"/>
                              </w:rPr>
                            </w:pPr>
                          </w:p>
                        </w:txbxContent>
                      </v:textbox>
                    </v:rect>
                  </w:pict>
                </mc:Fallback>
              </mc:AlternateContent>
            </w:r>
          </w:p>
        </w:tc>
      </w:tr>
    </w:tbl>
    <w:p w14:paraId="2E202BE6" w14:textId="648DA2E5" w:rsidR="0006558B" w:rsidRPr="00794A44" w:rsidRDefault="008E16A0" w:rsidP="00BF21D5">
      <w:pPr>
        <w:pStyle w:val="ContentsHeading"/>
        <w:rPr>
          <w:color w:val="00A5AF"/>
        </w:rPr>
      </w:pPr>
      <w:bookmarkStart w:id="0" w:name="_Toc210622615"/>
      <w:r>
        <w:rPr>
          <w:noProof/>
        </w:rPr>
        <w:drawing>
          <wp:anchor distT="0" distB="0" distL="114300" distR="114300" simplePos="0" relativeHeight="251659776" behindDoc="0" locked="0" layoutInCell="1" allowOverlap="1" wp14:anchorId="19D1EE76" wp14:editId="6803602E">
            <wp:simplePos x="0" y="0"/>
            <wp:positionH relativeFrom="column">
              <wp:posOffset>2832100</wp:posOffset>
            </wp:positionH>
            <wp:positionV relativeFrom="paragraph">
              <wp:posOffset>297815</wp:posOffset>
            </wp:positionV>
            <wp:extent cx="2398395" cy="1713865"/>
            <wp:effectExtent l="0" t="0" r="0" b="0"/>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8395" cy="1713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5B5EB3A" wp14:editId="6C15C18D">
            <wp:simplePos x="0" y="0"/>
            <wp:positionH relativeFrom="column">
              <wp:posOffset>-914400</wp:posOffset>
            </wp:positionH>
            <wp:positionV relativeFrom="paragraph">
              <wp:posOffset>4635500</wp:posOffset>
            </wp:positionV>
            <wp:extent cx="1539875" cy="647065"/>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9875"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007133B5" w:rsidRPr="00794A44">
        <w:rPr>
          <w:color w:val="00A5AF"/>
        </w:rPr>
        <w:br w:type="page"/>
      </w:r>
    </w:p>
    <w:p w14:paraId="2340F2F1" w14:textId="77777777" w:rsidR="00433A52" w:rsidRDefault="00433A52" w:rsidP="00BF21D5">
      <w:pPr>
        <w:pStyle w:val="ContentsHeading"/>
        <w:rPr>
          <w:rFonts w:ascii="MarkOT-Medium" w:hAnsi="MarkOT-Medium"/>
          <w:color w:val="00A5AF"/>
        </w:rPr>
      </w:pPr>
      <w:r w:rsidRPr="00C33096">
        <w:rPr>
          <w:rFonts w:ascii="MarkOT-Medium" w:hAnsi="MarkOT-Medium"/>
          <w:color w:val="00A5AF"/>
        </w:rPr>
        <w:lastRenderedPageBreak/>
        <w:t>Contents</w:t>
      </w:r>
      <w:bookmarkEnd w:id="0"/>
    </w:p>
    <w:p w14:paraId="0DB4DFF8" w14:textId="77777777" w:rsidR="009E34F7" w:rsidRPr="009E34F7" w:rsidRDefault="009E34F7" w:rsidP="009E34F7"/>
    <w:bookmarkStart w:id="1" w:name="StartTOC"/>
    <w:bookmarkEnd w:id="1"/>
    <w:p w14:paraId="6F00ED74" w14:textId="77777777" w:rsidR="00225CC9" w:rsidRPr="00775D69" w:rsidRDefault="005215EA">
      <w:pPr>
        <w:pStyle w:val="TOC2"/>
        <w:tabs>
          <w:tab w:val="left" w:pos="660"/>
        </w:tabs>
        <w:rPr>
          <w:rFonts w:ascii="Calibri" w:hAnsi="Calibri" w:cs="Times New Roman"/>
          <w:b w:val="0"/>
          <w:bCs w:val="0"/>
          <w:sz w:val="22"/>
        </w:rPr>
      </w:pPr>
      <w:r w:rsidRPr="00794A44">
        <w:rPr>
          <w:rFonts w:ascii="MarkOT" w:hAnsi="MarkOT"/>
          <w:color w:val="00A5AF"/>
          <w:sz w:val="20"/>
          <w:szCs w:val="20"/>
        </w:rPr>
        <w:fldChar w:fldCharType="begin"/>
      </w:r>
      <w:r w:rsidR="00E17222" w:rsidRPr="009E34F7">
        <w:rPr>
          <w:rFonts w:ascii="MarkOT" w:hAnsi="MarkOT"/>
          <w:color w:val="00A5AF"/>
          <w:sz w:val="20"/>
          <w:szCs w:val="20"/>
        </w:rPr>
        <w:instrText xml:space="preserve"> TOC \f \t "Heading 1,2,Heading 2,3,Subtitle,2,Section Heading,1" </w:instrText>
      </w:r>
      <w:r w:rsidRPr="00794A44">
        <w:rPr>
          <w:rFonts w:ascii="MarkOT" w:hAnsi="MarkOT"/>
          <w:color w:val="00A5AF"/>
          <w:sz w:val="20"/>
          <w:szCs w:val="20"/>
        </w:rPr>
        <w:fldChar w:fldCharType="separate"/>
      </w:r>
      <w:r w:rsidR="00225CC9">
        <w:t>1.</w:t>
      </w:r>
      <w:r w:rsidR="00225CC9" w:rsidRPr="00775D69">
        <w:rPr>
          <w:rFonts w:ascii="Calibri" w:hAnsi="Calibri" w:cs="Times New Roman"/>
          <w:b w:val="0"/>
          <w:bCs w:val="0"/>
          <w:sz w:val="22"/>
        </w:rPr>
        <w:tab/>
      </w:r>
      <w:r w:rsidR="00225CC9">
        <w:t>About this standard pricing table.</w:t>
      </w:r>
      <w:r w:rsidR="00225CC9">
        <w:tab/>
      </w:r>
      <w:r w:rsidR="00225CC9">
        <w:fldChar w:fldCharType="begin"/>
      </w:r>
      <w:r w:rsidR="00225CC9">
        <w:instrText xml:space="preserve"> PAGEREF _Toc476909789 \h </w:instrText>
      </w:r>
      <w:r w:rsidR="00225CC9">
        <w:fldChar w:fldCharType="separate"/>
      </w:r>
      <w:r w:rsidR="00F84D06">
        <w:t>3</w:t>
      </w:r>
      <w:r w:rsidR="00225CC9">
        <w:fldChar w:fldCharType="end"/>
      </w:r>
    </w:p>
    <w:p w14:paraId="11A27C78" w14:textId="77777777" w:rsidR="00225CC9" w:rsidRPr="00775D69" w:rsidRDefault="00225CC9">
      <w:pPr>
        <w:pStyle w:val="TOC2"/>
        <w:tabs>
          <w:tab w:val="left" w:pos="660"/>
        </w:tabs>
        <w:rPr>
          <w:rFonts w:ascii="Calibri" w:hAnsi="Calibri" w:cs="Times New Roman"/>
          <w:b w:val="0"/>
          <w:bCs w:val="0"/>
          <w:sz w:val="22"/>
        </w:rPr>
      </w:pPr>
      <w:r>
        <w:t>2.</w:t>
      </w:r>
      <w:r w:rsidRPr="00775D69">
        <w:rPr>
          <w:rFonts w:ascii="Calibri" w:hAnsi="Calibri" w:cs="Times New Roman"/>
          <w:b w:val="0"/>
          <w:bCs w:val="0"/>
          <w:sz w:val="22"/>
        </w:rPr>
        <w:tab/>
      </w:r>
      <w:r>
        <w:t>How do we calculate call charges?</w:t>
      </w:r>
      <w:r>
        <w:tab/>
      </w:r>
      <w:r>
        <w:fldChar w:fldCharType="begin"/>
      </w:r>
      <w:r>
        <w:instrText xml:space="preserve"> PAGEREF _Toc476909790 \h </w:instrText>
      </w:r>
      <w:r>
        <w:fldChar w:fldCharType="separate"/>
      </w:r>
      <w:r w:rsidR="00F84D06">
        <w:t>3</w:t>
      </w:r>
      <w:r>
        <w:fldChar w:fldCharType="end"/>
      </w:r>
    </w:p>
    <w:p w14:paraId="218DCEDA" w14:textId="77777777" w:rsidR="00225CC9" w:rsidRPr="00775D69" w:rsidRDefault="00225CC9">
      <w:pPr>
        <w:pStyle w:val="TOC3"/>
        <w:rPr>
          <w:rFonts w:ascii="Calibri" w:hAnsi="Calibri" w:cs="Times New Roman"/>
          <w:bCs w:val="0"/>
          <w:color w:val="auto"/>
          <w:sz w:val="22"/>
        </w:rPr>
      </w:pPr>
      <w:r w:rsidRPr="00A77EE8">
        <w:t>2.1</w:t>
      </w:r>
      <w:r w:rsidRPr="00775D69">
        <w:rPr>
          <w:rFonts w:ascii="Calibri" w:hAnsi="Calibri" w:cs="Times New Roman"/>
          <w:bCs w:val="0"/>
          <w:color w:val="auto"/>
          <w:sz w:val="22"/>
        </w:rPr>
        <w:tab/>
      </w:r>
      <w:r w:rsidRPr="00A77EE8">
        <w:t>Will we charge you for an unsuccessful call?</w:t>
      </w:r>
      <w:r>
        <w:tab/>
      </w:r>
      <w:r>
        <w:fldChar w:fldCharType="begin"/>
      </w:r>
      <w:r>
        <w:instrText xml:space="preserve"> PAGEREF _Toc476909791 \h </w:instrText>
      </w:r>
      <w:r>
        <w:fldChar w:fldCharType="separate"/>
      </w:r>
      <w:r w:rsidR="00F84D06">
        <w:t>3</w:t>
      </w:r>
      <w:r>
        <w:fldChar w:fldCharType="end"/>
      </w:r>
    </w:p>
    <w:p w14:paraId="58455111" w14:textId="77777777" w:rsidR="00225CC9" w:rsidRPr="00775D69" w:rsidRDefault="00225CC9">
      <w:pPr>
        <w:pStyle w:val="TOC3"/>
        <w:rPr>
          <w:rFonts w:ascii="Calibri" w:hAnsi="Calibri" w:cs="Times New Roman"/>
          <w:bCs w:val="0"/>
          <w:color w:val="auto"/>
          <w:sz w:val="22"/>
        </w:rPr>
      </w:pPr>
      <w:r w:rsidRPr="00A77EE8">
        <w:t>2.2</w:t>
      </w:r>
      <w:r w:rsidRPr="00775D69">
        <w:rPr>
          <w:rFonts w:ascii="Calibri" w:hAnsi="Calibri" w:cs="Times New Roman"/>
          <w:bCs w:val="0"/>
          <w:color w:val="auto"/>
          <w:sz w:val="22"/>
        </w:rPr>
        <w:tab/>
      </w:r>
      <w:r w:rsidRPr="00A77EE8">
        <w:t>How do we calculate the cost of a long distance (or timed rate) call?</w:t>
      </w:r>
      <w:r>
        <w:tab/>
      </w:r>
      <w:r>
        <w:fldChar w:fldCharType="begin"/>
      </w:r>
      <w:r>
        <w:instrText xml:space="preserve"> PAGEREF _Toc476909792 \h </w:instrText>
      </w:r>
      <w:r>
        <w:fldChar w:fldCharType="separate"/>
      </w:r>
      <w:r w:rsidR="00F84D06">
        <w:t>3</w:t>
      </w:r>
      <w:r>
        <w:fldChar w:fldCharType="end"/>
      </w:r>
    </w:p>
    <w:p w14:paraId="7643EB24" w14:textId="77777777" w:rsidR="00225CC9" w:rsidRPr="00775D69" w:rsidRDefault="00225CC9">
      <w:pPr>
        <w:pStyle w:val="TOC2"/>
        <w:tabs>
          <w:tab w:val="left" w:pos="660"/>
        </w:tabs>
        <w:rPr>
          <w:rFonts w:ascii="Calibri" w:hAnsi="Calibri" w:cs="Times New Roman"/>
          <w:b w:val="0"/>
          <w:bCs w:val="0"/>
          <w:sz w:val="22"/>
        </w:rPr>
      </w:pPr>
      <w:r>
        <w:t>3.</w:t>
      </w:r>
      <w:r w:rsidRPr="00775D69">
        <w:rPr>
          <w:rFonts w:ascii="Calibri" w:hAnsi="Calibri" w:cs="Times New Roman"/>
          <w:b w:val="0"/>
          <w:bCs w:val="0"/>
          <w:sz w:val="22"/>
        </w:rPr>
        <w:tab/>
      </w:r>
      <w:r>
        <w:t>Installation Charges</w:t>
      </w:r>
      <w:r>
        <w:tab/>
      </w:r>
      <w:r>
        <w:fldChar w:fldCharType="begin"/>
      </w:r>
      <w:r>
        <w:instrText xml:space="preserve"> PAGEREF _Toc476909793 \h </w:instrText>
      </w:r>
      <w:r>
        <w:fldChar w:fldCharType="separate"/>
      </w:r>
      <w:r w:rsidR="00F84D06">
        <w:t>3</w:t>
      </w:r>
      <w:r>
        <w:fldChar w:fldCharType="end"/>
      </w:r>
    </w:p>
    <w:p w14:paraId="26A0A87C" w14:textId="77777777" w:rsidR="00225CC9" w:rsidRPr="00775D69" w:rsidRDefault="00225CC9">
      <w:pPr>
        <w:pStyle w:val="TOC3"/>
        <w:rPr>
          <w:rFonts w:ascii="Calibri" w:hAnsi="Calibri" w:cs="Times New Roman"/>
          <w:bCs w:val="0"/>
          <w:color w:val="auto"/>
          <w:sz w:val="22"/>
        </w:rPr>
      </w:pPr>
      <w:r w:rsidRPr="00A77EE8">
        <w:t>3.1</w:t>
      </w:r>
      <w:r w:rsidRPr="00775D69">
        <w:rPr>
          <w:rFonts w:ascii="Calibri" w:hAnsi="Calibri" w:cs="Times New Roman"/>
          <w:bCs w:val="0"/>
          <w:color w:val="auto"/>
          <w:sz w:val="22"/>
        </w:rPr>
        <w:tab/>
      </w:r>
      <w:r w:rsidRPr="00A77EE8">
        <w:t>Optional Installation charges</w:t>
      </w:r>
      <w:r>
        <w:tab/>
      </w:r>
      <w:r>
        <w:fldChar w:fldCharType="begin"/>
      </w:r>
      <w:r>
        <w:instrText xml:space="preserve"> PAGEREF _Toc476909794 \h </w:instrText>
      </w:r>
      <w:r>
        <w:fldChar w:fldCharType="separate"/>
      </w:r>
      <w:r w:rsidR="00F84D06">
        <w:t>3</w:t>
      </w:r>
      <w:r>
        <w:fldChar w:fldCharType="end"/>
      </w:r>
    </w:p>
    <w:p w14:paraId="7C6C5FCE" w14:textId="77777777" w:rsidR="00225CC9" w:rsidRPr="00775D69" w:rsidRDefault="00225CC9">
      <w:pPr>
        <w:pStyle w:val="TOC3"/>
        <w:rPr>
          <w:rFonts w:ascii="Calibri" w:hAnsi="Calibri" w:cs="Times New Roman"/>
          <w:bCs w:val="0"/>
          <w:color w:val="auto"/>
          <w:sz w:val="22"/>
        </w:rPr>
      </w:pPr>
      <w:r w:rsidRPr="00A77EE8">
        <w:t>3.2</w:t>
      </w:r>
      <w:r w:rsidRPr="00775D69">
        <w:rPr>
          <w:rFonts w:ascii="Calibri" w:hAnsi="Calibri" w:cs="Times New Roman"/>
          <w:bCs w:val="0"/>
          <w:color w:val="auto"/>
          <w:sz w:val="22"/>
        </w:rPr>
        <w:tab/>
      </w:r>
      <w:r w:rsidRPr="00A77EE8">
        <w:t>How much will we charge you to install the service at your premises?</w:t>
      </w:r>
      <w:r>
        <w:tab/>
      </w:r>
      <w:r>
        <w:fldChar w:fldCharType="begin"/>
      </w:r>
      <w:r>
        <w:instrText xml:space="preserve"> PAGEREF _Toc476909795 \h </w:instrText>
      </w:r>
      <w:r>
        <w:fldChar w:fldCharType="separate"/>
      </w:r>
      <w:r w:rsidR="00F84D06">
        <w:t>4</w:t>
      </w:r>
      <w:r>
        <w:fldChar w:fldCharType="end"/>
      </w:r>
    </w:p>
    <w:p w14:paraId="64A45BF8" w14:textId="77777777" w:rsidR="00225CC9" w:rsidRPr="00775D69" w:rsidRDefault="00225CC9">
      <w:pPr>
        <w:pStyle w:val="TOC2"/>
        <w:tabs>
          <w:tab w:val="left" w:pos="660"/>
        </w:tabs>
        <w:rPr>
          <w:rFonts w:ascii="Calibri" w:hAnsi="Calibri" w:cs="Times New Roman"/>
          <w:b w:val="0"/>
          <w:bCs w:val="0"/>
          <w:sz w:val="22"/>
        </w:rPr>
      </w:pPr>
      <w:r>
        <w:t>4.</w:t>
      </w:r>
      <w:r w:rsidRPr="00775D69">
        <w:rPr>
          <w:rFonts w:ascii="Calibri" w:hAnsi="Calibri" w:cs="Times New Roman"/>
          <w:b w:val="0"/>
          <w:bCs w:val="0"/>
          <w:sz w:val="22"/>
        </w:rPr>
        <w:tab/>
      </w:r>
      <w:r>
        <w:t>Service Charges</w:t>
      </w:r>
      <w:r>
        <w:tab/>
      </w:r>
      <w:r>
        <w:fldChar w:fldCharType="begin"/>
      </w:r>
      <w:r>
        <w:instrText xml:space="preserve"> PAGEREF _Toc476909796 \h </w:instrText>
      </w:r>
      <w:r>
        <w:fldChar w:fldCharType="separate"/>
      </w:r>
      <w:r w:rsidR="00F84D06">
        <w:t>4</w:t>
      </w:r>
      <w:r>
        <w:fldChar w:fldCharType="end"/>
      </w:r>
    </w:p>
    <w:p w14:paraId="106915EF" w14:textId="77777777" w:rsidR="00225CC9" w:rsidRPr="00775D69" w:rsidRDefault="00225CC9">
      <w:pPr>
        <w:pStyle w:val="TOC2"/>
        <w:tabs>
          <w:tab w:val="left" w:pos="660"/>
        </w:tabs>
        <w:rPr>
          <w:rFonts w:ascii="Calibri" w:hAnsi="Calibri" w:cs="Times New Roman"/>
          <w:b w:val="0"/>
          <w:bCs w:val="0"/>
          <w:sz w:val="22"/>
        </w:rPr>
      </w:pPr>
      <w:r w:rsidRPr="00A77EE8">
        <w:rPr>
          <w:iCs/>
        </w:rPr>
        <w:t>5.</w:t>
      </w:r>
      <w:r w:rsidRPr="00775D69">
        <w:rPr>
          <w:rFonts w:ascii="Calibri" w:hAnsi="Calibri" w:cs="Times New Roman"/>
          <w:b w:val="0"/>
          <w:bCs w:val="0"/>
          <w:sz w:val="22"/>
        </w:rPr>
        <w:tab/>
      </w:r>
      <w:r w:rsidRPr="00A77EE8">
        <w:rPr>
          <w:iCs/>
        </w:rPr>
        <w:t>Call Charges</w:t>
      </w:r>
      <w:r>
        <w:tab/>
      </w:r>
      <w:r>
        <w:fldChar w:fldCharType="begin"/>
      </w:r>
      <w:r>
        <w:instrText xml:space="preserve"> PAGEREF _Toc476909797 \h </w:instrText>
      </w:r>
      <w:r>
        <w:fldChar w:fldCharType="separate"/>
      </w:r>
      <w:r w:rsidR="00F84D06">
        <w:t>5</w:t>
      </w:r>
      <w:r>
        <w:fldChar w:fldCharType="end"/>
      </w:r>
    </w:p>
    <w:p w14:paraId="2A7B2753" w14:textId="77777777" w:rsidR="00225CC9" w:rsidRPr="00775D69" w:rsidRDefault="00225CC9">
      <w:pPr>
        <w:pStyle w:val="TOC2"/>
        <w:tabs>
          <w:tab w:val="left" w:pos="660"/>
        </w:tabs>
        <w:rPr>
          <w:rFonts w:ascii="Calibri" w:hAnsi="Calibri" w:cs="Times New Roman"/>
          <w:b w:val="0"/>
          <w:bCs w:val="0"/>
          <w:sz w:val="22"/>
        </w:rPr>
      </w:pPr>
      <w:r>
        <w:t>6.</w:t>
      </w:r>
      <w:r w:rsidRPr="00775D69">
        <w:rPr>
          <w:rFonts w:ascii="Calibri" w:hAnsi="Calibri" w:cs="Times New Roman"/>
          <w:b w:val="0"/>
          <w:bCs w:val="0"/>
          <w:sz w:val="22"/>
        </w:rPr>
        <w:tab/>
      </w:r>
      <w:r>
        <w:t>Enhanced Calling features</w:t>
      </w:r>
      <w:r>
        <w:tab/>
      </w:r>
      <w:r>
        <w:fldChar w:fldCharType="begin"/>
      </w:r>
      <w:r>
        <w:instrText xml:space="preserve"> PAGEREF _Toc476909798 \h </w:instrText>
      </w:r>
      <w:r>
        <w:fldChar w:fldCharType="separate"/>
      </w:r>
      <w:r w:rsidR="00F84D06">
        <w:t>6</w:t>
      </w:r>
      <w:r>
        <w:fldChar w:fldCharType="end"/>
      </w:r>
    </w:p>
    <w:p w14:paraId="51A06927" w14:textId="77777777" w:rsidR="00225CC9" w:rsidRPr="00775D69" w:rsidRDefault="00225CC9">
      <w:pPr>
        <w:pStyle w:val="TOC2"/>
        <w:tabs>
          <w:tab w:val="left" w:pos="660"/>
        </w:tabs>
        <w:rPr>
          <w:rFonts w:ascii="Calibri" w:hAnsi="Calibri" w:cs="Times New Roman"/>
          <w:b w:val="0"/>
          <w:bCs w:val="0"/>
          <w:sz w:val="22"/>
        </w:rPr>
      </w:pPr>
      <w:r>
        <w:t>7.</w:t>
      </w:r>
      <w:r w:rsidRPr="00775D69">
        <w:rPr>
          <w:rFonts w:ascii="Calibri" w:hAnsi="Calibri" w:cs="Times New Roman"/>
          <w:b w:val="0"/>
          <w:bCs w:val="0"/>
          <w:sz w:val="22"/>
        </w:rPr>
        <w:tab/>
      </w:r>
      <w:r>
        <w:t>Other Charges</w:t>
      </w:r>
      <w:r>
        <w:tab/>
      </w:r>
      <w:r>
        <w:fldChar w:fldCharType="begin"/>
      </w:r>
      <w:r>
        <w:instrText xml:space="preserve"> PAGEREF _Toc476909799 \h </w:instrText>
      </w:r>
      <w:r>
        <w:fldChar w:fldCharType="separate"/>
      </w:r>
      <w:r w:rsidR="00F84D06">
        <w:t>8</w:t>
      </w:r>
      <w:r>
        <w:fldChar w:fldCharType="end"/>
      </w:r>
    </w:p>
    <w:p w14:paraId="11EEDA62" w14:textId="77777777" w:rsidR="00225CC9" w:rsidRPr="00775D69" w:rsidRDefault="00225CC9">
      <w:pPr>
        <w:pStyle w:val="TOC3"/>
        <w:rPr>
          <w:rFonts w:ascii="Calibri" w:hAnsi="Calibri" w:cs="Times New Roman"/>
          <w:bCs w:val="0"/>
          <w:color w:val="auto"/>
          <w:sz w:val="22"/>
        </w:rPr>
      </w:pPr>
      <w:r w:rsidRPr="00A77EE8">
        <w:t>7.1</w:t>
      </w:r>
      <w:r w:rsidRPr="00775D69">
        <w:rPr>
          <w:rFonts w:ascii="Calibri" w:hAnsi="Calibri" w:cs="Times New Roman"/>
          <w:bCs w:val="0"/>
          <w:color w:val="auto"/>
          <w:sz w:val="22"/>
        </w:rPr>
        <w:tab/>
      </w:r>
      <w:r w:rsidRPr="00A77EE8">
        <w:t>Service Reconnection Charge</w:t>
      </w:r>
      <w:r>
        <w:tab/>
      </w:r>
      <w:r>
        <w:fldChar w:fldCharType="begin"/>
      </w:r>
      <w:r>
        <w:instrText xml:space="preserve"> PAGEREF _Toc476909800 \h </w:instrText>
      </w:r>
      <w:r>
        <w:fldChar w:fldCharType="separate"/>
      </w:r>
      <w:r w:rsidR="00F84D06">
        <w:t>8</w:t>
      </w:r>
      <w:r>
        <w:fldChar w:fldCharType="end"/>
      </w:r>
    </w:p>
    <w:p w14:paraId="133C9395" w14:textId="77777777" w:rsidR="00225CC9" w:rsidRPr="00775D69" w:rsidRDefault="00225CC9">
      <w:pPr>
        <w:pStyle w:val="TOC3"/>
        <w:rPr>
          <w:rFonts w:ascii="Calibri" w:hAnsi="Calibri" w:cs="Times New Roman"/>
          <w:bCs w:val="0"/>
          <w:color w:val="auto"/>
          <w:sz w:val="22"/>
        </w:rPr>
      </w:pPr>
      <w:r w:rsidRPr="00A77EE8">
        <w:t>7.2</w:t>
      </w:r>
      <w:r w:rsidRPr="00775D69">
        <w:rPr>
          <w:rFonts w:ascii="Calibri" w:hAnsi="Calibri" w:cs="Times New Roman"/>
          <w:bCs w:val="0"/>
          <w:color w:val="auto"/>
          <w:sz w:val="22"/>
        </w:rPr>
        <w:tab/>
      </w:r>
      <w:r w:rsidRPr="00A77EE8">
        <w:t>Change of Number Fee</w:t>
      </w:r>
      <w:r>
        <w:tab/>
      </w:r>
      <w:r>
        <w:fldChar w:fldCharType="begin"/>
      </w:r>
      <w:r>
        <w:instrText xml:space="preserve"> PAGEREF _Toc476909801 \h </w:instrText>
      </w:r>
      <w:r>
        <w:fldChar w:fldCharType="separate"/>
      </w:r>
      <w:r w:rsidR="00F84D06">
        <w:t>8</w:t>
      </w:r>
      <w:r>
        <w:fldChar w:fldCharType="end"/>
      </w:r>
    </w:p>
    <w:p w14:paraId="15F67487" w14:textId="77777777" w:rsidR="00225CC9" w:rsidRPr="00775D69" w:rsidRDefault="00225CC9">
      <w:pPr>
        <w:pStyle w:val="TOC3"/>
        <w:rPr>
          <w:rFonts w:ascii="Calibri" w:hAnsi="Calibri" w:cs="Times New Roman"/>
          <w:bCs w:val="0"/>
          <w:color w:val="auto"/>
          <w:sz w:val="22"/>
        </w:rPr>
      </w:pPr>
      <w:r w:rsidRPr="00A77EE8">
        <w:t>7.3</w:t>
      </w:r>
      <w:r w:rsidRPr="00775D69">
        <w:rPr>
          <w:rFonts w:ascii="Calibri" w:hAnsi="Calibri" w:cs="Times New Roman"/>
          <w:bCs w:val="0"/>
          <w:color w:val="auto"/>
          <w:sz w:val="22"/>
        </w:rPr>
        <w:tab/>
      </w:r>
      <w:r w:rsidRPr="00A77EE8">
        <w:t>After-Installation Charges</w:t>
      </w:r>
      <w:r>
        <w:tab/>
      </w:r>
      <w:r>
        <w:fldChar w:fldCharType="begin"/>
      </w:r>
      <w:r>
        <w:instrText xml:space="preserve"> PAGEREF _Toc476909802 \h </w:instrText>
      </w:r>
      <w:r>
        <w:fldChar w:fldCharType="separate"/>
      </w:r>
      <w:r w:rsidR="00F84D06">
        <w:t>8</w:t>
      </w:r>
      <w:r>
        <w:fldChar w:fldCharType="end"/>
      </w:r>
    </w:p>
    <w:p w14:paraId="2AE117C4" w14:textId="77777777" w:rsidR="00225CC9" w:rsidRPr="00775D69" w:rsidRDefault="00225CC9">
      <w:pPr>
        <w:pStyle w:val="TOC3"/>
        <w:rPr>
          <w:rFonts w:ascii="Calibri" w:hAnsi="Calibri" w:cs="Times New Roman"/>
          <w:bCs w:val="0"/>
          <w:color w:val="auto"/>
          <w:sz w:val="22"/>
        </w:rPr>
      </w:pPr>
      <w:r w:rsidRPr="00A77EE8">
        <w:t>7.4</w:t>
      </w:r>
      <w:r w:rsidRPr="00775D69">
        <w:rPr>
          <w:rFonts w:ascii="Calibri" w:hAnsi="Calibri" w:cs="Times New Roman"/>
          <w:bCs w:val="0"/>
          <w:color w:val="auto"/>
          <w:sz w:val="22"/>
        </w:rPr>
        <w:tab/>
      </w:r>
      <w:r w:rsidRPr="00A77EE8">
        <w:t>Change of Account Holder Charge</w:t>
      </w:r>
      <w:r>
        <w:tab/>
      </w:r>
      <w:r>
        <w:fldChar w:fldCharType="begin"/>
      </w:r>
      <w:r>
        <w:instrText xml:space="preserve"> PAGEREF _Toc476909803 \h </w:instrText>
      </w:r>
      <w:r>
        <w:fldChar w:fldCharType="separate"/>
      </w:r>
      <w:r w:rsidR="00F84D06">
        <w:t>8</w:t>
      </w:r>
      <w:r>
        <w:fldChar w:fldCharType="end"/>
      </w:r>
    </w:p>
    <w:p w14:paraId="185980F0" w14:textId="77777777" w:rsidR="00225CC9" w:rsidRPr="00775D69" w:rsidRDefault="00225CC9">
      <w:pPr>
        <w:pStyle w:val="TOC3"/>
        <w:rPr>
          <w:rFonts w:ascii="Calibri" w:hAnsi="Calibri" w:cs="Times New Roman"/>
          <w:bCs w:val="0"/>
          <w:color w:val="auto"/>
          <w:sz w:val="22"/>
        </w:rPr>
      </w:pPr>
      <w:r w:rsidRPr="00A77EE8">
        <w:t>7.5</w:t>
      </w:r>
      <w:r w:rsidRPr="00775D69">
        <w:rPr>
          <w:rFonts w:ascii="Calibri" w:hAnsi="Calibri" w:cs="Times New Roman"/>
          <w:bCs w:val="0"/>
          <w:color w:val="auto"/>
          <w:sz w:val="22"/>
        </w:rPr>
        <w:tab/>
      </w:r>
      <w:r w:rsidRPr="00A77EE8">
        <w:t>When you move premises</w:t>
      </w:r>
      <w:r>
        <w:tab/>
      </w:r>
      <w:r>
        <w:fldChar w:fldCharType="begin"/>
      </w:r>
      <w:r>
        <w:instrText xml:space="preserve"> PAGEREF _Toc476909804 \h </w:instrText>
      </w:r>
      <w:r>
        <w:fldChar w:fldCharType="separate"/>
      </w:r>
      <w:r w:rsidR="00F84D06">
        <w:t>9</w:t>
      </w:r>
      <w:r>
        <w:fldChar w:fldCharType="end"/>
      </w:r>
    </w:p>
    <w:p w14:paraId="3CB43CA6" w14:textId="77777777" w:rsidR="00225CC9" w:rsidRPr="00775D69" w:rsidRDefault="00225CC9">
      <w:pPr>
        <w:pStyle w:val="TOC3"/>
        <w:rPr>
          <w:rFonts w:ascii="Calibri" w:hAnsi="Calibri" w:cs="Times New Roman"/>
          <w:bCs w:val="0"/>
          <w:color w:val="auto"/>
          <w:sz w:val="22"/>
        </w:rPr>
      </w:pPr>
      <w:r w:rsidRPr="00A77EE8">
        <w:t>7.6</w:t>
      </w:r>
      <w:r w:rsidRPr="00775D69">
        <w:rPr>
          <w:rFonts w:ascii="Calibri" w:hAnsi="Calibri" w:cs="Times New Roman"/>
          <w:bCs w:val="0"/>
          <w:color w:val="auto"/>
          <w:sz w:val="22"/>
        </w:rPr>
        <w:tab/>
      </w:r>
      <w:r w:rsidRPr="00A77EE8">
        <w:t>Late Or Non-Payment Fees And Charges</w:t>
      </w:r>
      <w:r>
        <w:tab/>
      </w:r>
      <w:r>
        <w:fldChar w:fldCharType="begin"/>
      </w:r>
      <w:r>
        <w:instrText xml:space="preserve"> PAGEREF _Toc476909805 \h </w:instrText>
      </w:r>
      <w:r>
        <w:fldChar w:fldCharType="separate"/>
      </w:r>
      <w:r w:rsidR="00F84D06">
        <w:t>9</w:t>
      </w:r>
      <w:r>
        <w:fldChar w:fldCharType="end"/>
      </w:r>
    </w:p>
    <w:p w14:paraId="69876E64" w14:textId="77777777" w:rsidR="00225CC9" w:rsidRPr="00775D69" w:rsidRDefault="00225CC9">
      <w:pPr>
        <w:pStyle w:val="TOC3"/>
        <w:rPr>
          <w:rFonts w:ascii="Calibri" w:hAnsi="Calibri" w:cs="Times New Roman"/>
          <w:bCs w:val="0"/>
          <w:color w:val="auto"/>
          <w:sz w:val="22"/>
        </w:rPr>
      </w:pPr>
      <w:r w:rsidRPr="00A77EE8">
        <w:t>7.7</w:t>
      </w:r>
      <w:r w:rsidRPr="00775D69">
        <w:rPr>
          <w:rFonts w:ascii="Calibri" w:hAnsi="Calibri" w:cs="Times New Roman"/>
          <w:bCs w:val="0"/>
          <w:color w:val="auto"/>
          <w:sz w:val="22"/>
        </w:rPr>
        <w:tab/>
      </w:r>
      <w:r w:rsidRPr="00A77EE8">
        <w:t>Payment Dishonour Charges</w:t>
      </w:r>
      <w:r>
        <w:tab/>
      </w:r>
      <w:r>
        <w:fldChar w:fldCharType="begin"/>
      </w:r>
      <w:r>
        <w:instrText xml:space="preserve"> PAGEREF _Toc476909806 \h </w:instrText>
      </w:r>
      <w:r>
        <w:fldChar w:fldCharType="separate"/>
      </w:r>
      <w:r w:rsidR="00F84D06">
        <w:t>9</w:t>
      </w:r>
      <w:r>
        <w:fldChar w:fldCharType="end"/>
      </w:r>
    </w:p>
    <w:p w14:paraId="0BA2D41D" w14:textId="77777777" w:rsidR="00225CC9" w:rsidRPr="00775D69" w:rsidRDefault="00225CC9">
      <w:pPr>
        <w:pStyle w:val="TOC3"/>
        <w:rPr>
          <w:rFonts w:ascii="Calibri" w:hAnsi="Calibri" w:cs="Times New Roman"/>
          <w:bCs w:val="0"/>
          <w:color w:val="auto"/>
          <w:sz w:val="22"/>
        </w:rPr>
      </w:pPr>
      <w:r w:rsidRPr="00A77EE8">
        <w:t>7.8</w:t>
      </w:r>
      <w:r w:rsidRPr="00775D69">
        <w:rPr>
          <w:rFonts w:ascii="Calibri" w:hAnsi="Calibri" w:cs="Times New Roman"/>
          <w:bCs w:val="0"/>
          <w:color w:val="auto"/>
          <w:sz w:val="22"/>
        </w:rPr>
        <w:tab/>
      </w:r>
      <w:r w:rsidRPr="00A77EE8">
        <w:t>Mercantile agent recovery fees</w:t>
      </w:r>
      <w:r>
        <w:tab/>
      </w:r>
      <w:r>
        <w:fldChar w:fldCharType="begin"/>
      </w:r>
      <w:r>
        <w:instrText xml:space="preserve"> PAGEREF _Toc476909807 \h </w:instrText>
      </w:r>
      <w:r>
        <w:fldChar w:fldCharType="separate"/>
      </w:r>
      <w:r w:rsidR="00F84D06">
        <w:t>9</w:t>
      </w:r>
      <w:r>
        <w:fldChar w:fldCharType="end"/>
      </w:r>
    </w:p>
    <w:p w14:paraId="00B01197" w14:textId="77777777" w:rsidR="00225CC9" w:rsidRPr="00775D69" w:rsidRDefault="00225CC9">
      <w:pPr>
        <w:pStyle w:val="TOC3"/>
        <w:rPr>
          <w:rFonts w:ascii="Calibri" w:hAnsi="Calibri" w:cs="Times New Roman"/>
          <w:bCs w:val="0"/>
          <w:color w:val="auto"/>
          <w:sz w:val="22"/>
        </w:rPr>
      </w:pPr>
      <w:r w:rsidRPr="00A77EE8">
        <w:t>7.9</w:t>
      </w:r>
      <w:r w:rsidRPr="00775D69">
        <w:rPr>
          <w:rFonts w:ascii="Calibri" w:hAnsi="Calibri" w:cs="Times New Roman"/>
          <w:bCs w:val="0"/>
          <w:color w:val="auto"/>
          <w:sz w:val="22"/>
        </w:rPr>
        <w:tab/>
      </w:r>
      <w:r w:rsidRPr="00A77EE8">
        <w:t>Suspension fees</w:t>
      </w:r>
      <w:r>
        <w:tab/>
      </w:r>
      <w:r>
        <w:fldChar w:fldCharType="begin"/>
      </w:r>
      <w:r>
        <w:instrText xml:space="preserve"> PAGEREF _Toc476909808 \h </w:instrText>
      </w:r>
      <w:r>
        <w:fldChar w:fldCharType="separate"/>
      </w:r>
      <w:r w:rsidR="00F84D06">
        <w:t>10</w:t>
      </w:r>
      <w:r>
        <w:fldChar w:fldCharType="end"/>
      </w:r>
    </w:p>
    <w:p w14:paraId="7D9F720B" w14:textId="77777777" w:rsidR="00225CC9" w:rsidRPr="00775D69" w:rsidRDefault="00225CC9">
      <w:pPr>
        <w:pStyle w:val="TOC3"/>
        <w:rPr>
          <w:rFonts w:ascii="Calibri" w:hAnsi="Calibri" w:cs="Times New Roman"/>
          <w:bCs w:val="0"/>
          <w:color w:val="auto"/>
          <w:sz w:val="22"/>
        </w:rPr>
      </w:pPr>
      <w:r w:rsidRPr="00A77EE8">
        <w:t>7.10</w:t>
      </w:r>
      <w:r w:rsidRPr="00775D69">
        <w:rPr>
          <w:rFonts w:ascii="Calibri" w:hAnsi="Calibri" w:cs="Times New Roman"/>
          <w:bCs w:val="0"/>
          <w:color w:val="auto"/>
          <w:sz w:val="22"/>
        </w:rPr>
        <w:tab/>
      </w:r>
      <w:r w:rsidRPr="00A77EE8">
        <w:t>Relocation fees</w:t>
      </w:r>
      <w:r>
        <w:tab/>
      </w:r>
      <w:r>
        <w:fldChar w:fldCharType="begin"/>
      </w:r>
      <w:r>
        <w:instrText xml:space="preserve"> PAGEREF _Toc476909809 \h </w:instrText>
      </w:r>
      <w:r>
        <w:fldChar w:fldCharType="separate"/>
      </w:r>
      <w:r w:rsidR="00F84D06">
        <w:t>10</w:t>
      </w:r>
      <w:r>
        <w:fldChar w:fldCharType="end"/>
      </w:r>
    </w:p>
    <w:p w14:paraId="68E705EF" w14:textId="77777777" w:rsidR="00225CC9" w:rsidRPr="00775D69" w:rsidRDefault="00225CC9">
      <w:pPr>
        <w:pStyle w:val="TOC3"/>
        <w:rPr>
          <w:rFonts w:ascii="Calibri" w:hAnsi="Calibri" w:cs="Times New Roman"/>
          <w:bCs w:val="0"/>
          <w:color w:val="auto"/>
          <w:sz w:val="22"/>
        </w:rPr>
      </w:pPr>
      <w:r w:rsidRPr="00A77EE8">
        <w:t>7.11</w:t>
      </w:r>
      <w:r w:rsidRPr="00775D69">
        <w:rPr>
          <w:rFonts w:ascii="Calibri" w:hAnsi="Calibri" w:cs="Times New Roman"/>
          <w:bCs w:val="0"/>
          <w:color w:val="auto"/>
          <w:sz w:val="22"/>
        </w:rPr>
        <w:tab/>
      </w:r>
      <w:r w:rsidRPr="00A77EE8">
        <w:t>Plan Change Fees</w:t>
      </w:r>
      <w:r>
        <w:tab/>
      </w:r>
      <w:r>
        <w:fldChar w:fldCharType="begin"/>
      </w:r>
      <w:r>
        <w:instrText xml:space="preserve"> PAGEREF _Toc476909810 \h </w:instrText>
      </w:r>
      <w:r>
        <w:fldChar w:fldCharType="separate"/>
      </w:r>
      <w:r w:rsidR="00F84D06">
        <w:t>10</w:t>
      </w:r>
      <w:r>
        <w:fldChar w:fldCharType="end"/>
      </w:r>
    </w:p>
    <w:p w14:paraId="01DB8376" w14:textId="77777777" w:rsidR="00225CC9" w:rsidRPr="00775D69" w:rsidRDefault="00225CC9">
      <w:pPr>
        <w:pStyle w:val="TOC2"/>
        <w:tabs>
          <w:tab w:val="left" w:pos="660"/>
        </w:tabs>
        <w:rPr>
          <w:rFonts w:ascii="Calibri" w:hAnsi="Calibri" w:cs="Times New Roman"/>
          <w:b w:val="0"/>
          <w:bCs w:val="0"/>
          <w:sz w:val="22"/>
        </w:rPr>
      </w:pPr>
      <w:r>
        <w:t>8.</w:t>
      </w:r>
      <w:r w:rsidRPr="00775D69">
        <w:rPr>
          <w:rFonts w:ascii="Calibri" w:hAnsi="Calibri" w:cs="Times New Roman"/>
          <w:b w:val="0"/>
          <w:bCs w:val="0"/>
          <w:sz w:val="22"/>
        </w:rPr>
        <w:tab/>
      </w:r>
      <w:r>
        <w:t>Pricing Plans</w:t>
      </w:r>
      <w:r>
        <w:tab/>
      </w:r>
      <w:r>
        <w:fldChar w:fldCharType="begin"/>
      </w:r>
      <w:r>
        <w:instrText xml:space="preserve"> PAGEREF _Toc476909811 \h </w:instrText>
      </w:r>
      <w:r>
        <w:fldChar w:fldCharType="separate"/>
      </w:r>
      <w:r w:rsidR="00F84D06">
        <w:t>10</w:t>
      </w:r>
      <w:r>
        <w:fldChar w:fldCharType="end"/>
      </w:r>
    </w:p>
    <w:p w14:paraId="5D4EECFA" w14:textId="77777777" w:rsidR="00225CC9" w:rsidRPr="00775D69" w:rsidRDefault="00225CC9">
      <w:pPr>
        <w:pStyle w:val="TOC3"/>
        <w:rPr>
          <w:rFonts w:ascii="Calibri" w:hAnsi="Calibri" w:cs="Times New Roman"/>
          <w:bCs w:val="0"/>
          <w:color w:val="auto"/>
          <w:sz w:val="22"/>
        </w:rPr>
      </w:pPr>
      <w:r w:rsidRPr="00A77EE8">
        <w:t>8.1</w:t>
      </w:r>
      <w:r w:rsidRPr="00775D69">
        <w:rPr>
          <w:rFonts w:ascii="Calibri" w:hAnsi="Calibri" w:cs="Times New Roman"/>
          <w:bCs w:val="0"/>
          <w:color w:val="auto"/>
          <w:sz w:val="22"/>
        </w:rPr>
        <w:tab/>
      </w:r>
      <w:r w:rsidRPr="00A77EE8">
        <w:t>Which pricing plan applies to you?</w:t>
      </w:r>
      <w:r>
        <w:tab/>
      </w:r>
      <w:r>
        <w:fldChar w:fldCharType="begin"/>
      </w:r>
      <w:r>
        <w:instrText xml:space="preserve"> PAGEREF _Toc476909812 \h </w:instrText>
      </w:r>
      <w:r>
        <w:fldChar w:fldCharType="separate"/>
      </w:r>
      <w:r w:rsidR="00F84D06">
        <w:t>10</w:t>
      </w:r>
      <w:r>
        <w:fldChar w:fldCharType="end"/>
      </w:r>
    </w:p>
    <w:p w14:paraId="37E62BFC" w14:textId="77777777" w:rsidR="00225CC9" w:rsidRPr="00775D69" w:rsidRDefault="00225CC9">
      <w:pPr>
        <w:pStyle w:val="TOC3"/>
        <w:rPr>
          <w:rFonts w:ascii="Calibri" w:hAnsi="Calibri" w:cs="Times New Roman"/>
          <w:bCs w:val="0"/>
          <w:color w:val="auto"/>
          <w:sz w:val="22"/>
        </w:rPr>
      </w:pPr>
      <w:r w:rsidRPr="00A77EE8">
        <w:t>8.2</w:t>
      </w:r>
      <w:r w:rsidRPr="00775D69">
        <w:rPr>
          <w:rFonts w:ascii="Calibri" w:hAnsi="Calibri" w:cs="Times New Roman"/>
          <w:bCs w:val="0"/>
          <w:color w:val="auto"/>
          <w:sz w:val="22"/>
        </w:rPr>
        <w:tab/>
      </w:r>
      <w:r w:rsidRPr="00A77EE8">
        <w:t>PAYG Loop Pricing Plans</w:t>
      </w:r>
      <w:r>
        <w:tab/>
      </w:r>
      <w:r>
        <w:fldChar w:fldCharType="begin"/>
      </w:r>
      <w:r>
        <w:instrText xml:space="preserve"> PAGEREF _Toc476909813 \h </w:instrText>
      </w:r>
      <w:r>
        <w:fldChar w:fldCharType="separate"/>
      </w:r>
      <w:r w:rsidR="00F84D06">
        <w:t>11</w:t>
      </w:r>
      <w:r>
        <w:fldChar w:fldCharType="end"/>
      </w:r>
    </w:p>
    <w:p w14:paraId="14322204" w14:textId="77777777" w:rsidR="00225CC9" w:rsidRPr="00775D69" w:rsidRDefault="00225CC9">
      <w:pPr>
        <w:pStyle w:val="TOC3"/>
        <w:rPr>
          <w:rFonts w:ascii="Calibri" w:hAnsi="Calibri" w:cs="Times New Roman"/>
          <w:bCs w:val="0"/>
          <w:color w:val="auto"/>
          <w:sz w:val="22"/>
        </w:rPr>
      </w:pPr>
      <w:r>
        <w:t>8.3</w:t>
      </w:r>
      <w:r w:rsidRPr="00775D69">
        <w:rPr>
          <w:rFonts w:ascii="Calibri" w:hAnsi="Calibri" w:cs="Times New Roman"/>
          <w:bCs w:val="0"/>
          <w:color w:val="auto"/>
          <w:sz w:val="22"/>
        </w:rPr>
        <w:tab/>
      </w:r>
      <w:r>
        <w:t>Unlimited Loop Pricing Plans</w:t>
      </w:r>
      <w:r>
        <w:tab/>
      </w:r>
      <w:r>
        <w:fldChar w:fldCharType="begin"/>
      </w:r>
      <w:r>
        <w:instrText xml:space="preserve"> PAGEREF _Toc476909814 \h </w:instrText>
      </w:r>
      <w:r>
        <w:fldChar w:fldCharType="separate"/>
      </w:r>
      <w:r w:rsidR="00F84D06">
        <w:t>12</w:t>
      </w:r>
      <w:r>
        <w:fldChar w:fldCharType="end"/>
      </w:r>
    </w:p>
    <w:p w14:paraId="624FA128" w14:textId="77777777" w:rsidR="009E34F7" w:rsidRDefault="005215EA" w:rsidP="007F01FB">
      <w:pPr>
        <w:rPr>
          <w:color w:val="00A5AF"/>
        </w:rPr>
      </w:pPr>
      <w:r w:rsidRPr="00794A44">
        <w:rPr>
          <w:color w:val="00A5AF"/>
        </w:rPr>
        <w:fldChar w:fldCharType="end"/>
      </w:r>
    </w:p>
    <w:p w14:paraId="23E67418" w14:textId="77777777" w:rsidR="00433A52" w:rsidRPr="00794A44" w:rsidRDefault="009E34F7" w:rsidP="007F01FB">
      <w:pPr>
        <w:rPr>
          <w:color w:val="00A5AF"/>
        </w:rPr>
      </w:pPr>
      <w:r>
        <w:rPr>
          <w:color w:val="00A5AF"/>
        </w:rPr>
        <w:br w:type="page"/>
      </w:r>
    </w:p>
    <w:p w14:paraId="5B007A29" w14:textId="77777777" w:rsidR="00485060" w:rsidRPr="00225CC9" w:rsidRDefault="00320270" w:rsidP="002D69E9">
      <w:pPr>
        <w:pStyle w:val="Heading1"/>
        <w:rPr>
          <w:sz w:val="40"/>
          <w:szCs w:val="40"/>
        </w:rPr>
      </w:pPr>
      <w:bookmarkStart w:id="2" w:name="_Toc476909789"/>
      <w:r w:rsidRPr="00225CC9">
        <w:rPr>
          <w:sz w:val="40"/>
          <w:szCs w:val="40"/>
        </w:rPr>
        <w:lastRenderedPageBreak/>
        <w:t>About this standard pricing table</w:t>
      </w:r>
      <w:r w:rsidR="00626C51" w:rsidRPr="00225CC9">
        <w:rPr>
          <w:sz w:val="40"/>
          <w:szCs w:val="40"/>
        </w:rPr>
        <w:t>.</w:t>
      </w:r>
      <w:bookmarkEnd w:id="2"/>
    </w:p>
    <w:p w14:paraId="3C5B4EA3" w14:textId="77777777" w:rsidR="00320270" w:rsidRPr="00225CC9" w:rsidRDefault="00320270" w:rsidP="009E34F7">
      <w:pPr>
        <w:pStyle w:val="Intro"/>
        <w:spacing w:after="0" w:line="240" w:lineRule="auto"/>
        <w:rPr>
          <w:rFonts w:ascii="MarkOT" w:hAnsi="MarkOT"/>
          <w:bCs w:val="0"/>
          <w:color w:val="auto"/>
          <w:sz w:val="20"/>
          <w:szCs w:val="20"/>
        </w:rPr>
      </w:pPr>
      <w:r w:rsidRPr="00225CC9">
        <w:rPr>
          <w:rFonts w:ascii="MarkOT" w:hAnsi="MarkOT"/>
          <w:bCs w:val="0"/>
          <w:color w:val="auto"/>
          <w:sz w:val="20"/>
          <w:szCs w:val="20"/>
        </w:rPr>
        <w:t>This is our standard pricing table for the Optus LOOP Service.</w:t>
      </w:r>
    </w:p>
    <w:p w14:paraId="15E49198" w14:textId="77777777" w:rsidR="009E34F7" w:rsidRPr="00225CC9" w:rsidRDefault="009E34F7" w:rsidP="009E34F7">
      <w:pPr>
        <w:pStyle w:val="Intro"/>
        <w:spacing w:after="0" w:line="240" w:lineRule="auto"/>
        <w:rPr>
          <w:rFonts w:ascii="MarkOT" w:hAnsi="MarkOT"/>
          <w:bCs w:val="0"/>
          <w:color w:val="auto"/>
          <w:sz w:val="20"/>
          <w:szCs w:val="20"/>
        </w:rPr>
      </w:pPr>
    </w:p>
    <w:p w14:paraId="7CB2278B" w14:textId="77777777" w:rsidR="00320270" w:rsidRPr="00225CC9" w:rsidRDefault="00320270" w:rsidP="009E34F7">
      <w:pPr>
        <w:pStyle w:val="Intro"/>
        <w:spacing w:after="0" w:line="240" w:lineRule="auto"/>
        <w:rPr>
          <w:rFonts w:ascii="MarkOT" w:hAnsi="MarkOT"/>
          <w:bCs w:val="0"/>
          <w:color w:val="auto"/>
          <w:sz w:val="20"/>
          <w:szCs w:val="20"/>
        </w:rPr>
      </w:pPr>
      <w:r w:rsidRPr="00225CC9">
        <w:rPr>
          <w:rFonts w:ascii="MarkOT" w:hAnsi="MarkOT"/>
          <w:bCs w:val="0"/>
          <w:color w:val="auto"/>
          <w:sz w:val="20"/>
          <w:szCs w:val="20"/>
        </w:rPr>
        <w:t>You may also need to refer to an appendix to find out charges for the service.  This document will tell you if charges are contained in an appendix.</w:t>
      </w:r>
    </w:p>
    <w:p w14:paraId="59A3E998" w14:textId="77777777" w:rsidR="009E34F7" w:rsidRPr="00225CC9" w:rsidRDefault="009E34F7" w:rsidP="009E34F7">
      <w:pPr>
        <w:rPr>
          <w:sz w:val="20"/>
          <w:szCs w:val="20"/>
        </w:rPr>
      </w:pPr>
    </w:p>
    <w:p w14:paraId="00454DDB" w14:textId="1EC842EE" w:rsidR="00FB619D" w:rsidRDefault="00320270" w:rsidP="009E34F7">
      <w:pPr>
        <w:pStyle w:val="Intro"/>
        <w:spacing w:after="0" w:line="240" w:lineRule="auto"/>
        <w:rPr>
          <w:rFonts w:ascii="MarkOT" w:hAnsi="MarkOT"/>
          <w:bCs w:val="0"/>
          <w:color w:val="auto"/>
          <w:sz w:val="20"/>
          <w:szCs w:val="20"/>
        </w:rPr>
      </w:pPr>
      <w:r w:rsidRPr="00225CC9">
        <w:rPr>
          <w:rFonts w:ascii="MarkOT" w:hAnsi="MarkOT"/>
          <w:bCs w:val="0"/>
          <w:color w:val="auto"/>
          <w:sz w:val="20"/>
          <w:szCs w:val="20"/>
        </w:rPr>
        <w:t xml:space="preserve">The meaning of the words printed </w:t>
      </w:r>
      <w:r w:rsidRPr="00142180">
        <w:rPr>
          <w:rFonts w:ascii="MarkOT" w:hAnsi="MarkOT"/>
          <w:bCs w:val="0"/>
          <w:i/>
          <w:iCs/>
          <w:color w:val="auto"/>
          <w:sz w:val="20"/>
          <w:szCs w:val="20"/>
        </w:rPr>
        <w:t>like this</w:t>
      </w:r>
      <w:r w:rsidRPr="00225CC9">
        <w:rPr>
          <w:rFonts w:ascii="MarkOT" w:hAnsi="MarkOT"/>
          <w:bCs w:val="0"/>
          <w:color w:val="auto"/>
          <w:sz w:val="20"/>
          <w:szCs w:val="20"/>
        </w:rPr>
        <w:t xml:space="preserve"> is set out in the </w:t>
      </w:r>
      <w:r w:rsidR="002B0918">
        <w:rPr>
          <w:rFonts w:ascii="MarkOT" w:hAnsi="MarkOT"/>
          <w:bCs w:val="0"/>
          <w:color w:val="auto"/>
          <w:sz w:val="20"/>
          <w:szCs w:val="20"/>
        </w:rPr>
        <w:t>s</w:t>
      </w:r>
      <w:r w:rsidRPr="00225CC9">
        <w:rPr>
          <w:rFonts w:ascii="MarkOT" w:hAnsi="MarkOT"/>
          <w:bCs w:val="0"/>
          <w:color w:val="auto"/>
          <w:sz w:val="20"/>
          <w:szCs w:val="20"/>
        </w:rPr>
        <w:t xml:space="preserve">ervice </w:t>
      </w:r>
      <w:r w:rsidR="002B0918">
        <w:rPr>
          <w:rFonts w:ascii="MarkOT" w:hAnsi="MarkOT"/>
          <w:bCs w:val="0"/>
          <w:color w:val="auto"/>
          <w:sz w:val="20"/>
          <w:szCs w:val="20"/>
        </w:rPr>
        <w:t>d</w:t>
      </w:r>
      <w:r w:rsidRPr="00225CC9">
        <w:rPr>
          <w:rFonts w:ascii="MarkOT" w:hAnsi="MarkOT"/>
          <w:bCs w:val="0"/>
          <w:color w:val="auto"/>
          <w:sz w:val="20"/>
          <w:szCs w:val="20"/>
        </w:rPr>
        <w:t xml:space="preserve">escription or in the </w:t>
      </w:r>
      <w:r w:rsidR="002B0918">
        <w:rPr>
          <w:rFonts w:ascii="MarkOT" w:hAnsi="MarkOT"/>
          <w:bCs w:val="0"/>
          <w:color w:val="auto"/>
          <w:sz w:val="20"/>
          <w:szCs w:val="20"/>
        </w:rPr>
        <w:t>SMB terms.</w:t>
      </w:r>
      <w:r w:rsidR="00157F61" w:rsidRPr="00225CC9">
        <w:rPr>
          <w:rFonts w:ascii="MarkOT" w:hAnsi="MarkOT"/>
          <w:bCs w:val="0"/>
          <w:color w:val="auto"/>
          <w:sz w:val="20"/>
          <w:szCs w:val="20"/>
        </w:rPr>
        <w:t xml:space="preserve"> </w:t>
      </w:r>
    </w:p>
    <w:p w14:paraId="7DC871AB" w14:textId="77777777" w:rsidR="000372AA" w:rsidRDefault="000372AA" w:rsidP="000372AA"/>
    <w:p w14:paraId="0DBDA649" w14:textId="77777777" w:rsidR="000372AA" w:rsidRPr="000372AA" w:rsidRDefault="000372AA" w:rsidP="00142180">
      <w:pPr>
        <w:rPr>
          <w:rFonts w:ascii="MarkOT" w:hAnsi="MarkOT"/>
          <w:bCs w:val="0"/>
          <w:sz w:val="20"/>
          <w:szCs w:val="20"/>
        </w:rPr>
      </w:pPr>
      <w:r w:rsidRPr="00142180">
        <w:rPr>
          <w:rFonts w:ascii="MarkOT" w:hAnsi="MarkOT"/>
          <w:bCs w:val="0"/>
          <w:sz w:val="20"/>
          <w:szCs w:val="20"/>
        </w:rPr>
        <w:t xml:space="preserve">All amounts set out in this </w:t>
      </w:r>
      <w:r w:rsidRPr="00142180">
        <w:rPr>
          <w:rFonts w:ascii="MarkOT" w:hAnsi="MarkOT"/>
          <w:bCs w:val="0"/>
          <w:i/>
          <w:iCs/>
          <w:sz w:val="20"/>
          <w:szCs w:val="20"/>
        </w:rPr>
        <w:t>standard pricing table</w:t>
      </w:r>
      <w:r w:rsidRPr="00142180">
        <w:rPr>
          <w:rFonts w:ascii="MarkOT" w:hAnsi="MarkOT"/>
          <w:bCs w:val="0"/>
          <w:sz w:val="20"/>
          <w:szCs w:val="20"/>
        </w:rPr>
        <w:t xml:space="preserve"> are exclusive of GST. </w:t>
      </w:r>
    </w:p>
    <w:p w14:paraId="3FA0F571" w14:textId="77777777" w:rsidR="00320270" w:rsidRPr="00225CC9" w:rsidRDefault="00320270" w:rsidP="00225CC9">
      <w:pPr>
        <w:pStyle w:val="Heading1"/>
        <w:spacing w:before="240"/>
        <w:rPr>
          <w:sz w:val="40"/>
          <w:szCs w:val="40"/>
        </w:rPr>
      </w:pPr>
      <w:bookmarkStart w:id="3" w:name="_Toc476909790"/>
      <w:r w:rsidRPr="00225CC9">
        <w:rPr>
          <w:sz w:val="40"/>
          <w:szCs w:val="40"/>
        </w:rPr>
        <w:t>How do we calculate call charges?</w:t>
      </w:r>
      <w:bookmarkEnd w:id="3"/>
    </w:p>
    <w:p w14:paraId="1CF4CF5D" w14:textId="77777777" w:rsidR="00F16BE6" w:rsidRPr="00225CC9" w:rsidRDefault="00320270" w:rsidP="002D69E9">
      <w:pPr>
        <w:pStyle w:val="Heading2"/>
        <w:rPr>
          <w:b w:val="0"/>
        </w:rPr>
      </w:pPr>
      <w:bookmarkStart w:id="4" w:name="_Toc476909791"/>
      <w:r w:rsidRPr="00225CC9">
        <w:rPr>
          <w:b w:val="0"/>
        </w:rPr>
        <w:t>Will we charge you for an unsuccessful call?</w:t>
      </w:r>
      <w:bookmarkEnd w:id="4"/>
    </w:p>
    <w:p w14:paraId="76C3D80E" w14:textId="77777777" w:rsidR="00320270" w:rsidRPr="00320270" w:rsidRDefault="00320270" w:rsidP="00320270">
      <w:pPr>
        <w:spacing w:after="360" w:line="240" w:lineRule="auto"/>
        <w:jc w:val="both"/>
        <w:rPr>
          <w:rFonts w:ascii="MarkOT" w:hAnsi="MarkOT" w:cs="Arial"/>
          <w:sz w:val="20"/>
        </w:rPr>
      </w:pPr>
      <w:r w:rsidRPr="00320270">
        <w:rPr>
          <w:rFonts w:ascii="MarkOT" w:hAnsi="MarkOT" w:cs="Arial"/>
          <w:sz w:val="20"/>
        </w:rPr>
        <w:t>We will not charge you for calls that are not successfully connected to a called number (including a number to which a called number diverts), including where:</w:t>
      </w:r>
    </w:p>
    <w:p w14:paraId="524496E8" w14:textId="77777777" w:rsidR="00320270" w:rsidRPr="00320270" w:rsidRDefault="00320270" w:rsidP="00225CC9">
      <w:pPr>
        <w:spacing w:after="0" w:line="276" w:lineRule="auto"/>
        <w:jc w:val="both"/>
        <w:rPr>
          <w:rFonts w:ascii="MarkOT" w:hAnsi="MarkOT" w:cs="Arial"/>
          <w:sz w:val="20"/>
        </w:rPr>
      </w:pPr>
      <w:r w:rsidRPr="00320270">
        <w:rPr>
          <w:rFonts w:ascii="MarkOT" w:hAnsi="MarkOT" w:cs="Arial"/>
          <w:sz w:val="20"/>
        </w:rPr>
        <w:t>(a)</w:t>
      </w:r>
      <w:r w:rsidRPr="00320270">
        <w:rPr>
          <w:rFonts w:ascii="MarkOT" w:hAnsi="MarkOT" w:cs="Arial"/>
          <w:sz w:val="20"/>
        </w:rPr>
        <w:tab/>
        <w:t>the called number is engaged, disconnected or out of order,</w:t>
      </w:r>
    </w:p>
    <w:p w14:paraId="2C5E2C02" w14:textId="77777777" w:rsidR="00320270" w:rsidRPr="00320270" w:rsidRDefault="00225CC9" w:rsidP="00225CC9">
      <w:pPr>
        <w:spacing w:after="0" w:line="276" w:lineRule="auto"/>
        <w:jc w:val="both"/>
        <w:rPr>
          <w:rFonts w:ascii="MarkOT" w:hAnsi="MarkOT" w:cs="Arial"/>
          <w:sz w:val="20"/>
        </w:rPr>
      </w:pPr>
      <w:r>
        <w:rPr>
          <w:rFonts w:ascii="MarkOT" w:hAnsi="MarkOT" w:cs="Arial"/>
          <w:sz w:val="20"/>
        </w:rPr>
        <w:t>(b)</w:t>
      </w:r>
      <w:r>
        <w:rPr>
          <w:rFonts w:ascii="MarkOT" w:hAnsi="MarkOT" w:cs="Arial"/>
          <w:sz w:val="20"/>
        </w:rPr>
        <w:tab/>
      </w:r>
      <w:r w:rsidR="00320270" w:rsidRPr="00320270">
        <w:rPr>
          <w:rFonts w:ascii="MarkOT" w:hAnsi="MarkOT" w:cs="Arial"/>
          <w:sz w:val="20"/>
        </w:rPr>
        <w:t>the called number cannot be accessed using the service, or</w:t>
      </w:r>
    </w:p>
    <w:p w14:paraId="33CB0784" w14:textId="77777777" w:rsidR="00320270" w:rsidRDefault="00320270" w:rsidP="00225CC9">
      <w:pPr>
        <w:spacing w:after="0" w:line="276" w:lineRule="auto"/>
        <w:ind w:left="720" w:hanging="720"/>
        <w:jc w:val="both"/>
        <w:rPr>
          <w:rFonts w:ascii="MarkOT" w:hAnsi="MarkOT" w:cs="Arial"/>
          <w:sz w:val="20"/>
        </w:rPr>
      </w:pPr>
      <w:r w:rsidRPr="00320270">
        <w:rPr>
          <w:rFonts w:ascii="MarkOT" w:hAnsi="MarkOT" w:cs="Arial"/>
          <w:sz w:val="20"/>
        </w:rPr>
        <w:t>(c)</w:t>
      </w:r>
      <w:r w:rsidRPr="00320270">
        <w:rPr>
          <w:rFonts w:ascii="MarkOT" w:hAnsi="MarkOT" w:cs="Arial"/>
          <w:sz w:val="20"/>
        </w:rPr>
        <w:tab/>
        <w:t>there are network or other service failures that have caused temporary interruptions to the service.</w:t>
      </w:r>
    </w:p>
    <w:p w14:paraId="0EEC350A" w14:textId="77777777" w:rsidR="00320270" w:rsidRPr="00225CC9" w:rsidRDefault="00320270" w:rsidP="00320270">
      <w:pPr>
        <w:pStyle w:val="Heading2"/>
        <w:rPr>
          <w:b w:val="0"/>
        </w:rPr>
      </w:pPr>
      <w:bookmarkStart w:id="5" w:name="_Toc476909792"/>
      <w:r w:rsidRPr="00225CC9">
        <w:rPr>
          <w:b w:val="0"/>
        </w:rPr>
        <w:t>How do we calculate the cost of a long distance (or timed rate) call?</w:t>
      </w:r>
      <w:bookmarkEnd w:id="5"/>
    </w:p>
    <w:p w14:paraId="16BB6B32" w14:textId="77777777" w:rsidR="00320270" w:rsidRPr="00320270" w:rsidRDefault="00320270" w:rsidP="00320270">
      <w:pPr>
        <w:numPr>
          <w:ilvl w:val="0"/>
          <w:numId w:val="20"/>
        </w:numPr>
        <w:rPr>
          <w:rFonts w:ascii="MarkOT" w:hAnsi="MarkOT"/>
          <w:sz w:val="20"/>
          <w:szCs w:val="20"/>
        </w:rPr>
      </w:pPr>
      <w:r w:rsidRPr="00320270">
        <w:rPr>
          <w:rFonts w:ascii="MarkOT" w:hAnsi="MarkOT"/>
          <w:sz w:val="20"/>
          <w:szCs w:val="20"/>
        </w:rPr>
        <w:t>If you make a timed call we will charge you:</w:t>
      </w:r>
    </w:p>
    <w:p w14:paraId="2F0C173C" w14:textId="77777777" w:rsidR="00320270" w:rsidRDefault="00320270" w:rsidP="00320270">
      <w:pPr>
        <w:numPr>
          <w:ilvl w:val="1"/>
          <w:numId w:val="20"/>
        </w:numPr>
        <w:rPr>
          <w:rFonts w:ascii="MarkOT" w:hAnsi="MarkOT"/>
          <w:sz w:val="20"/>
          <w:szCs w:val="20"/>
        </w:rPr>
      </w:pPr>
      <w:r w:rsidRPr="00320270">
        <w:rPr>
          <w:rFonts w:ascii="MarkOT" w:hAnsi="MarkOT"/>
          <w:sz w:val="20"/>
          <w:szCs w:val="20"/>
        </w:rPr>
        <w:t xml:space="preserve">Unless specified otherwise, a call connection charge depending on the pricing plan that you choose (see section </w:t>
      </w:r>
      <w:r w:rsidR="00225CC9">
        <w:rPr>
          <w:rFonts w:ascii="MarkOT" w:hAnsi="MarkOT"/>
          <w:sz w:val="20"/>
          <w:szCs w:val="20"/>
        </w:rPr>
        <w:t>8</w:t>
      </w:r>
      <w:r w:rsidRPr="00320270">
        <w:rPr>
          <w:rFonts w:ascii="MarkOT" w:hAnsi="MarkOT"/>
          <w:sz w:val="20"/>
          <w:szCs w:val="20"/>
        </w:rPr>
        <w:t xml:space="preserve"> below); and </w:t>
      </w:r>
    </w:p>
    <w:p w14:paraId="7DE429DE" w14:textId="77777777" w:rsidR="00320270" w:rsidRPr="00320270" w:rsidRDefault="00320270" w:rsidP="00320270">
      <w:pPr>
        <w:numPr>
          <w:ilvl w:val="1"/>
          <w:numId w:val="20"/>
        </w:numPr>
        <w:rPr>
          <w:rFonts w:ascii="MarkOT" w:hAnsi="MarkOT"/>
          <w:sz w:val="20"/>
          <w:szCs w:val="20"/>
        </w:rPr>
      </w:pPr>
      <w:r w:rsidRPr="00320270">
        <w:rPr>
          <w:rFonts w:ascii="MarkOT" w:hAnsi="MarkOT"/>
          <w:sz w:val="20"/>
          <w:szCs w:val="20"/>
        </w:rPr>
        <w:t xml:space="preserve">An amount calculated by multiplying the per second rate (rounded up to the nearest second and cent) by the length of the call. </w:t>
      </w:r>
    </w:p>
    <w:p w14:paraId="35271805" w14:textId="631D5919" w:rsidR="00320270" w:rsidRPr="00320270" w:rsidRDefault="00320270" w:rsidP="00320270">
      <w:pPr>
        <w:numPr>
          <w:ilvl w:val="0"/>
          <w:numId w:val="20"/>
        </w:numPr>
        <w:rPr>
          <w:rFonts w:ascii="MarkOT" w:hAnsi="MarkOT"/>
          <w:sz w:val="20"/>
          <w:szCs w:val="20"/>
        </w:rPr>
      </w:pPr>
      <w:r w:rsidRPr="00320270">
        <w:rPr>
          <w:rFonts w:ascii="MarkOT" w:hAnsi="MarkOT"/>
          <w:sz w:val="20"/>
          <w:szCs w:val="20"/>
        </w:rPr>
        <w:t>The per second rates vary depending on the call type.  These rates are set out in the Optus Long Distance Service</w:t>
      </w:r>
      <w:r w:rsidR="00A75F5B">
        <w:rPr>
          <w:rFonts w:ascii="MarkOT" w:hAnsi="MarkOT"/>
          <w:sz w:val="20"/>
          <w:szCs w:val="20"/>
        </w:rPr>
        <w:t xml:space="preserve"> </w:t>
      </w:r>
      <w:r w:rsidR="00A75F5B" w:rsidRPr="00142180">
        <w:rPr>
          <w:rFonts w:ascii="MarkOT" w:hAnsi="MarkOT"/>
          <w:i/>
          <w:iCs/>
          <w:sz w:val="20"/>
          <w:szCs w:val="20"/>
        </w:rPr>
        <w:t>standard pricing table</w:t>
      </w:r>
      <w:r w:rsidR="00A75F5B">
        <w:rPr>
          <w:rFonts w:ascii="MarkOT" w:hAnsi="MarkOT"/>
          <w:sz w:val="20"/>
          <w:szCs w:val="20"/>
        </w:rPr>
        <w:t xml:space="preserve"> (available on </w:t>
      </w:r>
      <w:r w:rsidR="00A75F5B" w:rsidRPr="00142180">
        <w:rPr>
          <w:rFonts w:ascii="MarkOT" w:hAnsi="MarkOT"/>
          <w:i/>
          <w:iCs/>
          <w:sz w:val="20"/>
          <w:szCs w:val="20"/>
        </w:rPr>
        <w:t>our</w:t>
      </w:r>
      <w:r w:rsidR="00A75F5B">
        <w:rPr>
          <w:rFonts w:ascii="MarkOT" w:hAnsi="MarkOT"/>
          <w:sz w:val="20"/>
          <w:szCs w:val="20"/>
        </w:rPr>
        <w:t xml:space="preserve"> website or by request). </w:t>
      </w:r>
    </w:p>
    <w:p w14:paraId="37D140B9" w14:textId="77777777" w:rsidR="00320270" w:rsidRPr="00320270" w:rsidRDefault="00320270" w:rsidP="00320270">
      <w:pPr>
        <w:numPr>
          <w:ilvl w:val="0"/>
          <w:numId w:val="20"/>
        </w:numPr>
        <w:rPr>
          <w:rFonts w:ascii="MarkOT" w:hAnsi="MarkOT"/>
          <w:sz w:val="20"/>
          <w:szCs w:val="20"/>
        </w:rPr>
      </w:pPr>
      <w:r w:rsidRPr="00320270">
        <w:rPr>
          <w:rFonts w:ascii="MarkOT" w:hAnsi="MarkOT"/>
          <w:sz w:val="20"/>
          <w:szCs w:val="20"/>
        </w:rPr>
        <w:t>The length of the call is calculated as the time from when the call is answered and finishes when the circuit established for the call is released at the local exchange or other network facility. Equipment at your premises must remain powered until calls are completed to ensure that calls are released correctly.</w:t>
      </w:r>
    </w:p>
    <w:p w14:paraId="71ACC8EE" w14:textId="77777777" w:rsidR="00320270" w:rsidRPr="00320270" w:rsidRDefault="00320270" w:rsidP="00320270">
      <w:pPr>
        <w:numPr>
          <w:ilvl w:val="0"/>
          <w:numId w:val="20"/>
        </w:numPr>
        <w:rPr>
          <w:rFonts w:ascii="MarkOT" w:hAnsi="MarkOT"/>
          <w:sz w:val="20"/>
          <w:szCs w:val="20"/>
        </w:rPr>
      </w:pPr>
      <w:r w:rsidRPr="00320270">
        <w:rPr>
          <w:rFonts w:ascii="MarkOT" w:hAnsi="MarkOT"/>
          <w:sz w:val="20"/>
          <w:szCs w:val="20"/>
        </w:rPr>
        <w:t>The charges for timed calls within Australia are based on the charging periods which directly relate to certain times in the day.</w:t>
      </w:r>
    </w:p>
    <w:p w14:paraId="0CA5367E" w14:textId="77777777" w:rsidR="00320270" w:rsidRPr="00225CC9" w:rsidRDefault="00320270" w:rsidP="00225CC9">
      <w:pPr>
        <w:pStyle w:val="Heading1"/>
        <w:spacing w:before="240"/>
        <w:rPr>
          <w:sz w:val="40"/>
          <w:szCs w:val="40"/>
        </w:rPr>
      </w:pPr>
      <w:bookmarkStart w:id="6" w:name="_Toc476909793"/>
      <w:r w:rsidRPr="00225CC9">
        <w:rPr>
          <w:sz w:val="40"/>
          <w:szCs w:val="40"/>
        </w:rPr>
        <w:lastRenderedPageBreak/>
        <w:t>Installation Charges</w:t>
      </w:r>
      <w:bookmarkEnd w:id="6"/>
    </w:p>
    <w:p w14:paraId="39284622" w14:textId="77777777" w:rsidR="00320270" w:rsidRPr="00225CC9" w:rsidRDefault="00320270" w:rsidP="00320270">
      <w:pPr>
        <w:pStyle w:val="Heading2"/>
        <w:rPr>
          <w:b w:val="0"/>
        </w:rPr>
      </w:pPr>
      <w:bookmarkStart w:id="7" w:name="_Toc476909794"/>
      <w:r w:rsidRPr="00225CC9">
        <w:rPr>
          <w:b w:val="0"/>
        </w:rPr>
        <w:t>Optional Installation charges</w:t>
      </w:r>
      <w:bookmarkEnd w:id="7"/>
    </w:p>
    <w:p w14:paraId="59174F55" w14:textId="77777777" w:rsidR="00320270" w:rsidRPr="00320270" w:rsidRDefault="00320270" w:rsidP="00320270">
      <w:pPr>
        <w:spacing w:after="360" w:line="240" w:lineRule="auto"/>
        <w:jc w:val="both"/>
        <w:rPr>
          <w:rFonts w:ascii="MarkOT" w:hAnsi="MarkOT" w:cs="Arial"/>
          <w:sz w:val="20"/>
        </w:rPr>
      </w:pPr>
      <w:r w:rsidRPr="00320270">
        <w:rPr>
          <w:rFonts w:ascii="MarkOT" w:hAnsi="MarkOT" w:cs="Arial"/>
          <w:sz w:val="20"/>
        </w:rPr>
        <w:t xml:space="preserve">Optus can perform a remote installation or professional installation of the required equipment to establish the service at your premises/location.  </w:t>
      </w:r>
    </w:p>
    <w:p w14:paraId="6E4B4692" w14:textId="77777777" w:rsidR="00320270" w:rsidRPr="00225CC9" w:rsidRDefault="00320270" w:rsidP="00320270">
      <w:pPr>
        <w:pStyle w:val="Heading2"/>
        <w:rPr>
          <w:b w:val="0"/>
        </w:rPr>
      </w:pPr>
      <w:bookmarkStart w:id="8" w:name="_Toc476909795"/>
      <w:r w:rsidRPr="00225CC9">
        <w:rPr>
          <w:b w:val="0"/>
        </w:rPr>
        <w:t>How much will we charge you to install the service at your premises?</w:t>
      </w:r>
      <w:bookmarkEnd w:id="8"/>
    </w:p>
    <w:p w14:paraId="58DF2EF2" w14:textId="77777777" w:rsidR="00320270" w:rsidRPr="00320270" w:rsidRDefault="00320270" w:rsidP="00320270">
      <w:pPr>
        <w:pStyle w:val="Heading3"/>
        <w:numPr>
          <w:ilvl w:val="2"/>
          <w:numId w:val="21"/>
        </w:numPr>
        <w:rPr>
          <w:b w:val="0"/>
          <w:sz w:val="20"/>
          <w:szCs w:val="20"/>
        </w:rPr>
      </w:pPr>
      <w:r w:rsidRPr="00320270">
        <w:rPr>
          <w:b w:val="0"/>
          <w:sz w:val="20"/>
          <w:szCs w:val="20"/>
        </w:rPr>
        <w:t xml:space="preserve">We will charge you a one-off service installation charge to install the service.  </w:t>
      </w:r>
    </w:p>
    <w:p w14:paraId="0518E6F0" w14:textId="77777777" w:rsidR="00320270" w:rsidRPr="00320270" w:rsidRDefault="00320270" w:rsidP="00320270">
      <w:pPr>
        <w:pStyle w:val="Heading3"/>
        <w:numPr>
          <w:ilvl w:val="2"/>
          <w:numId w:val="21"/>
        </w:numPr>
        <w:rPr>
          <w:b w:val="0"/>
          <w:sz w:val="20"/>
          <w:szCs w:val="20"/>
        </w:rPr>
      </w:pPr>
      <w:r w:rsidRPr="00320270">
        <w:rPr>
          <w:b w:val="0"/>
          <w:sz w:val="20"/>
          <w:szCs w:val="20"/>
        </w:rPr>
        <w:t xml:space="preserve">The amount of the service installation charge will depend upon whether a remote installation or professional installation is required; </w:t>
      </w:r>
    </w:p>
    <w:p w14:paraId="276043AE" w14:textId="77EFFFC0" w:rsidR="00320270" w:rsidRPr="00320270" w:rsidRDefault="00320270" w:rsidP="00320270">
      <w:pPr>
        <w:pStyle w:val="Heading3"/>
        <w:numPr>
          <w:ilvl w:val="2"/>
          <w:numId w:val="21"/>
        </w:numPr>
        <w:rPr>
          <w:b w:val="0"/>
          <w:sz w:val="20"/>
          <w:szCs w:val="20"/>
        </w:rPr>
      </w:pPr>
      <w:r w:rsidRPr="00320270">
        <w:rPr>
          <w:b w:val="0"/>
          <w:sz w:val="20"/>
          <w:szCs w:val="20"/>
        </w:rPr>
        <w:t xml:space="preserve">If a </w:t>
      </w:r>
      <w:r w:rsidR="002B0918">
        <w:rPr>
          <w:b w:val="0"/>
          <w:sz w:val="20"/>
          <w:szCs w:val="20"/>
        </w:rPr>
        <w:t>p</w:t>
      </w:r>
      <w:r w:rsidRPr="00320270">
        <w:rPr>
          <w:b w:val="0"/>
          <w:sz w:val="20"/>
          <w:szCs w:val="20"/>
        </w:rPr>
        <w:t xml:space="preserve">rofessional installation is selected, then we </w:t>
      </w:r>
      <w:r w:rsidR="007B476F">
        <w:rPr>
          <w:b w:val="0"/>
          <w:sz w:val="20"/>
          <w:szCs w:val="20"/>
        </w:rPr>
        <w:t>can</w:t>
      </w:r>
      <w:r w:rsidR="007B476F" w:rsidRPr="00320270">
        <w:rPr>
          <w:b w:val="0"/>
          <w:sz w:val="20"/>
          <w:szCs w:val="20"/>
        </w:rPr>
        <w:t xml:space="preserve"> </w:t>
      </w:r>
      <w:r w:rsidRPr="00320270">
        <w:rPr>
          <w:b w:val="0"/>
          <w:sz w:val="20"/>
          <w:szCs w:val="20"/>
        </w:rPr>
        <w:t>perform a site audit at your premise to determine the final pricing for the professional installation charge.</w:t>
      </w:r>
    </w:p>
    <w:p w14:paraId="3311306B" w14:textId="5A33D177" w:rsidR="00320270" w:rsidRPr="00F87026" w:rsidRDefault="00320270" w:rsidP="00F87026">
      <w:pPr>
        <w:pStyle w:val="Heading3"/>
        <w:numPr>
          <w:ilvl w:val="2"/>
          <w:numId w:val="21"/>
        </w:numPr>
        <w:spacing w:after="360" w:line="240" w:lineRule="auto"/>
        <w:rPr>
          <w:b w:val="0"/>
        </w:rPr>
      </w:pPr>
      <w:r w:rsidRPr="00F87026">
        <w:rPr>
          <w:b w:val="0"/>
          <w:sz w:val="20"/>
          <w:szCs w:val="20"/>
        </w:rPr>
        <w:t xml:space="preserve">The charges for professional installation and remote installations for services are set out below. </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4536"/>
        <w:gridCol w:w="1701"/>
      </w:tblGrid>
      <w:tr w:rsidR="00320270" w:rsidRPr="00320270" w14:paraId="584334BA" w14:textId="77777777" w:rsidTr="009E34F7">
        <w:tc>
          <w:tcPr>
            <w:tcW w:w="8930" w:type="dxa"/>
            <w:gridSpan w:val="3"/>
          </w:tcPr>
          <w:p w14:paraId="357B5A47" w14:textId="459D4977" w:rsidR="00320270" w:rsidRPr="00320270" w:rsidRDefault="00320270" w:rsidP="009E34F7">
            <w:pPr>
              <w:pStyle w:val="Agreementnormal"/>
              <w:ind w:left="0"/>
              <w:rPr>
                <w:rFonts w:ascii="MarkOT" w:hAnsi="MarkOT"/>
                <w:b/>
                <w:i/>
                <w:sz w:val="20"/>
              </w:rPr>
            </w:pPr>
            <w:r w:rsidRPr="00320270">
              <w:rPr>
                <w:rFonts w:ascii="MarkOT" w:hAnsi="MarkOT"/>
                <w:b/>
                <w:sz w:val="20"/>
              </w:rPr>
              <w:t xml:space="preserve">Installation charge for services </w:t>
            </w:r>
          </w:p>
        </w:tc>
      </w:tr>
      <w:tr w:rsidR="00320270" w:rsidRPr="00320270" w14:paraId="6F51950B" w14:textId="77777777" w:rsidTr="00320270">
        <w:tc>
          <w:tcPr>
            <w:tcW w:w="2693" w:type="dxa"/>
          </w:tcPr>
          <w:p w14:paraId="254AA2BB" w14:textId="77777777" w:rsidR="00320270" w:rsidRPr="00320270" w:rsidRDefault="00320270" w:rsidP="009E34F7">
            <w:pPr>
              <w:pStyle w:val="Agreementnormal"/>
              <w:ind w:left="0"/>
              <w:rPr>
                <w:rFonts w:ascii="MarkOT" w:hAnsi="MarkOT"/>
                <w:b/>
                <w:sz w:val="20"/>
              </w:rPr>
            </w:pPr>
            <w:r w:rsidRPr="00320270">
              <w:rPr>
                <w:rFonts w:ascii="MarkOT" w:hAnsi="MarkOT"/>
                <w:b/>
                <w:i/>
                <w:sz w:val="20"/>
              </w:rPr>
              <w:t>Remote installation</w:t>
            </w:r>
            <w:r w:rsidRPr="00320270">
              <w:rPr>
                <w:rFonts w:ascii="MarkOT" w:hAnsi="MarkOT"/>
                <w:b/>
                <w:sz w:val="20"/>
              </w:rPr>
              <w:t>:</w:t>
            </w:r>
          </w:p>
        </w:tc>
        <w:tc>
          <w:tcPr>
            <w:tcW w:w="4536" w:type="dxa"/>
          </w:tcPr>
          <w:p w14:paraId="3B51ADA3" w14:textId="77777777" w:rsidR="00320270" w:rsidRPr="00320270" w:rsidRDefault="00320270" w:rsidP="009E34F7">
            <w:pPr>
              <w:pStyle w:val="Agreementnormal"/>
              <w:ind w:left="0"/>
              <w:rPr>
                <w:rFonts w:ascii="MarkOT" w:hAnsi="MarkOT"/>
                <w:b/>
                <w:sz w:val="20"/>
              </w:rPr>
            </w:pPr>
            <w:r w:rsidRPr="00320270">
              <w:rPr>
                <w:rFonts w:ascii="MarkOT" w:hAnsi="MarkOT"/>
                <w:b/>
                <w:sz w:val="20"/>
              </w:rPr>
              <w:t>One off payment</w:t>
            </w:r>
          </w:p>
        </w:tc>
        <w:tc>
          <w:tcPr>
            <w:tcW w:w="1701" w:type="dxa"/>
          </w:tcPr>
          <w:p w14:paraId="477F078D" w14:textId="77777777" w:rsidR="00320270" w:rsidRPr="00320270" w:rsidRDefault="00320270" w:rsidP="009E34F7">
            <w:pPr>
              <w:pStyle w:val="Agreementnormal"/>
              <w:ind w:left="0"/>
              <w:rPr>
                <w:rFonts w:ascii="MarkOT" w:hAnsi="MarkOT"/>
                <w:b/>
                <w:sz w:val="20"/>
              </w:rPr>
            </w:pPr>
            <w:r w:rsidRPr="00320270">
              <w:rPr>
                <w:rFonts w:ascii="MarkOT" w:hAnsi="MarkOT"/>
                <w:b/>
                <w:sz w:val="20"/>
              </w:rPr>
              <w:t>Pay over Term</w:t>
            </w:r>
          </w:p>
        </w:tc>
      </w:tr>
      <w:tr w:rsidR="00320270" w:rsidRPr="00320270" w14:paraId="23084758" w14:textId="77777777" w:rsidTr="00320270">
        <w:tc>
          <w:tcPr>
            <w:tcW w:w="2693" w:type="dxa"/>
          </w:tcPr>
          <w:p w14:paraId="27CFCB9F" w14:textId="77777777" w:rsidR="00320270" w:rsidRPr="00320270" w:rsidRDefault="00320270" w:rsidP="009E34F7">
            <w:pPr>
              <w:pStyle w:val="Agreementnormal"/>
              <w:ind w:left="0"/>
              <w:rPr>
                <w:rFonts w:ascii="MarkOT" w:hAnsi="MarkOT"/>
                <w:sz w:val="20"/>
              </w:rPr>
            </w:pPr>
            <w:r w:rsidRPr="00320270">
              <w:rPr>
                <w:rFonts w:ascii="MarkOT" w:hAnsi="MarkOT"/>
                <w:sz w:val="20"/>
              </w:rPr>
              <w:t>24 – 60 month contracts</w:t>
            </w:r>
            <w:r w:rsidRPr="00320270" w:rsidDel="00D43570">
              <w:rPr>
                <w:rFonts w:ascii="MarkOT" w:hAnsi="MarkOT"/>
                <w:sz w:val="20"/>
              </w:rPr>
              <w:t xml:space="preserve"> </w:t>
            </w:r>
          </w:p>
        </w:tc>
        <w:tc>
          <w:tcPr>
            <w:tcW w:w="4536" w:type="dxa"/>
          </w:tcPr>
          <w:p w14:paraId="69C359B7" w14:textId="3E1829E1" w:rsidR="00320270" w:rsidRPr="00320270" w:rsidRDefault="00320270" w:rsidP="009E34F7">
            <w:pPr>
              <w:pStyle w:val="Agreementnormal"/>
              <w:ind w:left="0"/>
              <w:rPr>
                <w:rFonts w:ascii="MarkOT" w:hAnsi="MarkOT"/>
                <w:sz w:val="20"/>
              </w:rPr>
            </w:pPr>
            <w:r w:rsidRPr="00320270">
              <w:rPr>
                <w:rFonts w:ascii="MarkOT" w:hAnsi="MarkOT"/>
                <w:sz w:val="20"/>
              </w:rPr>
              <w:t>$</w:t>
            </w:r>
            <w:r w:rsidR="00EE776E">
              <w:rPr>
                <w:rFonts w:ascii="MarkOT" w:hAnsi="MarkOT"/>
                <w:sz w:val="20"/>
              </w:rPr>
              <w:t>60</w:t>
            </w:r>
            <w:r w:rsidRPr="00320270">
              <w:rPr>
                <w:rFonts w:ascii="MarkOT" w:hAnsi="MarkOT"/>
                <w:sz w:val="20"/>
              </w:rPr>
              <w:t xml:space="preserve"> per User setup </w:t>
            </w:r>
          </w:p>
        </w:tc>
        <w:tc>
          <w:tcPr>
            <w:tcW w:w="1701" w:type="dxa"/>
          </w:tcPr>
          <w:p w14:paraId="0655C236" w14:textId="77777777" w:rsidR="00320270" w:rsidRPr="00320270" w:rsidRDefault="00320270" w:rsidP="009E34F7">
            <w:pPr>
              <w:pStyle w:val="Agreementnormal"/>
              <w:ind w:left="0"/>
              <w:rPr>
                <w:rFonts w:ascii="MarkOT" w:hAnsi="MarkOT"/>
                <w:sz w:val="20"/>
              </w:rPr>
            </w:pPr>
            <w:r w:rsidRPr="00320270">
              <w:rPr>
                <w:rFonts w:ascii="MarkOT" w:hAnsi="MarkOT"/>
                <w:sz w:val="20"/>
              </w:rPr>
              <w:t>Paid upfront</w:t>
            </w:r>
          </w:p>
        </w:tc>
      </w:tr>
      <w:tr w:rsidR="00320270" w:rsidRPr="00320270" w14:paraId="43BA9C5D" w14:textId="77777777" w:rsidTr="00320270">
        <w:tc>
          <w:tcPr>
            <w:tcW w:w="2693" w:type="dxa"/>
          </w:tcPr>
          <w:p w14:paraId="0FA5B784" w14:textId="77777777" w:rsidR="00320270" w:rsidRPr="00320270" w:rsidRDefault="00320270" w:rsidP="009E34F7">
            <w:pPr>
              <w:pStyle w:val="Agreementnormal"/>
              <w:ind w:left="0"/>
              <w:rPr>
                <w:rFonts w:ascii="MarkOT" w:hAnsi="MarkOT"/>
                <w:sz w:val="20"/>
              </w:rPr>
            </w:pPr>
            <w:bookmarkStart w:id="9" w:name="_Hlk493770434"/>
            <w:r w:rsidRPr="00320270">
              <w:rPr>
                <w:rFonts w:ascii="MarkOT" w:hAnsi="MarkOT"/>
                <w:b/>
                <w:i/>
                <w:sz w:val="20"/>
              </w:rPr>
              <w:t>Professional installation</w:t>
            </w:r>
            <w:r w:rsidRPr="00320270">
              <w:rPr>
                <w:rFonts w:ascii="MarkOT" w:hAnsi="MarkOT"/>
                <w:b/>
                <w:sz w:val="20"/>
              </w:rPr>
              <w:t>:</w:t>
            </w:r>
          </w:p>
        </w:tc>
        <w:tc>
          <w:tcPr>
            <w:tcW w:w="4536" w:type="dxa"/>
          </w:tcPr>
          <w:p w14:paraId="637DED70" w14:textId="77777777" w:rsidR="00320270" w:rsidRPr="00320270" w:rsidRDefault="00320270" w:rsidP="009E34F7">
            <w:pPr>
              <w:pStyle w:val="Agreementnormal"/>
              <w:ind w:left="0"/>
              <w:rPr>
                <w:rFonts w:ascii="MarkOT" w:hAnsi="MarkOT"/>
                <w:sz w:val="20"/>
              </w:rPr>
            </w:pPr>
            <w:r w:rsidRPr="00320270">
              <w:rPr>
                <w:rFonts w:ascii="MarkOT" w:hAnsi="MarkOT"/>
                <w:b/>
                <w:sz w:val="20"/>
              </w:rPr>
              <w:t>One off payment</w:t>
            </w:r>
          </w:p>
        </w:tc>
        <w:tc>
          <w:tcPr>
            <w:tcW w:w="1701" w:type="dxa"/>
          </w:tcPr>
          <w:p w14:paraId="710ABB26" w14:textId="77777777" w:rsidR="00320270" w:rsidRPr="00320270" w:rsidRDefault="00320270" w:rsidP="009E34F7">
            <w:pPr>
              <w:pStyle w:val="Agreementnormal"/>
              <w:ind w:left="0"/>
              <w:rPr>
                <w:rFonts w:ascii="MarkOT" w:hAnsi="MarkOT"/>
                <w:sz w:val="20"/>
              </w:rPr>
            </w:pPr>
            <w:r w:rsidRPr="00320270">
              <w:rPr>
                <w:rFonts w:ascii="MarkOT" w:hAnsi="MarkOT"/>
                <w:b/>
                <w:sz w:val="20"/>
              </w:rPr>
              <w:t>Pay over Term</w:t>
            </w:r>
          </w:p>
        </w:tc>
      </w:tr>
      <w:tr w:rsidR="00320270" w:rsidRPr="00320270" w14:paraId="0E991F07" w14:textId="77777777" w:rsidTr="00320270">
        <w:tc>
          <w:tcPr>
            <w:tcW w:w="2693" w:type="dxa"/>
          </w:tcPr>
          <w:p w14:paraId="690D637D" w14:textId="77777777" w:rsidR="00320270" w:rsidRPr="00320270" w:rsidRDefault="00320270" w:rsidP="009E34F7">
            <w:pPr>
              <w:pStyle w:val="Agreementnormal"/>
              <w:ind w:left="0"/>
              <w:rPr>
                <w:rFonts w:ascii="MarkOT" w:hAnsi="MarkOT"/>
                <w:sz w:val="20"/>
              </w:rPr>
            </w:pPr>
            <w:r w:rsidRPr="00320270">
              <w:rPr>
                <w:rFonts w:ascii="MarkOT" w:hAnsi="MarkOT"/>
                <w:sz w:val="20"/>
              </w:rPr>
              <w:t>24 – 60 month contracts</w:t>
            </w:r>
            <w:r w:rsidRPr="00320270" w:rsidDel="00D43570">
              <w:rPr>
                <w:rFonts w:ascii="MarkOT" w:hAnsi="MarkOT"/>
                <w:sz w:val="20"/>
              </w:rPr>
              <w:t xml:space="preserve"> </w:t>
            </w:r>
          </w:p>
        </w:tc>
        <w:tc>
          <w:tcPr>
            <w:tcW w:w="4536" w:type="dxa"/>
          </w:tcPr>
          <w:p w14:paraId="41AEAC18" w14:textId="77777777" w:rsidR="00F87026" w:rsidRDefault="00320270" w:rsidP="00320270">
            <w:pPr>
              <w:rPr>
                <w:rFonts w:ascii="MarkOT" w:hAnsi="MarkOT"/>
                <w:sz w:val="20"/>
                <w:szCs w:val="20"/>
              </w:rPr>
            </w:pPr>
            <w:r w:rsidRPr="00320270">
              <w:rPr>
                <w:rFonts w:ascii="MarkOT" w:hAnsi="MarkOT" w:cs="Times New Roman"/>
                <w:sz w:val="20"/>
                <w:szCs w:val="20"/>
              </w:rPr>
              <w:t xml:space="preserve">$250 install +  $45 per </w:t>
            </w:r>
            <w:r>
              <w:rPr>
                <w:rFonts w:ascii="MarkOT" w:hAnsi="MarkOT" w:cs="Times New Roman"/>
                <w:sz w:val="20"/>
                <w:szCs w:val="20"/>
              </w:rPr>
              <w:t>user.</w:t>
            </w:r>
            <w:r w:rsidRPr="00320270">
              <w:rPr>
                <w:rFonts w:ascii="MarkOT" w:hAnsi="MarkOT"/>
                <w:sz w:val="20"/>
                <w:szCs w:val="20"/>
              </w:rPr>
              <w:t xml:space="preserve">  The professional install pricing only include the installation of the IP Handsets and services to your location, </w:t>
            </w:r>
            <w:r w:rsidR="007B476F">
              <w:rPr>
                <w:rFonts w:ascii="MarkOT" w:hAnsi="MarkOT"/>
                <w:sz w:val="20"/>
                <w:szCs w:val="20"/>
              </w:rPr>
              <w:t xml:space="preserve">if </w:t>
            </w:r>
            <w:r w:rsidRPr="00320270">
              <w:rPr>
                <w:rFonts w:ascii="MarkOT" w:hAnsi="MarkOT"/>
                <w:sz w:val="20"/>
                <w:szCs w:val="20"/>
              </w:rPr>
              <w:t xml:space="preserve">extras </w:t>
            </w:r>
            <w:r w:rsidR="007B476F">
              <w:rPr>
                <w:rFonts w:ascii="MarkOT" w:hAnsi="MarkOT"/>
                <w:sz w:val="20"/>
                <w:szCs w:val="20"/>
              </w:rPr>
              <w:t xml:space="preserve">are </w:t>
            </w:r>
            <w:r w:rsidRPr="00320270">
              <w:rPr>
                <w:rFonts w:ascii="MarkOT" w:hAnsi="MarkOT"/>
                <w:sz w:val="20"/>
                <w:szCs w:val="20"/>
              </w:rPr>
              <w:t xml:space="preserve">required (cabling etc) </w:t>
            </w:r>
            <w:r w:rsidR="007B476F">
              <w:rPr>
                <w:rFonts w:ascii="MarkOT" w:hAnsi="MarkOT"/>
                <w:sz w:val="20"/>
                <w:szCs w:val="20"/>
              </w:rPr>
              <w:t>then it is recommended you take a</w:t>
            </w:r>
            <w:r w:rsidRPr="00320270">
              <w:rPr>
                <w:rFonts w:ascii="MarkOT" w:hAnsi="MarkOT"/>
                <w:sz w:val="20"/>
                <w:szCs w:val="20"/>
              </w:rPr>
              <w:t xml:space="preserve"> Site Audit.</w:t>
            </w:r>
            <w:r w:rsidR="00F87026">
              <w:rPr>
                <w:rFonts w:ascii="MarkOT" w:hAnsi="MarkOT"/>
                <w:sz w:val="20"/>
                <w:szCs w:val="20"/>
              </w:rPr>
              <w:t xml:space="preserve"> </w:t>
            </w:r>
          </w:p>
          <w:p w14:paraId="650CEDF5" w14:textId="77777777" w:rsidR="00320270" w:rsidRPr="00320270" w:rsidRDefault="00F87026" w:rsidP="00320270">
            <w:pPr>
              <w:rPr>
                <w:rFonts w:ascii="MarkOT" w:hAnsi="MarkOT"/>
                <w:sz w:val="20"/>
                <w:szCs w:val="20"/>
              </w:rPr>
            </w:pPr>
            <w:r w:rsidRPr="00F87026">
              <w:rPr>
                <w:rFonts w:ascii="MarkOT" w:hAnsi="MarkOT"/>
                <w:sz w:val="20"/>
              </w:rPr>
              <w:t>Locations &gt; 150kms from the CBD are considered rural with a price to be provided on application</w:t>
            </w:r>
          </w:p>
        </w:tc>
        <w:tc>
          <w:tcPr>
            <w:tcW w:w="1701" w:type="dxa"/>
          </w:tcPr>
          <w:p w14:paraId="3C11B6A8" w14:textId="77777777" w:rsidR="00320270" w:rsidRPr="00320270" w:rsidRDefault="00320270" w:rsidP="009E34F7">
            <w:pPr>
              <w:pStyle w:val="Agreementnormal"/>
              <w:ind w:left="0"/>
              <w:rPr>
                <w:rFonts w:ascii="MarkOT" w:hAnsi="MarkOT"/>
                <w:sz w:val="20"/>
              </w:rPr>
            </w:pPr>
            <w:r w:rsidRPr="00320270">
              <w:rPr>
                <w:rFonts w:ascii="MarkOT" w:hAnsi="MarkOT"/>
                <w:sz w:val="20"/>
              </w:rPr>
              <w:t>Paid upfront</w:t>
            </w:r>
            <w:r w:rsidRPr="00320270" w:rsidDel="00206BD1">
              <w:rPr>
                <w:rFonts w:ascii="MarkOT" w:hAnsi="MarkOT"/>
                <w:sz w:val="20"/>
              </w:rPr>
              <w:t xml:space="preserve"> </w:t>
            </w:r>
          </w:p>
        </w:tc>
      </w:tr>
      <w:tr w:rsidR="00320270" w:rsidRPr="00320270" w14:paraId="178F82FA" w14:textId="77777777" w:rsidTr="00320270">
        <w:tc>
          <w:tcPr>
            <w:tcW w:w="2693" w:type="dxa"/>
          </w:tcPr>
          <w:p w14:paraId="23481AC6" w14:textId="77777777" w:rsidR="00320270" w:rsidRPr="00320270" w:rsidRDefault="00320270" w:rsidP="009E34F7">
            <w:pPr>
              <w:pStyle w:val="Agreementnormal"/>
              <w:ind w:left="0"/>
              <w:rPr>
                <w:rFonts w:ascii="MarkOT" w:hAnsi="MarkOT"/>
                <w:b/>
                <w:sz w:val="20"/>
              </w:rPr>
            </w:pPr>
            <w:r w:rsidRPr="00320270">
              <w:rPr>
                <w:rFonts w:ascii="MarkOT" w:hAnsi="MarkOT"/>
                <w:b/>
                <w:i/>
                <w:sz w:val="20"/>
              </w:rPr>
              <w:t>Site Audit Fee</w:t>
            </w:r>
          </w:p>
        </w:tc>
        <w:tc>
          <w:tcPr>
            <w:tcW w:w="4536" w:type="dxa"/>
          </w:tcPr>
          <w:p w14:paraId="2037DF7F" w14:textId="77777777" w:rsidR="00320270" w:rsidRPr="00320270" w:rsidRDefault="00320270" w:rsidP="009E34F7">
            <w:pPr>
              <w:pStyle w:val="Agreementnormal"/>
              <w:ind w:left="0"/>
              <w:rPr>
                <w:rFonts w:ascii="MarkOT" w:hAnsi="MarkOT"/>
                <w:sz w:val="20"/>
              </w:rPr>
            </w:pPr>
            <w:r w:rsidRPr="00320270">
              <w:rPr>
                <w:rFonts w:ascii="MarkOT" w:hAnsi="MarkOT"/>
                <w:b/>
                <w:sz w:val="20"/>
              </w:rPr>
              <w:t>One off payment</w:t>
            </w:r>
          </w:p>
        </w:tc>
        <w:tc>
          <w:tcPr>
            <w:tcW w:w="1701" w:type="dxa"/>
          </w:tcPr>
          <w:p w14:paraId="1A85BC24" w14:textId="77777777" w:rsidR="00320270" w:rsidRPr="00320270" w:rsidRDefault="00320270" w:rsidP="009E34F7">
            <w:pPr>
              <w:pStyle w:val="Agreementnormal"/>
              <w:ind w:left="0"/>
              <w:rPr>
                <w:rFonts w:ascii="MarkOT" w:hAnsi="MarkOT"/>
                <w:sz w:val="20"/>
              </w:rPr>
            </w:pPr>
            <w:r w:rsidRPr="00320270">
              <w:rPr>
                <w:rFonts w:ascii="MarkOT" w:hAnsi="MarkOT"/>
                <w:b/>
                <w:sz w:val="20"/>
              </w:rPr>
              <w:t>Pay over Term</w:t>
            </w:r>
          </w:p>
        </w:tc>
      </w:tr>
      <w:tr w:rsidR="00320270" w:rsidRPr="00320270" w14:paraId="21ECDA60" w14:textId="77777777" w:rsidTr="00320270">
        <w:trPr>
          <w:trHeight w:val="827"/>
        </w:trPr>
        <w:tc>
          <w:tcPr>
            <w:tcW w:w="2693" w:type="dxa"/>
          </w:tcPr>
          <w:p w14:paraId="77A078C0" w14:textId="77777777" w:rsidR="00320270" w:rsidRPr="00320270" w:rsidDel="00D43570" w:rsidRDefault="00320270" w:rsidP="009E34F7">
            <w:pPr>
              <w:pStyle w:val="Agreementnormal"/>
              <w:ind w:left="0"/>
              <w:rPr>
                <w:rFonts w:ascii="MarkOT" w:hAnsi="MarkOT"/>
                <w:b/>
                <w:i/>
                <w:sz w:val="20"/>
              </w:rPr>
            </w:pPr>
            <w:r w:rsidRPr="00320270">
              <w:rPr>
                <w:rFonts w:ascii="MarkOT" w:hAnsi="MarkOT"/>
                <w:sz w:val="20"/>
              </w:rPr>
              <w:t>24 -60 month contracts</w:t>
            </w:r>
          </w:p>
        </w:tc>
        <w:tc>
          <w:tcPr>
            <w:tcW w:w="4536" w:type="dxa"/>
          </w:tcPr>
          <w:p w14:paraId="624545F9" w14:textId="400B79CD" w:rsidR="00F87026" w:rsidRDefault="00320270" w:rsidP="009E34F7">
            <w:pPr>
              <w:pStyle w:val="Agreementnormal"/>
              <w:ind w:left="0"/>
              <w:rPr>
                <w:rFonts w:ascii="MarkOT" w:hAnsi="MarkOT"/>
                <w:sz w:val="20"/>
              </w:rPr>
            </w:pPr>
            <w:r w:rsidRPr="00320270">
              <w:rPr>
                <w:rFonts w:ascii="MarkOT" w:hAnsi="MarkOT"/>
                <w:sz w:val="20"/>
              </w:rPr>
              <w:t>$250 fee for site audit</w:t>
            </w:r>
            <w:r w:rsidR="007B476F">
              <w:rPr>
                <w:rFonts w:ascii="MarkOT" w:hAnsi="MarkOT"/>
                <w:sz w:val="20"/>
              </w:rPr>
              <w:t>.</w:t>
            </w:r>
            <w:r w:rsidRPr="00320270">
              <w:rPr>
                <w:rFonts w:ascii="MarkOT" w:hAnsi="MarkOT"/>
                <w:sz w:val="20"/>
              </w:rPr>
              <w:t xml:space="preserve"> Optus </w:t>
            </w:r>
            <w:r w:rsidR="007B476F">
              <w:rPr>
                <w:rFonts w:ascii="MarkOT" w:hAnsi="MarkOT"/>
                <w:sz w:val="20"/>
              </w:rPr>
              <w:t>can</w:t>
            </w:r>
            <w:r w:rsidR="007B476F" w:rsidRPr="00320270">
              <w:rPr>
                <w:rFonts w:ascii="MarkOT" w:hAnsi="MarkOT"/>
                <w:sz w:val="20"/>
              </w:rPr>
              <w:t xml:space="preserve"> </w:t>
            </w:r>
            <w:r w:rsidRPr="00320270">
              <w:rPr>
                <w:rFonts w:ascii="MarkOT" w:hAnsi="MarkOT"/>
                <w:sz w:val="20"/>
              </w:rPr>
              <w:t xml:space="preserve">provide </w:t>
            </w:r>
            <w:r w:rsidRPr="00320270">
              <w:rPr>
                <w:rFonts w:ascii="MarkOT" w:hAnsi="MarkOT"/>
                <w:i/>
                <w:sz w:val="20"/>
              </w:rPr>
              <w:t xml:space="preserve">you </w:t>
            </w:r>
            <w:r w:rsidRPr="00320270">
              <w:rPr>
                <w:rFonts w:ascii="MarkOT" w:hAnsi="MarkOT"/>
                <w:sz w:val="20"/>
              </w:rPr>
              <w:t>with a</w:t>
            </w:r>
            <w:r w:rsidR="007B476F">
              <w:rPr>
                <w:rFonts w:ascii="MarkOT" w:hAnsi="MarkOT"/>
                <w:sz w:val="20"/>
              </w:rPr>
              <w:t>n</w:t>
            </w:r>
            <w:r w:rsidRPr="00320270">
              <w:rPr>
                <w:rFonts w:ascii="MarkOT" w:hAnsi="MarkOT"/>
                <w:sz w:val="20"/>
              </w:rPr>
              <w:t xml:space="preserve"> itemised quote for </w:t>
            </w:r>
            <w:r w:rsidRPr="00320270">
              <w:rPr>
                <w:rFonts w:ascii="MarkOT" w:hAnsi="MarkOT"/>
                <w:i/>
                <w:sz w:val="20"/>
              </w:rPr>
              <w:t>professional installations</w:t>
            </w:r>
            <w:r w:rsidR="00F87026">
              <w:rPr>
                <w:rFonts w:ascii="MarkOT" w:hAnsi="MarkOT"/>
                <w:sz w:val="20"/>
              </w:rPr>
              <w:t xml:space="preserve">.  </w:t>
            </w:r>
          </w:p>
          <w:p w14:paraId="169A54C6" w14:textId="77777777" w:rsidR="00320270" w:rsidRPr="00320270" w:rsidRDefault="00F87026" w:rsidP="009E34F7">
            <w:pPr>
              <w:pStyle w:val="Agreementnormal"/>
              <w:ind w:left="0"/>
              <w:rPr>
                <w:rFonts w:ascii="MarkOT" w:hAnsi="MarkOT"/>
                <w:sz w:val="20"/>
              </w:rPr>
            </w:pPr>
            <w:r w:rsidRPr="00F87026">
              <w:rPr>
                <w:rFonts w:ascii="MarkOT" w:hAnsi="MarkOT"/>
                <w:sz w:val="20"/>
              </w:rPr>
              <w:t>Locations &gt; 150kms from the CBD are considered rural with a price to be provided on application</w:t>
            </w:r>
          </w:p>
        </w:tc>
        <w:tc>
          <w:tcPr>
            <w:tcW w:w="1701" w:type="dxa"/>
          </w:tcPr>
          <w:p w14:paraId="39B2F850" w14:textId="77777777" w:rsidR="00320270" w:rsidRPr="00320270" w:rsidRDefault="00320270" w:rsidP="009E34F7">
            <w:pPr>
              <w:pStyle w:val="Agreementnormal"/>
              <w:ind w:left="0"/>
              <w:rPr>
                <w:rFonts w:ascii="MarkOT" w:hAnsi="MarkOT"/>
                <w:sz w:val="20"/>
              </w:rPr>
            </w:pPr>
            <w:r w:rsidRPr="00320270">
              <w:rPr>
                <w:rFonts w:ascii="MarkOT" w:hAnsi="MarkOT"/>
                <w:sz w:val="20"/>
              </w:rPr>
              <w:t>Paid upfront</w:t>
            </w:r>
            <w:r w:rsidRPr="00320270" w:rsidDel="00D43570">
              <w:rPr>
                <w:rFonts w:ascii="MarkOT" w:hAnsi="MarkOT"/>
                <w:sz w:val="20"/>
              </w:rPr>
              <w:t xml:space="preserve"> </w:t>
            </w:r>
          </w:p>
        </w:tc>
      </w:tr>
      <w:bookmarkEnd w:id="9"/>
    </w:tbl>
    <w:p w14:paraId="16824907" w14:textId="77777777" w:rsidR="00320270" w:rsidRDefault="00320270" w:rsidP="00320270">
      <w:pPr>
        <w:pStyle w:val="OptusH1"/>
        <w:numPr>
          <w:ilvl w:val="0"/>
          <w:numId w:val="0"/>
        </w:numPr>
      </w:pPr>
    </w:p>
    <w:p w14:paraId="1F385535" w14:textId="77777777" w:rsidR="00320270" w:rsidRPr="00225CC9" w:rsidRDefault="00320270" w:rsidP="00320270">
      <w:pPr>
        <w:pStyle w:val="Heading1"/>
        <w:rPr>
          <w:sz w:val="40"/>
          <w:szCs w:val="40"/>
        </w:rPr>
      </w:pPr>
      <w:bookmarkStart w:id="10" w:name="_Toc476909796"/>
      <w:r w:rsidRPr="00225CC9">
        <w:rPr>
          <w:sz w:val="40"/>
          <w:szCs w:val="40"/>
        </w:rPr>
        <w:t>Service Charges</w:t>
      </w:r>
      <w:bookmarkEnd w:id="10"/>
    </w:p>
    <w:p w14:paraId="4F29868E" w14:textId="77777777" w:rsidR="00320270" w:rsidRPr="00225CC9" w:rsidRDefault="00320270" w:rsidP="00225CC9">
      <w:pPr>
        <w:numPr>
          <w:ilvl w:val="0"/>
          <w:numId w:val="23"/>
        </w:numPr>
        <w:spacing w:after="0" w:line="276" w:lineRule="auto"/>
        <w:rPr>
          <w:rFonts w:ascii="MarkOT" w:hAnsi="MarkOT"/>
          <w:sz w:val="20"/>
          <w:szCs w:val="20"/>
        </w:rPr>
      </w:pPr>
      <w:r w:rsidRPr="00225CC9">
        <w:rPr>
          <w:rFonts w:ascii="MarkOT" w:hAnsi="MarkOT"/>
          <w:sz w:val="20"/>
          <w:szCs w:val="20"/>
        </w:rPr>
        <w:t>Optus provides a range of services in relation to each access line including:</w:t>
      </w:r>
    </w:p>
    <w:p w14:paraId="071BC730" w14:textId="77777777" w:rsidR="00320270" w:rsidRPr="00225CC9" w:rsidRDefault="00320270" w:rsidP="00225CC9">
      <w:pPr>
        <w:spacing w:after="0" w:line="276" w:lineRule="auto"/>
        <w:ind w:left="720"/>
        <w:rPr>
          <w:rFonts w:ascii="MarkOT" w:hAnsi="MarkOT"/>
          <w:sz w:val="20"/>
          <w:szCs w:val="20"/>
        </w:rPr>
      </w:pPr>
      <w:r w:rsidRPr="00225CC9">
        <w:rPr>
          <w:rFonts w:ascii="MarkOT" w:hAnsi="MarkOT"/>
          <w:sz w:val="20"/>
          <w:szCs w:val="20"/>
        </w:rPr>
        <w:t>(</w:t>
      </w:r>
      <w:proofErr w:type="spellStart"/>
      <w:r w:rsidRPr="00225CC9">
        <w:rPr>
          <w:rFonts w:ascii="MarkOT" w:hAnsi="MarkOT"/>
          <w:sz w:val="20"/>
          <w:szCs w:val="20"/>
        </w:rPr>
        <w:t>i</w:t>
      </w:r>
      <w:proofErr w:type="spellEnd"/>
      <w:r w:rsidRPr="00225CC9">
        <w:rPr>
          <w:rFonts w:ascii="MarkOT" w:hAnsi="MarkOT"/>
          <w:sz w:val="20"/>
          <w:szCs w:val="20"/>
        </w:rPr>
        <w:t>)</w:t>
      </w:r>
      <w:r w:rsidRPr="00225CC9">
        <w:rPr>
          <w:rFonts w:ascii="MarkOT" w:hAnsi="MarkOT"/>
          <w:sz w:val="20"/>
          <w:szCs w:val="20"/>
        </w:rPr>
        <w:tab/>
        <w:t xml:space="preserve">Maintaining dial tone and </w:t>
      </w:r>
      <w:r w:rsidR="00225CC9">
        <w:rPr>
          <w:rFonts w:ascii="MarkOT" w:hAnsi="MarkOT"/>
          <w:sz w:val="20"/>
          <w:szCs w:val="20"/>
        </w:rPr>
        <w:t>connectivity to the access line</w:t>
      </w:r>
    </w:p>
    <w:p w14:paraId="4FB5287F" w14:textId="77777777" w:rsidR="00320270" w:rsidRPr="00225CC9" w:rsidRDefault="00320270" w:rsidP="00225CC9">
      <w:pPr>
        <w:spacing w:after="0" w:line="276" w:lineRule="auto"/>
        <w:ind w:left="720"/>
        <w:rPr>
          <w:rFonts w:ascii="MarkOT" w:hAnsi="MarkOT"/>
          <w:sz w:val="20"/>
          <w:szCs w:val="20"/>
        </w:rPr>
      </w:pPr>
      <w:r w:rsidRPr="00225CC9">
        <w:rPr>
          <w:rFonts w:ascii="MarkOT" w:hAnsi="MarkOT"/>
          <w:sz w:val="20"/>
          <w:szCs w:val="20"/>
        </w:rPr>
        <w:t>(ii)</w:t>
      </w:r>
      <w:r w:rsidRPr="00225CC9">
        <w:rPr>
          <w:rFonts w:ascii="MarkOT" w:hAnsi="MarkOT"/>
          <w:sz w:val="20"/>
          <w:szCs w:val="20"/>
        </w:rPr>
        <w:tab/>
        <w:t>Maintaining Optus owned equipment and facil</w:t>
      </w:r>
      <w:r w:rsidR="00225CC9">
        <w:rPr>
          <w:rFonts w:ascii="MarkOT" w:hAnsi="MarkOT"/>
          <w:sz w:val="20"/>
          <w:szCs w:val="20"/>
        </w:rPr>
        <w:t>ities in its telephone exchange</w:t>
      </w:r>
    </w:p>
    <w:p w14:paraId="73DF627B" w14:textId="77777777" w:rsidR="00320270" w:rsidRPr="00225CC9" w:rsidRDefault="00320270" w:rsidP="00225CC9">
      <w:pPr>
        <w:spacing w:after="0" w:line="276" w:lineRule="auto"/>
        <w:ind w:left="720"/>
        <w:rPr>
          <w:rFonts w:ascii="MarkOT" w:hAnsi="MarkOT"/>
          <w:sz w:val="20"/>
          <w:szCs w:val="20"/>
        </w:rPr>
      </w:pPr>
      <w:r w:rsidRPr="00225CC9">
        <w:rPr>
          <w:rFonts w:ascii="MarkOT" w:hAnsi="MarkOT"/>
          <w:sz w:val="20"/>
          <w:szCs w:val="20"/>
        </w:rPr>
        <w:t>(iii)</w:t>
      </w:r>
      <w:r w:rsidRPr="00225CC9">
        <w:rPr>
          <w:rFonts w:ascii="MarkOT" w:hAnsi="MarkOT"/>
          <w:sz w:val="20"/>
          <w:szCs w:val="20"/>
        </w:rPr>
        <w:tab/>
        <w:t>Provision</w:t>
      </w:r>
      <w:r w:rsidR="00225CC9">
        <w:rPr>
          <w:rFonts w:ascii="MarkOT" w:hAnsi="MarkOT"/>
          <w:sz w:val="20"/>
          <w:szCs w:val="20"/>
        </w:rPr>
        <w:t xml:space="preserve"> of a standard telephone number</w:t>
      </w:r>
    </w:p>
    <w:p w14:paraId="5BD1FA6C" w14:textId="77777777" w:rsidR="00320270" w:rsidRPr="00225CC9" w:rsidRDefault="00320270" w:rsidP="00225CC9">
      <w:pPr>
        <w:spacing w:after="0" w:line="276" w:lineRule="auto"/>
        <w:ind w:left="720"/>
        <w:rPr>
          <w:rFonts w:ascii="MarkOT" w:hAnsi="MarkOT"/>
          <w:sz w:val="20"/>
          <w:szCs w:val="20"/>
        </w:rPr>
      </w:pPr>
      <w:r w:rsidRPr="00225CC9">
        <w:rPr>
          <w:rFonts w:ascii="MarkOT" w:hAnsi="MarkOT"/>
          <w:sz w:val="20"/>
          <w:szCs w:val="20"/>
        </w:rPr>
        <w:t>(iv)</w:t>
      </w:r>
      <w:r w:rsidRPr="00225CC9">
        <w:rPr>
          <w:rFonts w:ascii="MarkOT" w:hAnsi="MarkOT"/>
          <w:sz w:val="20"/>
          <w:szCs w:val="20"/>
        </w:rPr>
        <w:tab/>
        <w:t>Directory assistance; and</w:t>
      </w:r>
    </w:p>
    <w:p w14:paraId="2180F740" w14:textId="77777777" w:rsidR="00320270" w:rsidRPr="00225CC9" w:rsidRDefault="00320270" w:rsidP="00320270">
      <w:pPr>
        <w:spacing w:after="360" w:line="240" w:lineRule="auto"/>
        <w:ind w:left="720"/>
        <w:rPr>
          <w:rFonts w:ascii="MarkOT" w:hAnsi="MarkOT"/>
          <w:sz w:val="20"/>
          <w:szCs w:val="20"/>
        </w:rPr>
      </w:pPr>
      <w:r w:rsidRPr="00320270">
        <w:rPr>
          <w:rFonts w:ascii="MarkOT" w:hAnsi="MarkOT"/>
        </w:rPr>
        <w:t>(v)</w:t>
      </w:r>
      <w:r w:rsidRPr="00320270">
        <w:rPr>
          <w:rFonts w:ascii="MarkOT" w:hAnsi="MarkOT"/>
        </w:rPr>
        <w:tab/>
      </w:r>
      <w:r w:rsidRPr="00225CC9">
        <w:rPr>
          <w:rFonts w:ascii="MarkOT" w:hAnsi="MarkOT"/>
          <w:sz w:val="20"/>
          <w:szCs w:val="20"/>
        </w:rPr>
        <w:t>A standard listing in the national telephone directory.</w:t>
      </w:r>
    </w:p>
    <w:p w14:paraId="6B9A08F2" w14:textId="68D588DE" w:rsidR="00320270" w:rsidRPr="00225CC9" w:rsidRDefault="00320270" w:rsidP="00320270">
      <w:pPr>
        <w:numPr>
          <w:ilvl w:val="0"/>
          <w:numId w:val="23"/>
        </w:numPr>
        <w:spacing w:after="360" w:line="240" w:lineRule="auto"/>
        <w:rPr>
          <w:rFonts w:ascii="MarkOT" w:hAnsi="MarkOT"/>
          <w:sz w:val="20"/>
          <w:szCs w:val="20"/>
        </w:rPr>
      </w:pPr>
      <w:r w:rsidRPr="00225CC9">
        <w:rPr>
          <w:rFonts w:ascii="MarkOT" w:hAnsi="MarkOT"/>
          <w:sz w:val="20"/>
          <w:szCs w:val="20"/>
        </w:rPr>
        <w:t xml:space="preserve">We will charge you a regular </w:t>
      </w:r>
      <w:r w:rsidR="002B0918">
        <w:rPr>
          <w:rFonts w:ascii="MarkOT" w:hAnsi="MarkOT"/>
          <w:sz w:val="20"/>
          <w:szCs w:val="20"/>
        </w:rPr>
        <w:t>s</w:t>
      </w:r>
      <w:r w:rsidRPr="00225CC9">
        <w:rPr>
          <w:rFonts w:ascii="MarkOT" w:hAnsi="MarkOT"/>
          <w:sz w:val="20"/>
          <w:szCs w:val="20"/>
        </w:rPr>
        <w:t xml:space="preserve">ervice </w:t>
      </w:r>
      <w:r w:rsidR="002B0918">
        <w:rPr>
          <w:rFonts w:ascii="MarkOT" w:hAnsi="MarkOT"/>
          <w:sz w:val="20"/>
          <w:szCs w:val="20"/>
        </w:rPr>
        <w:t>c</w:t>
      </w:r>
      <w:r w:rsidRPr="00225CC9">
        <w:rPr>
          <w:rFonts w:ascii="MarkOT" w:hAnsi="MarkOT"/>
          <w:sz w:val="20"/>
          <w:szCs w:val="20"/>
        </w:rPr>
        <w:t>harge during the term which covers the types of activities listed above.  The service charge is payable in advance.</w:t>
      </w:r>
    </w:p>
    <w:p w14:paraId="0F561CAF" w14:textId="77777777" w:rsidR="00320270" w:rsidRPr="00225CC9" w:rsidRDefault="00320270" w:rsidP="00320270">
      <w:pPr>
        <w:numPr>
          <w:ilvl w:val="0"/>
          <w:numId w:val="23"/>
        </w:numPr>
        <w:spacing w:after="360" w:line="240" w:lineRule="auto"/>
        <w:rPr>
          <w:rFonts w:ascii="MarkOT" w:hAnsi="MarkOT"/>
          <w:sz w:val="20"/>
          <w:szCs w:val="20"/>
        </w:rPr>
      </w:pPr>
      <w:r w:rsidRPr="00225CC9">
        <w:rPr>
          <w:rFonts w:ascii="MarkOT" w:hAnsi="MarkOT"/>
          <w:sz w:val="20"/>
          <w:szCs w:val="20"/>
        </w:rPr>
        <w:t xml:space="preserve">The amount of the service charge will depend on the pricing plan that you choose. (See section </w:t>
      </w:r>
      <w:r w:rsidR="00225CC9">
        <w:rPr>
          <w:rFonts w:ascii="MarkOT" w:hAnsi="MarkOT"/>
          <w:sz w:val="20"/>
          <w:szCs w:val="20"/>
        </w:rPr>
        <w:t>8</w:t>
      </w:r>
      <w:r w:rsidRPr="00225CC9">
        <w:rPr>
          <w:rFonts w:ascii="MarkOT" w:hAnsi="MarkOT"/>
          <w:sz w:val="20"/>
          <w:szCs w:val="20"/>
        </w:rPr>
        <w:t xml:space="preserve"> below)</w:t>
      </w:r>
    </w:p>
    <w:p w14:paraId="75972749" w14:textId="77777777" w:rsidR="00320270" w:rsidRPr="00225CC9" w:rsidRDefault="00320270" w:rsidP="00320270">
      <w:pPr>
        <w:pStyle w:val="Heading1"/>
        <w:rPr>
          <w:rStyle w:val="Emphasis"/>
          <w:i w:val="0"/>
          <w:sz w:val="40"/>
          <w:szCs w:val="40"/>
        </w:rPr>
      </w:pPr>
      <w:bookmarkStart w:id="11" w:name="_Toc476909797"/>
      <w:r w:rsidRPr="00225CC9">
        <w:rPr>
          <w:rStyle w:val="Emphasis"/>
          <w:i w:val="0"/>
          <w:sz w:val="40"/>
          <w:szCs w:val="40"/>
        </w:rPr>
        <w:t>Call Charges</w:t>
      </w:r>
      <w:bookmarkEnd w:id="11"/>
    </w:p>
    <w:tbl>
      <w:tblPr>
        <w:tblW w:w="861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076"/>
      </w:tblGrid>
      <w:tr w:rsidR="00BE3953" w14:paraId="620D6761" w14:textId="77777777" w:rsidTr="009E34F7">
        <w:trPr>
          <w:tblHeader/>
        </w:trPr>
        <w:tc>
          <w:tcPr>
            <w:tcW w:w="4536" w:type="dxa"/>
          </w:tcPr>
          <w:p w14:paraId="42CB00D3" w14:textId="77777777" w:rsidR="00BE3953" w:rsidRPr="00BE3953" w:rsidRDefault="00BE3953" w:rsidP="009E34F7">
            <w:pPr>
              <w:pStyle w:val="agreementnormal0"/>
              <w:keepNext/>
              <w:jc w:val="center"/>
              <w:rPr>
                <w:rFonts w:ascii="MarkOT" w:hAnsi="MarkOT"/>
                <w:b/>
                <w:sz w:val="20"/>
              </w:rPr>
            </w:pPr>
            <w:r w:rsidRPr="00BE3953">
              <w:rPr>
                <w:rFonts w:ascii="MarkOT" w:hAnsi="MarkOT"/>
                <w:b/>
                <w:sz w:val="20"/>
              </w:rPr>
              <w:t xml:space="preserve">CALL TYPE </w:t>
            </w:r>
          </w:p>
        </w:tc>
        <w:tc>
          <w:tcPr>
            <w:tcW w:w="4076" w:type="dxa"/>
          </w:tcPr>
          <w:p w14:paraId="00EB6850" w14:textId="77777777" w:rsidR="00BE3953" w:rsidRPr="00BE3953" w:rsidRDefault="00BE3953" w:rsidP="009E34F7">
            <w:pPr>
              <w:pStyle w:val="agreementnormal0"/>
              <w:keepNext/>
              <w:jc w:val="center"/>
              <w:rPr>
                <w:rFonts w:ascii="MarkOT" w:hAnsi="MarkOT"/>
                <w:b/>
                <w:sz w:val="20"/>
              </w:rPr>
            </w:pPr>
            <w:r w:rsidRPr="00BE3953">
              <w:rPr>
                <w:rFonts w:ascii="MarkOT" w:hAnsi="MarkOT"/>
                <w:b/>
                <w:sz w:val="20"/>
              </w:rPr>
              <w:t>CHARGE</w:t>
            </w:r>
          </w:p>
        </w:tc>
      </w:tr>
      <w:tr w:rsidR="00BE3953" w14:paraId="405F65BA" w14:textId="77777777" w:rsidTr="009E34F7">
        <w:tc>
          <w:tcPr>
            <w:tcW w:w="8612" w:type="dxa"/>
            <w:gridSpan w:val="2"/>
          </w:tcPr>
          <w:p w14:paraId="3743D56C" w14:textId="77777777" w:rsidR="00BE3953" w:rsidRPr="00BE3953" w:rsidRDefault="00BE3953" w:rsidP="009E34F7">
            <w:pPr>
              <w:pStyle w:val="OptusH2"/>
              <w:ind w:left="0"/>
              <w:rPr>
                <w:rFonts w:ascii="MarkOT" w:hAnsi="MarkOT"/>
                <w:sz w:val="20"/>
              </w:rPr>
            </w:pPr>
            <w:bookmarkStart w:id="12" w:name="_Toc476902765"/>
            <w:r w:rsidRPr="00BE3953">
              <w:rPr>
                <w:rFonts w:ascii="MarkOT" w:hAnsi="MarkOT"/>
                <w:sz w:val="20"/>
              </w:rPr>
              <w:t>Local and long distance calls</w:t>
            </w:r>
            <w:bookmarkEnd w:id="12"/>
            <w:r w:rsidRPr="00BE3953">
              <w:rPr>
                <w:rFonts w:ascii="MarkOT" w:hAnsi="MarkOT"/>
                <w:sz w:val="20"/>
              </w:rPr>
              <w:t xml:space="preserve"> </w:t>
            </w:r>
          </w:p>
        </w:tc>
      </w:tr>
      <w:tr w:rsidR="00BE3953" w14:paraId="3547FA36" w14:textId="77777777" w:rsidTr="009E34F7">
        <w:tc>
          <w:tcPr>
            <w:tcW w:w="4536" w:type="dxa"/>
          </w:tcPr>
          <w:p w14:paraId="26CE7414" w14:textId="77777777" w:rsidR="00BE3953" w:rsidRPr="00BE3953" w:rsidRDefault="00BE3953" w:rsidP="009E34F7">
            <w:pPr>
              <w:pStyle w:val="agreementnormal0"/>
              <w:keepNext/>
              <w:rPr>
                <w:rFonts w:ascii="MarkOT" w:hAnsi="MarkOT"/>
                <w:sz w:val="20"/>
              </w:rPr>
            </w:pPr>
            <w:r w:rsidRPr="00BE3953">
              <w:rPr>
                <w:rFonts w:ascii="MarkOT" w:hAnsi="MarkOT"/>
                <w:sz w:val="20"/>
              </w:rPr>
              <w:t xml:space="preserve">LOOP PAYG Plan </w:t>
            </w:r>
          </w:p>
        </w:tc>
        <w:tc>
          <w:tcPr>
            <w:tcW w:w="4076" w:type="dxa"/>
          </w:tcPr>
          <w:p w14:paraId="5947DF22" w14:textId="77777777" w:rsidR="00BE3953" w:rsidRPr="00BE3953" w:rsidRDefault="00BE3953" w:rsidP="00BE3953">
            <w:pPr>
              <w:pStyle w:val="agreementnormal0"/>
              <w:keepNext/>
              <w:rPr>
                <w:rFonts w:ascii="MarkOT" w:hAnsi="MarkOT"/>
                <w:sz w:val="20"/>
              </w:rPr>
            </w:pPr>
            <w:r w:rsidRPr="00BE3953">
              <w:rPr>
                <w:rFonts w:ascii="MarkOT" w:hAnsi="MarkOT"/>
                <w:sz w:val="20"/>
              </w:rPr>
              <w:t xml:space="preserve">Applicable local and long distance call rates are dependent on the </w:t>
            </w:r>
            <w:r w:rsidRPr="00BE3953">
              <w:rPr>
                <w:rFonts w:ascii="MarkOT" w:hAnsi="MarkOT"/>
                <w:i/>
                <w:sz w:val="20"/>
              </w:rPr>
              <w:t>pricing plan</w:t>
            </w:r>
            <w:r w:rsidRPr="00BE3953">
              <w:rPr>
                <w:rFonts w:ascii="MarkOT" w:hAnsi="MarkOT"/>
                <w:sz w:val="20"/>
              </w:rPr>
              <w:t xml:space="preserve"> chosen (see section 10 below). Local and 13/1300 call rates are set out in Section 10 below.  International long distance call rates are contained in </w:t>
            </w:r>
            <w:r w:rsidRPr="00BE3953">
              <w:rPr>
                <w:rFonts w:ascii="MarkOT" w:hAnsi="MarkOT"/>
                <w:i/>
                <w:sz w:val="20"/>
              </w:rPr>
              <w:t>Annexure T</w:t>
            </w:r>
            <w:r w:rsidRPr="00BE3953">
              <w:rPr>
                <w:rFonts w:ascii="MarkOT" w:hAnsi="MarkOT"/>
                <w:sz w:val="20"/>
              </w:rPr>
              <w:t xml:space="preserve">.  </w:t>
            </w:r>
          </w:p>
        </w:tc>
      </w:tr>
      <w:tr w:rsidR="00BE3953" w14:paraId="587F4B24" w14:textId="77777777" w:rsidTr="009E34F7">
        <w:tc>
          <w:tcPr>
            <w:tcW w:w="4536" w:type="dxa"/>
          </w:tcPr>
          <w:p w14:paraId="2556C1CF" w14:textId="77777777" w:rsidR="00BE3953" w:rsidRPr="00BE3953" w:rsidRDefault="00BE3953" w:rsidP="009E34F7">
            <w:pPr>
              <w:pStyle w:val="OptusH2"/>
              <w:ind w:left="0"/>
              <w:rPr>
                <w:rFonts w:ascii="MarkOT" w:hAnsi="MarkOT"/>
                <w:sz w:val="20"/>
              </w:rPr>
            </w:pPr>
            <w:bookmarkStart w:id="13" w:name="_Toc476902766"/>
            <w:r w:rsidRPr="00BE3953">
              <w:rPr>
                <w:rFonts w:ascii="MarkOT" w:hAnsi="MarkOT"/>
                <w:sz w:val="20"/>
              </w:rPr>
              <w:t>Emergency Services calls</w:t>
            </w:r>
            <w:bookmarkEnd w:id="13"/>
          </w:p>
        </w:tc>
        <w:tc>
          <w:tcPr>
            <w:tcW w:w="4076" w:type="dxa"/>
          </w:tcPr>
          <w:p w14:paraId="0C55F406" w14:textId="77777777" w:rsidR="00BE3953" w:rsidRPr="00BE3953" w:rsidRDefault="00BE3953" w:rsidP="009E34F7">
            <w:pPr>
              <w:pStyle w:val="agreementnormal0"/>
              <w:rPr>
                <w:rFonts w:ascii="MarkOT" w:hAnsi="MarkOT"/>
                <w:sz w:val="20"/>
              </w:rPr>
            </w:pPr>
            <w:r w:rsidRPr="00BE3953">
              <w:rPr>
                <w:rFonts w:ascii="MarkOT" w:hAnsi="MarkOT"/>
                <w:sz w:val="20"/>
              </w:rPr>
              <w:t>No charge.</w:t>
            </w:r>
          </w:p>
        </w:tc>
      </w:tr>
      <w:tr w:rsidR="00BE3953" w14:paraId="7BF51460" w14:textId="77777777" w:rsidTr="009E34F7">
        <w:tc>
          <w:tcPr>
            <w:tcW w:w="4536" w:type="dxa"/>
          </w:tcPr>
          <w:p w14:paraId="2672906D" w14:textId="77777777" w:rsidR="00BE3953" w:rsidRPr="00BE3953" w:rsidRDefault="00BE3953" w:rsidP="009E34F7">
            <w:pPr>
              <w:pStyle w:val="OptusH2"/>
              <w:ind w:left="0"/>
              <w:rPr>
                <w:rFonts w:ascii="MarkOT" w:hAnsi="MarkOT"/>
                <w:sz w:val="20"/>
              </w:rPr>
            </w:pPr>
            <w:bookmarkStart w:id="14" w:name="_Toc476902767"/>
            <w:r w:rsidRPr="00BE3953">
              <w:rPr>
                <w:rFonts w:ascii="MarkOT" w:hAnsi="MarkOT"/>
                <w:sz w:val="20"/>
              </w:rPr>
              <w:t>Directory Assistance calls (1223)</w:t>
            </w:r>
            <w:bookmarkEnd w:id="14"/>
          </w:p>
        </w:tc>
        <w:tc>
          <w:tcPr>
            <w:tcW w:w="4076" w:type="dxa"/>
          </w:tcPr>
          <w:p w14:paraId="141B721A" w14:textId="77777777" w:rsidR="00BE3953" w:rsidRPr="00BE3953" w:rsidRDefault="00BE3953" w:rsidP="009E34F7">
            <w:pPr>
              <w:pStyle w:val="agreementnormal0"/>
              <w:rPr>
                <w:rFonts w:ascii="MarkOT" w:hAnsi="MarkOT"/>
                <w:sz w:val="20"/>
              </w:rPr>
            </w:pPr>
            <w:r w:rsidRPr="00BE3953">
              <w:rPr>
                <w:rFonts w:ascii="MarkOT" w:hAnsi="MarkOT"/>
                <w:sz w:val="20"/>
              </w:rPr>
              <w:t>$0.50 per call</w:t>
            </w:r>
          </w:p>
        </w:tc>
      </w:tr>
      <w:tr w:rsidR="00BE3953" w14:paraId="348674C5" w14:textId="77777777" w:rsidTr="009E34F7">
        <w:tc>
          <w:tcPr>
            <w:tcW w:w="8612" w:type="dxa"/>
            <w:gridSpan w:val="2"/>
          </w:tcPr>
          <w:p w14:paraId="041BAB47" w14:textId="77777777" w:rsidR="00BE3953" w:rsidRPr="00BE3953" w:rsidRDefault="00BE3953" w:rsidP="009E34F7">
            <w:pPr>
              <w:pStyle w:val="OptusH2"/>
              <w:ind w:left="0"/>
              <w:rPr>
                <w:rFonts w:ascii="MarkOT" w:hAnsi="MarkOT"/>
                <w:sz w:val="20"/>
              </w:rPr>
            </w:pPr>
            <w:bookmarkStart w:id="15" w:name="_Toc476902768"/>
            <w:r w:rsidRPr="00BE3953">
              <w:rPr>
                <w:rFonts w:ascii="MarkOT" w:hAnsi="MarkOT"/>
                <w:sz w:val="20"/>
              </w:rPr>
              <w:t>Calls to Other Services</w:t>
            </w:r>
            <w:bookmarkEnd w:id="15"/>
          </w:p>
        </w:tc>
      </w:tr>
      <w:tr w:rsidR="00BE3953" w14:paraId="5E1C2EE4" w14:textId="77777777" w:rsidTr="009E34F7">
        <w:tc>
          <w:tcPr>
            <w:tcW w:w="4536" w:type="dxa"/>
          </w:tcPr>
          <w:p w14:paraId="253A8954" w14:textId="77777777" w:rsidR="00BE3953" w:rsidRPr="00BE3953" w:rsidRDefault="00BE3953" w:rsidP="009E34F7">
            <w:pPr>
              <w:pStyle w:val="agreementnormal0"/>
              <w:rPr>
                <w:rFonts w:ascii="MarkOT" w:hAnsi="MarkOT"/>
                <w:sz w:val="20"/>
              </w:rPr>
            </w:pPr>
            <w:r w:rsidRPr="00BE3953">
              <w:rPr>
                <w:rFonts w:ascii="MarkOT" w:hAnsi="MarkOT"/>
                <w:sz w:val="20"/>
              </w:rPr>
              <w:t>Calls to recorded information services (prefix 190)</w:t>
            </w:r>
          </w:p>
        </w:tc>
        <w:tc>
          <w:tcPr>
            <w:tcW w:w="4076" w:type="dxa"/>
          </w:tcPr>
          <w:p w14:paraId="51B3143C" w14:textId="77777777" w:rsidR="00BE3953" w:rsidRPr="00BE3953" w:rsidRDefault="00BE3953" w:rsidP="009E34F7">
            <w:pPr>
              <w:pStyle w:val="agreementnormal0"/>
              <w:rPr>
                <w:rFonts w:ascii="MarkOT" w:hAnsi="MarkOT"/>
                <w:sz w:val="20"/>
              </w:rPr>
            </w:pPr>
            <w:r w:rsidRPr="00BE3953">
              <w:rPr>
                <w:rFonts w:ascii="MarkOT" w:hAnsi="MarkOT"/>
                <w:sz w:val="20"/>
              </w:rPr>
              <w:t xml:space="preserve">No charge by </w:t>
            </w:r>
            <w:r w:rsidRPr="00BE3953">
              <w:rPr>
                <w:rFonts w:ascii="MarkOT" w:hAnsi="MarkOT"/>
                <w:i/>
                <w:sz w:val="20"/>
              </w:rPr>
              <w:t>us</w:t>
            </w:r>
            <w:r w:rsidRPr="00BE3953">
              <w:rPr>
                <w:rFonts w:ascii="MarkOT" w:hAnsi="MarkOT"/>
                <w:sz w:val="20"/>
              </w:rPr>
              <w:t>.  These services will be billed by a supplier other than Optus in accordance with that supplier’s applicable terms and conditions.</w:t>
            </w:r>
          </w:p>
        </w:tc>
      </w:tr>
      <w:tr w:rsidR="00BE3953" w14:paraId="5D46A20B" w14:textId="77777777" w:rsidTr="009E34F7">
        <w:tc>
          <w:tcPr>
            <w:tcW w:w="4536" w:type="dxa"/>
          </w:tcPr>
          <w:p w14:paraId="7A3FCCA6" w14:textId="77777777" w:rsidR="00BE3953" w:rsidRPr="00BE3953" w:rsidRDefault="00BE3953" w:rsidP="009E34F7">
            <w:pPr>
              <w:pStyle w:val="agreementnormal0"/>
              <w:rPr>
                <w:rFonts w:ascii="MarkOT" w:hAnsi="MarkOT"/>
                <w:sz w:val="20"/>
              </w:rPr>
            </w:pPr>
            <w:r w:rsidRPr="00BE3953">
              <w:rPr>
                <w:rFonts w:ascii="MarkOT" w:hAnsi="MarkOT"/>
                <w:sz w:val="20"/>
              </w:rPr>
              <w:t xml:space="preserve">Calls to 1800 xxx </w:t>
            </w:r>
            <w:proofErr w:type="spellStart"/>
            <w:r w:rsidRPr="00BE3953">
              <w:rPr>
                <w:rFonts w:ascii="MarkOT" w:hAnsi="MarkOT"/>
                <w:sz w:val="20"/>
              </w:rPr>
              <w:t>xxx</w:t>
            </w:r>
            <w:proofErr w:type="spellEnd"/>
            <w:r w:rsidRPr="00BE3953">
              <w:rPr>
                <w:rFonts w:ascii="MarkOT" w:hAnsi="MarkOT"/>
                <w:sz w:val="20"/>
              </w:rPr>
              <w:t xml:space="preserve"> numbers or calls to international numbers in the form +800 </w:t>
            </w:r>
            <w:proofErr w:type="spellStart"/>
            <w:r w:rsidRPr="00BE3953">
              <w:rPr>
                <w:rFonts w:ascii="MarkOT" w:hAnsi="MarkOT"/>
                <w:sz w:val="20"/>
              </w:rPr>
              <w:t>xxxx</w:t>
            </w:r>
            <w:proofErr w:type="spellEnd"/>
            <w:r w:rsidRPr="00BE3953">
              <w:rPr>
                <w:rFonts w:ascii="MarkOT" w:hAnsi="MarkOT"/>
                <w:sz w:val="20"/>
              </w:rPr>
              <w:t xml:space="preserve"> </w:t>
            </w:r>
            <w:proofErr w:type="spellStart"/>
            <w:r w:rsidRPr="00BE3953">
              <w:rPr>
                <w:rFonts w:ascii="MarkOT" w:hAnsi="MarkOT"/>
                <w:sz w:val="20"/>
              </w:rPr>
              <w:t>xxxx</w:t>
            </w:r>
            <w:proofErr w:type="spellEnd"/>
          </w:p>
        </w:tc>
        <w:tc>
          <w:tcPr>
            <w:tcW w:w="4076" w:type="dxa"/>
          </w:tcPr>
          <w:p w14:paraId="7C9AE4C0" w14:textId="77777777" w:rsidR="00BE3953" w:rsidRPr="00BE3953" w:rsidRDefault="00BE3953" w:rsidP="009E34F7">
            <w:pPr>
              <w:pStyle w:val="agreementnormal0"/>
              <w:rPr>
                <w:rFonts w:ascii="MarkOT" w:hAnsi="MarkOT"/>
                <w:sz w:val="20"/>
              </w:rPr>
            </w:pPr>
            <w:r w:rsidRPr="00BE3953">
              <w:rPr>
                <w:rFonts w:ascii="MarkOT" w:hAnsi="MarkOT"/>
                <w:sz w:val="20"/>
              </w:rPr>
              <w:t>Free of charge to the calling party</w:t>
            </w:r>
          </w:p>
        </w:tc>
      </w:tr>
      <w:tr w:rsidR="00BE3953" w14:paraId="77691D4D" w14:textId="77777777" w:rsidTr="009E34F7">
        <w:tc>
          <w:tcPr>
            <w:tcW w:w="4536" w:type="dxa"/>
          </w:tcPr>
          <w:p w14:paraId="79C3696B" w14:textId="77777777" w:rsidR="00BE3953" w:rsidRPr="00BE3953" w:rsidRDefault="00BE3953" w:rsidP="009E34F7">
            <w:pPr>
              <w:pStyle w:val="agreementnormal0"/>
              <w:rPr>
                <w:rFonts w:ascii="MarkOT" w:hAnsi="MarkOT"/>
                <w:sz w:val="20"/>
              </w:rPr>
            </w:pPr>
            <w:r w:rsidRPr="00BE3953">
              <w:rPr>
                <w:rFonts w:ascii="MarkOT" w:hAnsi="MarkOT"/>
                <w:sz w:val="20"/>
              </w:rPr>
              <w:t>Call to Radio Paging Service (016 prefix)</w:t>
            </w:r>
          </w:p>
        </w:tc>
        <w:tc>
          <w:tcPr>
            <w:tcW w:w="4076" w:type="dxa"/>
          </w:tcPr>
          <w:p w14:paraId="58B01D83" w14:textId="77777777" w:rsidR="00BE3953" w:rsidRPr="00BE3953" w:rsidRDefault="00BE3953" w:rsidP="009E34F7">
            <w:pPr>
              <w:pStyle w:val="agreementnormal0"/>
              <w:rPr>
                <w:rFonts w:ascii="MarkOT" w:hAnsi="MarkOT"/>
                <w:sz w:val="20"/>
              </w:rPr>
            </w:pPr>
            <w:r w:rsidRPr="00BE3953">
              <w:rPr>
                <w:rFonts w:ascii="MarkOT" w:hAnsi="MarkOT"/>
                <w:sz w:val="20"/>
              </w:rPr>
              <w:t>$0.20 per call</w:t>
            </w:r>
          </w:p>
        </w:tc>
      </w:tr>
      <w:tr w:rsidR="00BE3953" w14:paraId="4C5804CF" w14:textId="77777777" w:rsidTr="009E34F7">
        <w:tc>
          <w:tcPr>
            <w:tcW w:w="4536" w:type="dxa"/>
          </w:tcPr>
          <w:p w14:paraId="169616B3" w14:textId="77777777" w:rsidR="00BE3953" w:rsidRPr="00BE3953" w:rsidRDefault="00BE3953" w:rsidP="009E34F7">
            <w:pPr>
              <w:pStyle w:val="agreementnormal0"/>
              <w:rPr>
                <w:rFonts w:ascii="MarkOT" w:hAnsi="MarkOT"/>
                <w:sz w:val="20"/>
              </w:rPr>
            </w:pPr>
            <w:r w:rsidRPr="00BE3953">
              <w:rPr>
                <w:rFonts w:ascii="MarkOT" w:hAnsi="MarkOT"/>
                <w:sz w:val="20"/>
              </w:rPr>
              <w:t>Call to Dial Up Packet Network Service (0192, 0195, 0198 prefix)</w:t>
            </w:r>
          </w:p>
        </w:tc>
        <w:tc>
          <w:tcPr>
            <w:tcW w:w="4076" w:type="dxa"/>
          </w:tcPr>
          <w:p w14:paraId="16F19118" w14:textId="77777777" w:rsidR="00BE3953" w:rsidRPr="00BE3953" w:rsidRDefault="00BE3953" w:rsidP="009E34F7">
            <w:pPr>
              <w:pStyle w:val="agreementnormal0"/>
              <w:rPr>
                <w:rFonts w:ascii="MarkOT" w:hAnsi="MarkOT"/>
                <w:sz w:val="20"/>
              </w:rPr>
            </w:pPr>
            <w:r w:rsidRPr="00BE3953">
              <w:rPr>
                <w:rFonts w:ascii="MarkOT" w:hAnsi="MarkOT"/>
                <w:sz w:val="20"/>
              </w:rPr>
              <w:t>$0.20 per call</w:t>
            </w:r>
          </w:p>
        </w:tc>
      </w:tr>
      <w:tr w:rsidR="00BE3953" w14:paraId="49FEB901" w14:textId="77777777" w:rsidTr="009E34F7">
        <w:tc>
          <w:tcPr>
            <w:tcW w:w="4536" w:type="dxa"/>
          </w:tcPr>
          <w:p w14:paraId="67BD50CA" w14:textId="77777777" w:rsidR="00BE3953" w:rsidRPr="00BE3953" w:rsidRDefault="00BE3953" w:rsidP="009E34F7">
            <w:pPr>
              <w:pStyle w:val="agreementnormal0"/>
              <w:rPr>
                <w:rFonts w:ascii="MarkOT" w:hAnsi="MarkOT"/>
                <w:sz w:val="20"/>
              </w:rPr>
            </w:pPr>
            <w:r w:rsidRPr="00BE3953">
              <w:rPr>
                <w:rFonts w:ascii="MarkOT" w:hAnsi="MarkOT"/>
                <w:sz w:val="20"/>
              </w:rPr>
              <w:t>Calls to Community and Mass Calling Services (prefix in the range 115 through to 119)</w:t>
            </w:r>
          </w:p>
        </w:tc>
        <w:tc>
          <w:tcPr>
            <w:tcW w:w="4076" w:type="dxa"/>
          </w:tcPr>
          <w:p w14:paraId="64D13C2F" w14:textId="77777777" w:rsidR="00BE3953" w:rsidRPr="00BE3953" w:rsidRDefault="00BE3953" w:rsidP="009E34F7">
            <w:pPr>
              <w:pStyle w:val="agreementnormal0"/>
              <w:rPr>
                <w:rFonts w:ascii="MarkOT" w:hAnsi="MarkOT"/>
                <w:sz w:val="20"/>
              </w:rPr>
            </w:pPr>
            <w:r w:rsidRPr="00BE3953">
              <w:rPr>
                <w:rFonts w:ascii="MarkOT" w:hAnsi="MarkOT"/>
                <w:sz w:val="20"/>
              </w:rPr>
              <w:t>$0.20 per call</w:t>
            </w:r>
          </w:p>
        </w:tc>
      </w:tr>
      <w:tr w:rsidR="00BE3953" w14:paraId="6F6D5611" w14:textId="77777777" w:rsidTr="009E34F7">
        <w:tc>
          <w:tcPr>
            <w:tcW w:w="4536" w:type="dxa"/>
          </w:tcPr>
          <w:p w14:paraId="4C0C44B6" w14:textId="77777777" w:rsidR="00BE3953" w:rsidRPr="00BE3953" w:rsidRDefault="00BE3953" w:rsidP="009E34F7">
            <w:pPr>
              <w:pStyle w:val="agreementnormal0"/>
              <w:rPr>
                <w:rFonts w:ascii="MarkOT" w:hAnsi="MarkOT"/>
                <w:sz w:val="20"/>
              </w:rPr>
            </w:pPr>
            <w:r w:rsidRPr="00BE3953">
              <w:rPr>
                <w:rFonts w:ascii="MarkOT" w:hAnsi="MarkOT"/>
                <w:sz w:val="20"/>
              </w:rPr>
              <w:t>Call to Special Network Service (prefix 13 or 1300)</w:t>
            </w:r>
          </w:p>
        </w:tc>
        <w:tc>
          <w:tcPr>
            <w:tcW w:w="4076" w:type="dxa"/>
          </w:tcPr>
          <w:p w14:paraId="0DB4E2CC" w14:textId="77777777" w:rsidR="00BE3953" w:rsidRPr="00BE3953" w:rsidRDefault="00BE3953" w:rsidP="009E34F7">
            <w:pPr>
              <w:pStyle w:val="agreementnormal0"/>
              <w:rPr>
                <w:rFonts w:ascii="MarkOT" w:hAnsi="MarkOT"/>
                <w:sz w:val="20"/>
              </w:rPr>
            </w:pPr>
            <w:r w:rsidRPr="00BE3953">
              <w:rPr>
                <w:rFonts w:ascii="MarkOT" w:hAnsi="MarkOT"/>
                <w:sz w:val="20"/>
              </w:rPr>
              <w:t>$0.35 per call</w:t>
            </w:r>
          </w:p>
        </w:tc>
      </w:tr>
      <w:tr w:rsidR="00BE3953" w14:paraId="23C65FA7" w14:textId="77777777" w:rsidTr="009E34F7">
        <w:tc>
          <w:tcPr>
            <w:tcW w:w="4536" w:type="dxa"/>
          </w:tcPr>
          <w:p w14:paraId="508BBF96" w14:textId="77777777" w:rsidR="00BE3953" w:rsidRPr="00BE3953" w:rsidRDefault="00BE3953" w:rsidP="009E34F7">
            <w:pPr>
              <w:pStyle w:val="OptusH2"/>
              <w:ind w:left="0"/>
              <w:rPr>
                <w:rFonts w:ascii="MarkOT" w:hAnsi="MarkOT"/>
                <w:sz w:val="20"/>
              </w:rPr>
            </w:pPr>
            <w:bookmarkStart w:id="16" w:name="_Toc476902769"/>
            <w:r w:rsidRPr="00BE3953">
              <w:rPr>
                <w:rFonts w:ascii="MarkOT" w:hAnsi="MarkOT"/>
                <w:sz w:val="20"/>
              </w:rPr>
              <w:t>Diverted Calls</w:t>
            </w:r>
            <w:bookmarkEnd w:id="16"/>
          </w:p>
        </w:tc>
        <w:tc>
          <w:tcPr>
            <w:tcW w:w="4076" w:type="dxa"/>
          </w:tcPr>
          <w:p w14:paraId="1C41CF9C" w14:textId="77777777" w:rsidR="00BE3953" w:rsidRPr="00BE3953" w:rsidRDefault="00BE3953" w:rsidP="00BE3953">
            <w:pPr>
              <w:pStyle w:val="agreementnormal0"/>
              <w:rPr>
                <w:rFonts w:ascii="MarkOT" w:hAnsi="MarkOT"/>
                <w:sz w:val="20"/>
              </w:rPr>
            </w:pPr>
            <w:r w:rsidRPr="00BE3953">
              <w:rPr>
                <w:rFonts w:ascii="MarkOT" w:hAnsi="MarkOT"/>
                <w:sz w:val="20"/>
              </w:rPr>
              <w:t xml:space="preserve">The called party will pay the call charges for the diverted leg of the call based on the particular call type.  For example, if the diversion leg is a call to an </w:t>
            </w:r>
            <w:r>
              <w:rPr>
                <w:rFonts w:ascii="MarkOT" w:hAnsi="MarkOT"/>
                <w:sz w:val="20"/>
              </w:rPr>
              <w:t>international</w:t>
            </w:r>
            <w:r w:rsidRPr="00BE3953">
              <w:rPr>
                <w:rFonts w:ascii="MarkOT" w:hAnsi="MarkOT"/>
                <w:sz w:val="20"/>
              </w:rPr>
              <w:t xml:space="preserve"> service, that leg of the call will be charged accordingly.</w:t>
            </w:r>
          </w:p>
        </w:tc>
      </w:tr>
      <w:tr w:rsidR="00BE3953" w14:paraId="136EC1A6" w14:textId="77777777" w:rsidTr="009E34F7">
        <w:tc>
          <w:tcPr>
            <w:tcW w:w="4536" w:type="dxa"/>
          </w:tcPr>
          <w:p w14:paraId="0C504431" w14:textId="77777777" w:rsidR="00BE3953" w:rsidRPr="00BE3953" w:rsidRDefault="00BE3953" w:rsidP="009E34F7">
            <w:pPr>
              <w:pStyle w:val="OptusH2"/>
              <w:ind w:left="0"/>
              <w:rPr>
                <w:rFonts w:ascii="MarkOT" w:hAnsi="MarkOT"/>
                <w:sz w:val="20"/>
              </w:rPr>
            </w:pPr>
            <w:bookmarkStart w:id="17" w:name="_Toc476902770"/>
            <w:r w:rsidRPr="00BE3953">
              <w:rPr>
                <w:rFonts w:ascii="MarkOT" w:hAnsi="MarkOT"/>
                <w:sz w:val="20"/>
              </w:rPr>
              <w:t>Retrieval Calls</w:t>
            </w:r>
            <w:bookmarkEnd w:id="17"/>
          </w:p>
        </w:tc>
        <w:tc>
          <w:tcPr>
            <w:tcW w:w="4076" w:type="dxa"/>
          </w:tcPr>
          <w:p w14:paraId="7E54B9F4" w14:textId="77777777" w:rsidR="00BE3953" w:rsidRPr="00BE3953" w:rsidRDefault="00BE3953" w:rsidP="00BE3953">
            <w:pPr>
              <w:pStyle w:val="agreementnormal0"/>
              <w:rPr>
                <w:rFonts w:ascii="MarkOT" w:hAnsi="MarkOT"/>
                <w:sz w:val="20"/>
              </w:rPr>
            </w:pPr>
            <w:r w:rsidRPr="00BE3953">
              <w:rPr>
                <w:rFonts w:ascii="MarkOT" w:hAnsi="MarkOT"/>
                <w:i/>
                <w:sz w:val="20"/>
              </w:rPr>
              <w:t xml:space="preserve">You </w:t>
            </w:r>
            <w:r w:rsidRPr="00BE3953">
              <w:rPr>
                <w:rFonts w:ascii="MarkOT" w:hAnsi="MarkOT"/>
                <w:sz w:val="20"/>
              </w:rPr>
              <w:t xml:space="preserve">will </w:t>
            </w:r>
            <w:r>
              <w:rPr>
                <w:rFonts w:ascii="MarkOT" w:hAnsi="MarkOT"/>
                <w:sz w:val="20"/>
              </w:rPr>
              <w:t xml:space="preserve">not </w:t>
            </w:r>
            <w:r w:rsidRPr="00BE3953">
              <w:rPr>
                <w:rFonts w:ascii="MarkOT" w:hAnsi="MarkOT"/>
                <w:sz w:val="20"/>
              </w:rPr>
              <w:t xml:space="preserve">be charged for calls made to retrieve </w:t>
            </w:r>
            <w:r>
              <w:rPr>
                <w:rFonts w:ascii="MarkOT" w:hAnsi="MarkOT"/>
                <w:sz w:val="20"/>
              </w:rPr>
              <w:t xml:space="preserve">messages deposited in voicemail. </w:t>
            </w:r>
            <w:r w:rsidRPr="00BE3953">
              <w:rPr>
                <w:rFonts w:ascii="MarkOT" w:hAnsi="MarkOT"/>
                <w:sz w:val="20"/>
              </w:rPr>
              <w:t>If messages are retrieved from any other phone, applicable call charges apply.</w:t>
            </w:r>
          </w:p>
        </w:tc>
      </w:tr>
      <w:tr w:rsidR="00BE3953" w14:paraId="2884B75B" w14:textId="77777777" w:rsidTr="009E34F7">
        <w:tc>
          <w:tcPr>
            <w:tcW w:w="4536" w:type="dxa"/>
          </w:tcPr>
          <w:p w14:paraId="1B07C876" w14:textId="77777777" w:rsidR="00BE3953" w:rsidRPr="00BE3953" w:rsidRDefault="00BE3953" w:rsidP="009E34F7">
            <w:pPr>
              <w:pStyle w:val="OptusH2"/>
              <w:ind w:left="0"/>
              <w:rPr>
                <w:rFonts w:ascii="MarkOT" w:hAnsi="MarkOT"/>
                <w:sz w:val="20"/>
              </w:rPr>
            </w:pPr>
            <w:bookmarkStart w:id="18" w:name="_Toc476902771"/>
            <w:r w:rsidRPr="00BE3953">
              <w:rPr>
                <w:rFonts w:ascii="MarkOT" w:hAnsi="MarkOT"/>
                <w:sz w:val="20"/>
              </w:rPr>
              <w:t>Three Way Calls</w:t>
            </w:r>
            <w:bookmarkEnd w:id="18"/>
          </w:p>
        </w:tc>
        <w:tc>
          <w:tcPr>
            <w:tcW w:w="4076" w:type="dxa"/>
          </w:tcPr>
          <w:p w14:paraId="14A21177" w14:textId="77777777" w:rsidR="00BE3953" w:rsidRPr="00BE3953" w:rsidRDefault="00BE3953" w:rsidP="009E34F7">
            <w:pPr>
              <w:pStyle w:val="agreementnormal0"/>
              <w:rPr>
                <w:rFonts w:ascii="MarkOT" w:hAnsi="MarkOT"/>
                <w:sz w:val="20"/>
              </w:rPr>
            </w:pPr>
            <w:r w:rsidRPr="00BE3953">
              <w:rPr>
                <w:rFonts w:ascii="MarkOT" w:hAnsi="MarkOT"/>
                <w:i/>
                <w:sz w:val="20"/>
              </w:rPr>
              <w:t xml:space="preserve">You </w:t>
            </w:r>
            <w:r w:rsidRPr="00BE3953">
              <w:rPr>
                <w:rFonts w:ascii="MarkOT" w:hAnsi="MarkOT"/>
                <w:sz w:val="20"/>
              </w:rPr>
              <w:t>will pay for the call(s) you establish by using this feature based on the particular call types used.</w:t>
            </w:r>
          </w:p>
        </w:tc>
      </w:tr>
      <w:tr w:rsidR="00BE3953" w14:paraId="57781498" w14:textId="77777777" w:rsidTr="009E34F7">
        <w:tc>
          <w:tcPr>
            <w:tcW w:w="4536" w:type="dxa"/>
          </w:tcPr>
          <w:p w14:paraId="067AEF96" w14:textId="77777777" w:rsidR="00BE3953" w:rsidRPr="00BE3953" w:rsidRDefault="00BE3953" w:rsidP="009E34F7">
            <w:pPr>
              <w:pStyle w:val="OptusH2"/>
              <w:ind w:left="0"/>
              <w:rPr>
                <w:rFonts w:ascii="MarkOT" w:hAnsi="MarkOT"/>
                <w:sz w:val="20"/>
              </w:rPr>
            </w:pPr>
            <w:bookmarkStart w:id="19" w:name="_Toc476902772"/>
            <w:r w:rsidRPr="00BE3953">
              <w:rPr>
                <w:rFonts w:ascii="MarkOT" w:hAnsi="MarkOT"/>
                <w:sz w:val="20"/>
              </w:rPr>
              <w:t>Simultaneous Ring Calls</w:t>
            </w:r>
            <w:bookmarkEnd w:id="19"/>
          </w:p>
        </w:tc>
        <w:tc>
          <w:tcPr>
            <w:tcW w:w="4076" w:type="dxa"/>
          </w:tcPr>
          <w:p w14:paraId="3545F295" w14:textId="77777777" w:rsidR="00BE3953" w:rsidRPr="00BE3953" w:rsidRDefault="00BE3953" w:rsidP="009E34F7">
            <w:pPr>
              <w:pStyle w:val="agreementnormal0"/>
              <w:rPr>
                <w:rFonts w:ascii="MarkOT" w:hAnsi="MarkOT"/>
                <w:sz w:val="20"/>
              </w:rPr>
            </w:pPr>
            <w:r>
              <w:rPr>
                <w:rFonts w:ascii="MarkOT" w:hAnsi="MarkOT"/>
                <w:sz w:val="20"/>
              </w:rPr>
              <w:t>No Charge</w:t>
            </w:r>
          </w:p>
        </w:tc>
      </w:tr>
    </w:tbl>
    <w:p w14:paraId="34BAFC96" w14:textId="77777777" w:rsidR="00AC04AF" w:rsidRPr="00C33096" w:rsidRDefault="00AC04AF" w:rsidP="00A813DE">
      <w:pPr>
        <w:pStyle w:val="ListNumber2"/>
        <w:spacing w:after="360" w:line="240" w:lineRule="auto"/>
        <w:rPr>
          <w:rFonts w:ascii="MarkOT" w:hAnsi="MarkOT"/>
          <w:sz w:val="20"/>
          <w:szCs w:val="20"/>
        </w:rPr>
      </w:pPr>
    </w:p>
    <w:p w14:paraId="0478D984" w14:textId="77777777" w:rsidR="007C22C5" w:rsidRPr="00225CC9" w:rsidRDefault="00BE3953" w:rsidP="00BE3953">
      <w:pPr>
        <w:pStyle w:val="Heading1"/>
        <w:rPr>
          <w:sz w:val="40"/>
          <w:szCs w:val="40"/>
        </w:rPr>
      </w:pPr>
      <w:bookmarkStart w:id="20" w:name="_Toc476909798"/>
      <w:r w:rsidRPr="00225CC9">
        <w:rPr>
          <w:sz w:val="40"/>
          <w:szCs w:val="40"/>
        </w:rPr>
        <w:t>Enhanced Calling features</w:t>
      </w:r>
      <w:bookmarkEnd w:id="20"/>
    </w:p>
    <w:p w14:paraId="2B3D5A52" w14:textId="77777777" w:rsidR="00BE3953" w:rsidRPr="00BE3953" w:rsidRDefault="00BE3953" w:rsidP="00BE3953">
      <w:pPr>
        <w:pStyle w:val="OptusH3"/>
        <w:numPr>
          <w:ilvl w:val="2"/>
          <w:numId w:val="26"/>
        </w:numPr>
        <w:rPr>
          <w:rFonts w:ascii="MarkOT" w:hAnsi="MarkOT"/>
          <w:sz w:val="20"/>
        </w:rPr>
      </w:pPr>
      <w:r w:rsidRPr="00BE3953">
        <w:rPr>
          <w:rFonts w:ascii="MarkOT" w:hAnsi="MarkOT"/>
          <w:sz w:val="20"/>
        </w:rPr>
        <w:t xml:space="preserve">The table below sets out the charges applicable to the </w:t>
      </w:r>
      <w:r w:rsidRPr="00BE3953">
        <w:rPr>
          <w:rFonts w:ascii="MarkOT" w:hAnsi="MarkOT"/>
          <w:i/>
          <w:sz w:val="20"/>
        </w:rPr>
        <w:t xml:space="preserve">enhanced calling features </w:t>
      </w:r>
    </w:p>
    <w:tbl>
      <w:tblPr>
        <w:tblW w:w="9464" w:type="dxa"/>
        <w:tblLook w:val="04A0" w:firstRow="1" w:lastRow="0" w:firstColumn="1" w:lastColumn="0" w:noHBand="0" w:noVBand="1"/>
      </w:tblPr>
      <w:tblGrid>
        <w:gridCol w:w="3380"/>
        <w:gridCol w:w="1406"/>
        <w:gridCol w:w="1559"/>
        <w:gridCol w:w="1560"/>
        <w:gridCol w:w="1559"/>
      </w:tblGrid>
      <w:tr w:rsidR="00BE3953" w:rsidRPr="00BE3953" w14:paraId="214EA795" w14:textId="77777777" w:rsidTr="009E34F7">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BECC8F" w14:textId="77777777" w:rsidR="00BE3953" w:rsidRPr="00BE3953" w:rsidRDefault="00BE3953" w:rsidP="009E34F7">
            <w:pPr>
              <w:jc w:val="center"/>
              <w:rPr>
                <w:rFonts w:ascii="MarkOT" w:hAnsi="MarkOT" w:cs="Times New Roman"/>
                <w:b/>
                <w:color w:val="000000"/>
                <w:sz w:val="20"/>
                <w:szCs w:val="20"/>
              </w:rPr>
            </w:pPr>
            <w:r w:rsidRPr="00BE3953">
              <w:rPr>
                <w:rFonts w:ascii="MarkOT" w:hAnsi="MarkOT" w:cs="Times New Roman"/>
                <w:b/>
                <w:color w:val="000000"/>
                <w:sz w:val="20"/>
                <w:szCs w:val="20"/>
              </w:rPr>
              <w:t>Feature</w:t>
            </w:r>
          </w:p>
        </w:tc>
        <w:tc>
          <w:tcPr>
            <w:tcW w:w="1406" w:type="dxa"/>
            <w:tcBorders>
              <w:top w:val="single" w:sz="4" w:space="0" w:color="auto"/>
              <w:left w:val="nil"/>
              <w:bottom w:val="single" w:sz="4" w:space="0" w:color="auto"/>
              <w:right w:val="single" w:sz="4" w:space="0" w:color="auto"/>
            </w:tcBorders>
            <w:shd w:val="clear" w:color="auto" w:fill="auto"/>
            <w:vAlign w:val="center"/>
          </w:tcPr>
          <w:p w14:paraId="11BA82D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b/>
                <w:color w:val="000000"/>
                <w:sz w:val="20"/>
                <w:szCs w:val="20"/>
              </w:rPr>
              <w:t>UC</w:t>
            </w:r>
          </w:p>
        </w:tc>
        <w:tc>
          <w:tcPr>
            <w:tcW w:w="1559" w:type="dxa"/>
            <w:tcBorders>
              <w:top w:val="single" w:sz="4" w:space="0" w:color="auto"/>
              <w:left w:val="nil"/>
              <w:bottom w:val="single" w:sz="4" w:space="0" w:color="auto"/>
              <w:right w:val="single" w:sz="4" w:space="0" w:color="auto"/>
            </w:tcBorders>
            <w:shd w:val="clear" w:color="auto" w:fill="auto"/>
            <w:vAlign w:val="center"/>
          </w:tcPr>
          <w:p w14:paraId="3B39189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b/>
                <w:color w:val="000000"/>
                <w:sz w:val="20"/>
                <w:szCs w:val="20"/>
              </w:rPr>
              <w:t>Basic</w:t>
            </w:r>
          </w:p>
        </w:tc>
        <w:tc>
          <w:tcPr>
            <w:tcW w:w="1560" w:type="dxa"/>
            <w:tcBorders>
              <w:top w:val="single" w:sz="4" w:space="0" w:color="auto"/>
              <w:left w:val="nil"/>
              <w:bottom w:val="single" w:sz="4" w:space="0" w:color="auto"/>
              <w:right w:val="single" w:sz="4" w:space="0" w:color="auto"/>
            </w:tcBorders>
            <w:shd w:val="clear" w:color="auto" w:fill="auto"/>
            <w:vAlign w:val="center"/>
          </w:tcPr>
          <w:p w14:paraId="1871271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b/>
                <w:color w:val="000000"/>
                <w:sz w:val="20"/>
                <w:szCs w:val="20"/>
              </w:rPr>
              <w:t>Plus</w:t>
            </w:r>
          </w:p>
        </w:tc>
        <w:tc>
          <w:tcPr>
            <w:tcW w:w="1559" w:type="dxa"/>
            <w:tcBorders>
              <w:top w:val="single" w:sz="4" w:space="0" w:color="auto"/>
              <w:left w:val="nil"/>
              <w:bottom w:val="single" w:sz="4" w:space="0" w:color="auto"/>
              <w:right w:val="single" w:sz="4" w:space="0" w:color="auto"/>
            </w:tcBorders>
            <w:shd w:val="clear" w:color="auto" w:fill="auto"/>
            <w:vAlign w:val="center"/>
          </w:tcPr>
          <w:p w14:paraId="47F51C6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b/>
                <w:color w:val="000000"/>
                <w:sz w:val="20"/>
                <w:szCs w:val="20"/>
              </w:rPr>
              <w:t>Premium</w:t>
            </w:r>
          </w:p>
        </w:tc>
      </w:tr>
      <w:tr w:rsidR="00BE3953" w:rsidRPr="00BE3953" w14:paraId="2BEDFD78" w14:textId="77777777" w:rsidTr="009E34F7">
        <w:trPr>
          <w:trHeight w:val="300"/>
        </w:trPr>
        <w:tc>
          <w:tcPr>
            <w:tcW w:w="3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FB9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Anonymous Call Rejection</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14:paraId="7C01E9D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074194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0FB43C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26370E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2DBCD2F" w14:textId="77777777" w:rsidTr="009E34F7">
        <w:trPr>
          <w:trHeight w:val="300"/>
        </w:trPr>
        <w:tc>
          <w:tcPr>
            <w:tcW w:w="3380" w:type="dxa"/>
            <w:tcBorders>
              <w:top w:val="nil"/>
              <w:left w:val="single" w:sz="4" w:space="0" w:color="auto"/>
              <w:bottom w:val="single" w:sz="4" w:space="0" w:color="auto"/>
              <w:right w:val="single" w:sz="4" w:space="0" w:color="auto"/>
            </w:tcBorders>
            <w:shd w:val="clear" w:color="000000" w:fill="FFFFFF"/>
            <w:noWrap/>
            <w:vAlign w:val="bottom"/>
            <w:hideMark/>
          </w:tcPr>
          <w:p w14:paraId="6421B1F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Alt Num w/Distinctive Ring *</w:t>
            </w:r>
          </w:p>
        </w:tc>
        <w:tc>
          <w:tcPr>
            <w:tcW w:w="1406" w:type="dxa"/>
            <w:tcBorders>
              <w:top w:val="nil"/>
              <w:left w:val="nil"/>
              <w:bottom w:val="single" w:sz="4" w:space="0" w:color="auto"/>
              <w:right w:val="single" w:sz="4" w:space="0" w:color="auto"/>
            </w:tcBorders>
            <w:shd w:val="clear" w:color="000000" w:fill="FFFFFF"/>
            <w:vAlign w:val="center"/>
            <w:hideMark/>
          </w:tcPr>
          <w:p w14:paraId="7BB64F7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1C135B2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000000" w:fill="FFFFFF"/>
            <w:vAlign w:val="center"/>
            <w:hideMark/>
          </w:tcPr>
          <w:p w14:paraId="2D9DAA2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000000" w:fill="FFFFFF"/>
            <w:vAlign w:val="center"/>
            <w:hideMark/>
          </w:tcPr>
          <w:p w14:paraId="1496A8F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64C1B8BB"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55B87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Barge In Exempt</w:t>
            </w:r>
          </w:p>
        </w:tc>
        <w:tc>
          <w:tcPr>
            <w:tcW w:w="1406" w:type="dxa"/>
            <w:tcBorders>
              <w:top w:val="nil"/>
              <w:left w:val="nil"/>
              <w:bottom w:val="single" w:sz="4" w:space="0" w:color="auto"/>
              <w:right w:val="single" w:sz="4" w:space="0" w:color="auto"/>
            </w:tcBorders>
            <w:shd w:val="clear" w:color="auto" w:fill="auto"/>
            <w:vAlign w:val="center"/>
            <w:hideMark/>
          </w:tcPr>
          <w:p w14:paraId="536FC3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01B170C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0F4041F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2F30232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4DE347E0"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6D8B9C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Business Continuity</w:t>
            </w:r>
          </w:p>
        </w:tc>
        <w:tc>
          <w:tcPr>
            <w:tcW w:w="1406" w:type="dxa"/>
            <w:tcBorders>
              <w:top w:val="nil"/>
              <w:left w:val="nil"/>
              <w:bottom w:val="single" w:sz="4" w:space="0" w:color="auto"/>
              <w:right w:val="single" w:sz="4" w:space="0" w:color="auto"/>
            </w:tcBorders>
            <w:shd w:val="clear" w:color="auto" w:fill="auto"/>
            <w:vAlign w:val="center"/>
            <w:hideMark/>
          </w:tcPr>
          <w:p w14:paraId="735C951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1D1307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13CD7E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633021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6A37BACE"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2349465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Busy Lamp Monitoring</w:t>
            </w:r>
          </w:p>
        </w:tc>
        <w:tc>
          <w:tcPr>
            <w:tcW w:w="1406" w:type="dxa"/>
            <w:tcBorders>
              <w:top w:val="nil"/>
              <w:left w:val="nil"/>
              <w:bottom w:val="single" w:sz="4" w:space="0" w:color="auto"/>
              <w:right w:val="single" w:sz="4" w:space="0" w:color="auto"/>
            </w:tcBorders>
            <w:shd w:val="clear" w:color="auto" w:fill="auto"/>
            <w:vAlign w:val="center"/>
            <w:hideMark/>
          </w:tcPr>
          <w:p w14:paraId="4D1BB1D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3A82A78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41629E4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F5E92E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576B9C6B"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70664E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Forwarding</w:t>
            </w:r>
          </w:p>
        </w:tc>
        <w:tc>
          <w:tcPr>
            <w:tcW w:w="1406" w:type="dxa"/>
            <w:tcBorders>
              <w:top w:val="nil"/>
              <w:left w:val="nil"/>
              <w:bottom w:val="single" w:sz="4" w:space="0" w:color="auto"/>
              <w:right w:val="single" w:sz="4" w:space="0" w:color="auto"/>
            </w:tcBorders>
            <w:shd w:val="clear" w:color="auto" w:fill="auto"/>
            <w:vAlign w:val="center"/>
            <w:hideMark/>
          </w:tcPr>
          <w:p w14:paraId="4B59B34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B3EAD7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3E907FF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889541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77A5267"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65C993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Forward Selective</w:t>
            </w:r>
          </w:p>
        </w:tc>
        <w:tc>
          <w:tcPr>
            <w:tcW w:w="1406" w:type="dxa"/>
            <w:tcBorders>
              <w:top w:val="nil"/>
              <w:left w:val="nil"/>
              <w:bottom w:val="single" w:sz="4" w:space="0" w:color="auto"/>
              <w:right w:val="single" w:sz="4" w:space="0" w:color="auto"/>
            </w:tcBorders>
            <w:shd w:val="clear" w:color="auto" w:fill="auto"/>
            <w:vAlign w:val="center"/>
            <w:hideMark/>
          </w:tcPr>
          <w:p w14:paraId="396E1BA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5028E07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4B38118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4105D2F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83F0E13"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AB7ED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History</w:t>
            </w:r>
          </w:p>
        </w:tc>
        <w:tc>
          <w:tcPr>
            <w:tcW w:w="1406" w:type="dxa"/>
            <w:tcBorders>
              <w:top w:val="nil"/>
              <w:left w:val="nil"/>
              <w:bottom w:val="single" w:sz="4" w:space="0" w:color="auto"/>
              <w:right w:val="single" w:sz="4" w:space="0" w:color="auto"/>
            </w:tcBorders>
            <w:shd w:val="clear" w:color="auto" w:fill="auto"/>
            <w:vAlign w:val="center"/>
            <w:hideMark/>
          </w:tcPr>
          <w:p w14:paraId="0D249D9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0BDC09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A91E61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A35425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09B86CA0"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60BBC2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Hold &amp; Resume</w:t>
            </w:r>
          </w:p>
        </w:tc>
        <w:tc>
          <w:tcPr>
            <w:tcW w:w="1406" w:type="dxa"/>
            <w:tcBorders>
              <w:top w:val="nil"/>
              <w:left w:val="nil"/>
              <w:bottom w:val="single" w:sz="4" w:space="0" w:color="auto"/>
              <w:right w:val="single" w:sz="4" w:space="0" w:color="auto"/>
            </w:tcBorders>
            <w:shd w:val="clear" w:color="auto" w:fill="auto"/>
            <w:vAlign w:val="center"/>
            <w:hideMark/>
          </w:tcPr>
          <w:p w14:paraId="4B3E086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5D5F26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BC1F54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AEA4DD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687B35C1"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032BE90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logs w/Click to Dial</w:t>
            </w:r>
          </w:p>
        </w:tc>
        <w:tc>
          <w:tcPr>
            <w:tcW w:w="1406" w:type="dxa"/>
            <w:tcBorders>
              <w:top w:val="nil"/>
              <w:left w:val="nil"/>
              <w:bottom w:val="single" w:sz="4" w:space="0" w:color="auto"/>
              <w:right w:val="single" w:sz="4" w:space="0" w:color="auto"/>
            </w:tcBorders>
            <w:shd w:val="clear" w:color="auto" w:fill="auto"/>
            <w:vAlign w:val="center"/>
            <w:hideMark/>
          </w:tcPr>
          <w:p w14:paraId="46968BA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87859A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5C14B0F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0D6B8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21F6E02"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9CA254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Notify</w:t>
            </w:r>
          </w:p>
        </w:tc>
        <w:tc>
          <w:tcPr>
            <w:tcW w:w="1406" w:type="dxa"/>
            <w:tcBorders>
              <w:top w:val="nil"/>
              <w:left w:val="nil"/>
              <w:bottom w:val="single" w:sz="4" w:space="0" w:color="auto"/>
              <w:right w:val="single" w:sz="4" w:space="0" w:color="auto"/>
            </w:tcBorders>
            <w:shd w:val="clear" w:color="auto" w:fill="auto"/>
            <w:vAlign w:val="center"/>
            <w:hideMark/>
          </w:tcPr>
          <w:p w14:paraId="3B05BBF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607AC2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4F64E07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C04E05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857D905"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ACBF4B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Redial</w:t>
            </w:r>
          </w:p>
        </w:tc>
        <w:tc>
          <w:tcPr>
            <w:tcW w:w="1406" w:type="dxa"/>
            <w:tcBorders>
              <w:top w:val="nil"/>
              <w:left w:val="nil"/>
              <w:bottom w:val="single" w:sz="4" w:space="0" w:color="auto"/>
              <w:right w:val="single" w:sz="4" w:space="0" w:color="auto"/>
            </w:tcBorders>
            <w:shd w:val="clear" w:color="auto" w:fill="auto"/>
            <w:vAlign w:val="center"/>
            <w:hideMark/>
          </w:tcPr>
          <w:p w14:paraId="5D777D2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C08F9E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0F67669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CD667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9B0AA86"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D2D503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Return</w:t>
            </w:r>
          </w:p>
        </w:tc>
        <w:tc>
          <w:tcPr>
            <w:tcW w:w="1406" w:type="dxa"/>
            <w:tcBorders>
              <w:top w:val="nil"/>
              <w:left w:val="nil"/>
              <w:bottom w:val="single" w:sz="4" w:space="0" w:color="auto"/>
              <w:right w:val="single" w:sz="4" w:space="0" w:color="auto"/>
            </w:tcBorders>
            <w:shd w:val="clear" w:color="auto" w:fill="auto"/>
            <w:vAlign w:val="center"/>
            <w:hideMark/>
          </w:tcPr>
          <w:p w14:paraId="4E6BE93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CDE872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FF4728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FDBAE0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3F5BF33A"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vAlign w:val="center"/>
            <w:hideMark/>
          </w:tcPr>
          <w:p w14:paraId="798A97F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Transfer</w:t>
            </w:r>
          </w:p>
        </w:tc>
        <w:tc>
          <w:tcPr>
            <w:tcW w:w="1406" w:type="dxa"/>
            <w:tcBorders>
              <w:top w:val="nil"/>
              <w:left w:val="nil"/>
              <w:bottom w:val="single" w:sz="4" w:space="0" w:color="auto"/>
              <w:right w:val="single" w:sz="4" w:space="0" w:color="auto"/>
            </w:tcBorders>
            <w:shd w:val="clear" w:color="auto" w:fill="auto"/>
            <w:vAlign w:val="center"/>
            <w:hideMark/>
          </w:tcPr>
          <w:p w14:paraId="54F3DA6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A0EAA5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0FA8936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12CD10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36E74E76"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58ED14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Waiting &amp; Call Waiting ID</w:t>
            </w:r>
          </w:p>
        </w:tc>
        <w:tc>
          <w:tcPr>
            <w:tcW w:w="1406" w:type="dxa"/>
            <w:tcBorders>
              <w:top w:val="nil"/>
              <w:left w:val="nil"/>
              <w:bottom w:val="single" w:sz="4" w:space="0" w:color="auto"/>
              <w:right w:val="single" w:sz="4" w:space="0" w:color="auto"/>
            </w:tcBorders>
            <w:shd w:val="clear" w:color="auto" w:fill="auto"/>
            <w:vAlign w:val="center"/>
            <w:hideMark/>
          </w:tcPr>
          <w:p w14:paraId="1300AA5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B9412B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A9DDB8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34FBB1F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CAA5A7E"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62B9D6C3" w14:textId="77777777" w:rsidR="00BE3953" w:rsidRPr="00BE3953" w:rsidRDefault="00BE3953" w:rsidP="009E34F7">
            <w:pPr>
              <w:jc w:val="center"/>
              <w:rPr>
                <w:rFonts w:ascii="MarkOT" w:hAnsi="MarkOT" w:cs="Times New Roman"/>
                <w:color w:val="000000"/>
                <w:sz w:val="20"/>
                <w:szCs w:val="20"/>
              </w:rPr>
            </w:pPr>
            <w:proofErr w:type="spellStart"/>
            <w:r w:rsidRPr="00BE3953">
              <w:rPr>
                <w:rFonts w:ascii="MarkOT" w:hAnsi="MarkOT" w:cs="Times New Roman"/>
                <w:color w:val="000000"/>
                <w:sz w:val="20"/>
                <w:szCs w:val="20"/>
              </w:rPr>
              <w:t>Dialer</w:t>
            </w:r>
            <w:proofErr w:type="spellEnd"/>
            <w:r w:rsidRPr="00BE3953">
              <w:rPr>
                <w:rFonts w:ascii="MarkOT" w:hAnsi="MarkOT" w:cs="Times New Roman"/>
                <w:color w:val="000000"/>
                <w:sz w:val="20"/>
                <w:szCs w:val="20"/>
              </w:rPr>
              <w:t xml:space="preserve"> for Chrome</w:t>
            </w:r>
          </w:p>
        </w:tc>
        <w:tc>
          <w:tcPr>
            <w:tcW w:w="1406" w:type="dxa"/>
            <w:tcBorders>
              <w:top w:val="nil"/>
              <w:left w:val="nil"/>
              <w:bottom w:val="single" w:sz="4" w:space="0" w:color="auto"/>
              <w:right w:val="single" w:sz="4" w:space="0" w:color="auto"/>
            </w:tcBorders>
            <w:shd w:val="clear" w:color="auto" w:fill="auto"/>
            <w:vAlign w:val="center"/>
            <w:hideMark/>
          </w:tcPr>
          <w:p w14:paraId="0E70E52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C13319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2761C7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D34C65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60FF6E1"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E5E478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Directed Call Pickup</w:t>
            </w:r>
          </w:p>
        </w:tc>
        <w:tc>
          <w:tcPr>
            <w:tcW w:w="1406" w:type="dxa"/>
            <w:tcBorders>
              <w:top w:val="nil"/>
              <w:left w:val="nil"/>
              <w:bottom w:val="single" w:sz="4" w:space="0" w:color="auto"/>
              <w:right w:val="single" w:sz="4" w:space="0" w:color="auto"/>
            </w:tcBorders>
            <w:shd w:val="clear" w:color="auto" w:fill="auto"/>
            <w:vAlign w:val="center"/>
            <w:hideMark/>
          </w:tcPr>
          <w:p w14:paraId="11EBB36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1A4E65B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4C9FE0A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2C7A976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287FC3C"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D7EFE1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Do Not Disturb</w:t>
            </w:r>
          </w:p>
        </w:tc>
        <w:tc>
          <w:tcPr>
            <w:tcW w:w="1406" w:type="dxa"/>
            <w:tcBorders>
              <w:top w:val="nil"/>
              <w:left w:val="nil"/>
              <w:bottom w:val="single" w:sz="4" w:space="0" w:color="auto"/>
              <w:right w:val="single" w:sz="4" w:space="0" w:color="auto"/>
            </w:tcBorders>
            <w:shd w:val="clear" w:color="auto" w:fill="auto"/>
            <w:vAlign w:val="center"/>
            <w:hideMark/>
          </w:tcPr>
          <w:p w14:paraId="6BE7796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A2A0AB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29EABAB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D09F85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3A5A84D"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65E48E9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Enterprise Phone Directory</w:t>
            </w:r>
          </w:p>
        </w:tc>
        <w:tc>
          <w:tcPr>
            <w:tcW w:w="1406" w:type="dxa"/>
            <w:tcBorders>
              <w:top w:val="nil"/>
              <w:left w:val="nil"/>
              <w:bottom w:val="single" w:sz="4" w:space="0" w:color="auto"/>
              <w:right w:val="single" w:sz="4" w:space="0" w:color="auto"/>
            </w:tcBorders>
            <w:shd w:val="clear" w:color="auto" w:fill="auto"/>
            <w:vAlign w:val="center"/>
            <w:hideMark/>
          </w:tcPr>
          <w:p w14:paraId="0C3E4BC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CEE223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66A309F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7C24A3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BEC65B3"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5364BA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 xml:space="preserve">Extension </w:t>
            </w:r>
            <w:proofErr w:type="spellStart"/>
            <w:r w:rsidRPr="00BE3953">
              <w:rPr>
                <w:rFonts w:ascii="MarkOT" w:hAnsi="MarkOT" w:cs="Times New Roman"/>
                <w:color w:val="000000"/>
                <w:sz w:val="20"/>
                <w:szCs w:val="20"/>
              </w:rPr>
              <w:t>Dialing</w:t>
            </w:r>
            <w:proofErr w:type="spellEnd"/>
          </w:p>
        </w:tc>
        <w:tc>
          <w:tcPr>
            <w:tcW w:w="1406" w:type="dxa"/>
            <w:tcBorders>
              <w:top w:val="nil"/>
              <w:left w:val="nil"/>
              <w:bottom w:val="single" w:sz="4" w:space="0" w:color="auto"/>
              <w:right w:val="single" w:sz="4" w:space="0" w:color="auto"/>
            </w:tcBorders>
            <w:shd w:val="clear" w:color="auto" w:fill="auto"/>
            <w:vAlign w:val="center"/>
            <w:hideMark/>
          </w:tcPr>
          <w:p w14:paraId="1F01B3B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F58501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1A056FA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D9A1A3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AEF534F"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37068D4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Feature Access Codes</w:t>
            </w:r>
          </w:p>
        </w:tc>
        <w:tc>
          <w:tcPr>
            <w:tcW w:w="1406" w:type="dxa"/>
            <w:tcBorders>
              <w:top w:val="nil"/>
              <w:left w:val="nil"/>
              <w:bottom w:val="single" w:sz="4" w:space="0" w:color="auto"/>
              <w:right w:val="single" w:sz="4" w:space="0" w:color="auto"/>
            </w:tcBorders>
            <w:shd w:val="clear" w:color="auto" w:fill="auto"/>
            <w:vAlign w:val="center"/>
            <w:hideMark/>
          </w:tcPr>
          <w:p w14:paraId="11676D7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7DEFAF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504ED14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ABFCB8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564FD11"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3A5BB4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Hotelling (Host)</w:t>
            </w:r>
          </w:p>
        </w:tc>
        <w:tc>
          <w:tcPr>
            <w:tcW w:w="1406" w:type="dxa"/>
            <w:tcBorders>
              <w:top w:val="nil"/>
              <w:left w:val="nil"/>
              <w:bottom w:val="single" w:sz="4" w:space="0" w:color="auto"/>
              <w:right w:val="single" w:sz="4" w:space="0" w:color="auto"/>
            </w:tcBorders>
            <w:shd w:val="clear" w:color="auto" w:fill="auto"/>
            <w:vAlign w:val="center"/>
            <w:hideMark/>
          </w:tcPr>
          <w:p w14:paraId="6B32D6C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1867BCF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5EC8E34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5BC4510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3011AE2"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E4D3D4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Hotelling (Guest)</w:t>
            </w:r>
          </w:p>
        </w:tc>
        <w:tc>
          <w:tcPr>
            <w:tcW w:w="1406" w:type="dxa"/>
            <w:tcBorders>
              <w:top w:val="nil"/>
              <w:left w:val="nil"/>
              <w:bottom w:val="single" w:sz="4" w:space="0" w:color="auto"/>
              <w:right w:val="single" w:sz="4" w:space="0" w:color="auto"/>
            </w:tcBorders>
            <w:shd w:val="clear" w:color="auto" w:fill="auto"/>
            <w:vAlign w:val="center"/>
            <w:hideMark/>
          </w:tcPr>
          <w:p w14:paraId="5433DC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64A982E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5610A69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7D50A8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B891304"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C711B0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Inbound Caller ID</w:t>
            </w:r>
          </w:p>
        </w:tc>
        <w:tc>
          <w:tcPr>
            <w:tcW w:w="1406" w:type="dxa"/>
            <w:tcBorders>
              <w:top w:val="nil"/>
              <w:left w:val="nil"/>
              <w:bottom w:val="single" w:sz="4" w:space="0" w:color="auto"/>
              <w:right w:val="single" w:sz="4" w:space="0" w:color="auto"/>
            </w:tcBorders>
            <w:shd w:val="clear" w:color="auto" w:fill="auto"/>
            <w:vAlign w:val="center"/>
            <w:hideMark/>
          </w:tcPr>
          <w:p w14:paraId="1A26CDF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DB817E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7A7ADCD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67682E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0EC5CB1"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4AB494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Inbound Fax to Email *</w:t>
            </w:r>
          </w:p>
        </w:tc>
        <w:tc>
          <w:tcPr>
            <w:tcW w:w="1406" w:type="dxa"/>
            <w:tcBorders>
              <w:top w:val="nil"/>
              <w:left w:val="nil"/>
              <w:bottom w:val="single" w:sz="4" w:space="0" w:color="auto"/>
              <w:right w:val="single" w:sz="4" w:space="0" w:color="auto"/>
            </w:tcBorders>
            <w:shd w:val="clear" w:color="auto" w:fill="auto"/>
            <w:vAlign w:val="center"/>
            <w:hideMark/>
          </w:tcPr>
          <w:p w14:paraId="6A273E4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E8CEBA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7F3958E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614A43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24D7B62"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36ACF18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Mobility</w:t>
            </w:r>
          </w:p>
        </w:tc>
        <w:tc>
          <w:tcPr>
            <w:tcW w:w="1406" w:type="dxa"/>
            <w:tcBorders>
              <w:top w:val="nil"/>
              <w:left w:val="nil"/>
              <w:bottom w:val="single" w:sz="4" w:space="0" w:color="auto"/>
              <w:right w:val="single" w:sz="4" w:space="0" w:color="auto"/>
            </w:tcBorders>
            <w:shd w:val="clear" w:color="auto" w:fill="auto"/>
            <w:vAlign w:val="center"/>
            <w:hideMark/>
          </w:tcPr>
          <w:p w14:paraId="23BAB25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C59905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2302814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3225E1A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56B62A0"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21834AA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Multiple Line Appearance</w:t>
            </w:r>
          </w:p>
        </w:tc>
        <w:tc>
          <w:tcPr>
            <w:tcW w:w="1406" w:type="dxa"/>
            <w:tcBorders>
              <w:top w:val="nil"/>
              <w:left w:val="nil"/>
              <w:bottom w:val="single" w:sz="4" w:space="0" w:color="auto"/>
              <w:right w:val="single" w:sz="4" w:space="0" w:color="auto"/>
            </w:tcBorders>
            <w:shd w:val="clear" w:color="auto" w:fill="auto"/>
            <w:vAlign w:val="center"/>
            <w:hideMark/>
          </w:tcPr>
          <w:p w14:paraId="44D3997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4B28D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50F592D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80FE90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62CB33B2"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3B346B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N-Way Calling (6)</w:t>
            </w:r>
          </w:p>
        </w:tc>
        <w:tc>
          <w:tcPr>
            <w:tcW w:w="1406" w:type="dxa"/>
            <w:tcBorders>
              <w:top w:val="nil"/>
              <w:left w:val="nil"/>
              <w:bottom w:val="single" w:sz="4" w:space="0" w:color="auto"/>
              <w:right w:val="single" w:sz="4" w:space="0" w:color="auto"/>
            </w:tcBorders>
            <w:shd w:val="clear" w:color="auto" w:fill="auto"/>
            <w:vAlign w:val="center"/>
            <w:hideMark/>
          </w:tcPr>
          <w:p w14:paraId="1FAC322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C0D801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1CF82F2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836A0F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BFF1A80"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288B249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Office Anywhere</w:t>
            </w:r>
          </w:p>
        </w:tc>
        <w:tc>
          <w:tcPr>
            <w:tcW w:w="1406" w:type="dxa"/>
            <w:tcBorders>
              <w:top w:val="nil"/>
              <w:left w:val="nil"/>
              <w:bottom w:val="single" w:sz="4" w:space="0" w:color="auto"/>
              <w:right w:val="single" w:sz="4" w:space="0" w:color="auto"/>
            </w:tcBorders>
            <w:shd w:val="clear" w:color="auto" w:fill="auto"/>
            <w:vAlign w:val="center"/>
            <w:hideMark/>
          </w:tcPr>
          <w:p w14:paraId="7D0737B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8F0CA7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6894C5A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E6F398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69FB440"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04A8A99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Outbound Caller ID Blocking</w:t>
            </w:r>
          </w:p>
        </w:tc>
        <w:tc>
          <w:tcPr>
            <w:tcW w:w="1406" w:type="dxa"/>
            <w:tcBorders>
              <w:top w:val="nil"/>
              <w:left w:val="nil"/>
              <w:bottom w:val="single" w:sz="4" w:space="0" w:color="auto"/>
              <w:right w:val="single" w:sz="4" w:space="0" w:color="auto"/>
            </w:tcBorders>
            <w:shd w:val="clear" w:color="auto" w:fill="auto"/>
            <w:vAlign w:val="center"/>
            <w:hideMark/>
          </w:tcPr>
          <w:p w14:paraId="557FFBD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9EC96E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74671B0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3284AAF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4496849"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7D2D20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Personal Phone Directory</w:t>
            </w:r>
          </w:p>
        </w:tc>
        <w:tc>
          <w:tcPr>
            <w:tcW w:w="1406" w:type="dxa"/>
            <w:tcBorders>
              <w:top w:val="nil"/>
              <w:left w:val="nil"/>
              <w:bottom w:val="single" w:sz="4" w:space="0" w:color="auto"/>
              <w:right w:val="single" w:sz="4" w:space="0" w:color="auto"/>
            </w:tcBorders>
            <w:shd w:val="clear" w:color="auto" w:fill="auto"/>
            <w:vAlign w:val="center"/>
            <w:hideMark/>
          </w:tcPr>
          <w:p w14:paraId="4DCFCA5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3791E16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728184B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DCE095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5C8461E1"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F3280F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Priority Alert</w:t>
            </w:r>
          </w:p>
        </w:tc>
        <w:tc>
          <w:tcPr>
            <w:tcW w:w="1406" w:type="dxa"/>
            <w:tcBorders>
              <w:top w:val="nil"/>
              <w:left w:val="nil"/>
              <w:bottom w:val="single" w:sz="4" w:space="0" w:color="auto"/>
              <w:right w:val="single" w:sz="4" w:space="0" w:color="auto"/>
            </w:tcBorders>
            <w:shd w:val="clear" w:color="auto" w:fill="auto"/>
            <w:vAlign w:val="center"/>
            <w:hideMark/>
          </w:tcPr>
          <w:p w14:paraId="2F8AC31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96B6C7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292D485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493DA233"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CAD5D0B"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5DABEF6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Privacy</w:t>
            </w:r>
          </w:p>
        </w:tc>
        <w:tc>
          <w:tcPr>
            <w:tcW w:w="1406" w:type="dxa"/>
            <w:tcBorders>
              <w:top w:val="nil"/>
              <w:left w:val="nil"/>
              <w:bottom w:val="single" w:sz="4" w:space="0" w:color="auto"/>
              <w:right w:val="single" w:sz="4" w:space="0" w:color="auto"/>
            </w:tcBorders>
            <w:shd w:val="clear" w:color="auto" w:fill="auto"/>
            <w:vAlign w:val="center"/>
            <w:hideMark/>
          </w:tcPr>
          <w:p w14:paraId="280BDCC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A222F2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3C791D4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D65FD2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9007598"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1D7385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Push-to-Talk</w:t>
            </w:r>
          </w:p>
        </w:tc>
        <w:tc>
          <w:tcPr>
            <w:tcW w:w="1406" w:type="dxa"/>
            <w:tcBorders>
              <w:top w:val="nil"/>
              <w:left w:val="nil"/>
              <w:bottom w:val="single" w:sz="4" w:space="0" w:color="auto"/>
              <w:right w:val="single" w:sz="4" w:space="0" w:color="auto"/>
            </w:tcBorders>
            <w:shd w:val="clear" w:color="auto" w:fill="auto"/>
            <w:vAlign w:val="center"/>
            <w:hideMark/>
          </w:tcPr>
          <w:p w14:paraId="7899A7D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39C9BAF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0B15EB4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62EEAA1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49748F04"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21AC335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Remote Office</w:t>
            </w:r>
          </w:p>
        </w:tc>
        <w:tc>
          <w:tcPr>
            <w:tcW w:w="1406" w:type="dxa"/>
            <w:tcBorders>
              <w:top w:val="nil"/>
              <w:left w:val="nil"/>
              <w:bottom w:val="single" w:sz="4" w:space="0" w:color="auto"/>
              <w:right w:val="single" w:sz="4" w:space="0" w:color="auto"/>
            </w:tcBorders>
            <w:shd w:val="clear" w:color="auto" w:fill="auto"/>
            <w:vAlign w:val="center"/>
            <w:hideMark/>
          </w:tcPr>
          <w:p w14:paraId="663B6D6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0E0AA2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15EBD08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2AB1C9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484BED2"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179F753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Selective Call Appearance</w:t>
            </w:r>
          </w:p>
        </w:tc>
        <w:tc>
          <w:tcPr>
            <w:tcW w:w="1406" w:type="dxa"/>
            <w:tcBorders>
              <w:top w:val="nil"/>
              <w:left w:val="nil"/>
              <w:bottom w:val="single" w:sz="4" w:space="0" w:color="auto"/>
              <w:right w:val="single" w:sz="4" w:space="0" w:color="auto"/>
            </w:tcBorders>
            <w:shd w:val="clear" w:color="auto" w:fill="auto"/>
            <w:vAlign w:val="center"/>
            <w:hideMark/>
          </w:tcPr>
          <w:p w14:paraId="5B60232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2328D0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38582B6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986695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56A6471B"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1399544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Selective Call Rejection</w:t>
            </w:r>
          </w:p>
        </w:tc>
        <w:tc>
          <w:tcPr>
            <w:tcW w:w="1406" w:type="dxa"/>
            <w:tcBorders>
              <w:top w:val="nil"/>
              <w:left w:val="nil"/>
              <w:bottom w:val="single" w:sz="4" w:space="0" w:color="auto"/>
              <w:right w:val="single" w:sz="4" w:space="0" w:color="auto"/>
            </w:tcBorders>
            <w:shd w:val="clear" w:color="auto" w:fill="auto"/>
            <w:vAlign w:val="center"/>
            <w:hideMark/>
          </w:tcPr>
          <w:p w14:paraId="7C44224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CE3035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0C04C20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D95609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3E37AB68"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402CBF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Sequential Ring</w:t>
            </w:r>
          </w:p>
        </w:tc>
        <w:tc>
          <w:tcPr>
            <w:tcW w:w="1406" w:type="dxa"/>
            <w:tcBorders>
              <w:top w:val="nil"/>
              <w:left w:val="nil"/>
              <w:bottom w:val="single" w:sz="4" w:space="0" w:color="auto"/>
              <w:right w:val="single" w:sz="4" w:space="0" w:color="auto"/>
            </w:tcBorders>
            <w:shd w:val="clear" w:color="auto" w:fill="auto"/>
            <w:vAlign w:val="center"/>
            <w:hideMark/>
          </w:tcPr>
          <w:p w14:paraId="3A58D2C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C9AC74C"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58DCB8D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6AC61F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0CECCB8E"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8B78AB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Shared Call Appearance</w:t>
            </w:r>
          </w:p>
        </w:tc>
        <w:tc>
          <w:tcPr>
            <w:tcW w:w="1406" w:type="dxa"/>
            <w:tcBorders>
              <w:top w:val="nil"/>
              <w:left w:val="nil"/>
              <w:bottom w:val="single" w:sz="4" w:space="0" w:color="auto"/>
              <w:right w:val="single" w:sz="4" w:space="0" w:color="auto"/>
            </w:tcBorders>
            <w:shd w:val="clear" w:color="auto" w:fill="auto"/>
            <w:vAlign w:val="center"/>
            <w:hideMark/>
          </w:tcPr>
          <w:p w14:paraId="3451C22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3F92688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6EC1B1E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5 users</w:t>
            </w:r>
          </w:p>
        </w:tc>
        <w:tc>
          <w:tcPr>
            <w:tcW w:w="1559" w:type="dxa"/>
            <w:tcBorders>
              <w:top w:val="nil"/>
              <w:left w:val="nil"/>
              <w:bottom w:val="single" w:sz="4" w:space="0" w:color="auto"/>
              <w:right w:val="single" w:sz="4" w:space="0" w:color="auto"/>
            </w:tcBorders>
            <w:shd w:val="clear" w:color="auto" w:fill="auto"/>
            <w:vAlign w:val="center"/>
            <w:hideMark/>
          </w:tcPr>
          <w:p w14:paraId="17D2CC1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35 users</w:t>
            </w:r>
          </w:p>
        </w:tc>
      </w:tr>
      <w:tr w:rsidR="00BE3953" w:rsidRPr="00BE3953" w14:paraId="7499DC2E"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349AC5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Simultaneous Ring</w:t>
            </w:r>
          </w:p>
        </w:tc>
        <w:tc>
          <w:tcPr>
            <w:tcW w:w="1406" w:type="dxa"/>
            <w:tcBorders>
              <w:top w:val="nil"/>
              <w:left w:val="nil"/>
              <w:bottom w:val="single" w:sz="4" w:space="0" w:color="auto"/>
              <w:right w:val="single" w:sz="4" w:space="0" w:color="auto"/>
            </w:tcBorders>
            <w:shd w:val="clear" w:color="auto" w:fill="auto"/>
            <w:vAlign w:val="center"/>
            <w:hideMark/>
          </w:tcPr>
          <w:p w14:paraId="6C65C12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59" w:type="dxa"/>
            <w:tcBorders>
              <w:top w:val="nil"/>
              <w:left w:val="nil"/>
              <w:bottom w:val="single" w:sz="4" w:space="0" w:color="auto"/>
              <w:right w:val="single" w:sz="4" w:space="0" w:color="auto"/>
            </w:tcBorders>
            <w:shd w:val="clear" w:color="auto" w:fill="auto"/>
            <w:vAlign w:val="center"/>
            <w:hideMark/>
          </w:tcPr>
          <w:p w14:paraId="16AFC18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single" w:sz="4" w:space="0" w:color="auto"/>
            </w:tcBorders>
            <w:shd w:val="clear" w:color="auto" w:fill="auto"/>
            <w:vAlign w:val="center"/>
            <w:hideMark/>
          </w:tcPr>
          <w:p w14:paraId="6F9FE8C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4B0FAF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2B1E7ED"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DA0BED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Speed Dial 100</w:t>
            </w:r>
          </w:p>
        </w:tc>
        <w:tc>
          <w:tcPr>
            <w:tcW w:w="1406" w:type="dxa"/>
            <w:tcBorders>
              <w:top w:val="nil"/>
              <w:left w:val="nil"/>
              <w:bottom w:val="single" w:sz="4" w:space="0" w:color="auto"/>
              <w:right w:val="single" w:sz="4" w:space="0" w:color="auto"/>
            </w:tcBorders>
            <w:shd w:val="clear" w:color="auto" w:fill="auto"/>
            <w:vAlign w:val="center"/>
            <w:hideMark/>
          </w:tcPr>
          <w:p w14:paraId="2AC6B20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23A766B2"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681B731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01AE43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73522EB7"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1E1B2FB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Three-way Calling</w:t>
            </w:r>
          </w:p>
        </w:tc>
        <w:tc>
          <w:tcPr>
            <w:tcW w:w="1406" w:type="dxa"/>
            <w:tcBorders>
              <w:top w:val="nil"/>
              <w:left w:val="nil"/>
              <w:bottom w:val="single" w:sz="4" w:space="0" w:color="auto"/>
              <w:right w:val="single" w:sz="4" w:space="0" w:color="auto"/>
            </w:tcBorders>
            <w:shd w:val="clear" w:color="auto" w:fill="auto"/>
            <w:vAlign w:val="center"/>
            <w:hideMark/>
          </w:tcPr>
          <w:p w14:paraId="14014AD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0A0835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78DAFEF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4740E3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2FDB4AA5"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32D7216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Unified Messaging</w:t>
            </w:r>
          </w:p>
        </w:tc>
        <w:tc>
          <w:tcPr>
            <w:tcW w:w="1406" w:type="dxa"/>
            <w:tcBorders>
              <w:top w:val="nil"/>
              <w:left w:val="nil"/>
              <w:bottom w:val="single" w:sz="4" w:space="0" w:color="auto"/>
              <w:right w:val="single" w:sz="4" w:space="0" w:color="auto"/>
            </w:tcBorders>
            <w:shd w:val="clear" w:color="auto" w:fill="auto"/>
            <w:vAlign w:val="center"/>
            <w:hideMark/>
          </w:tcPr>
          <w:p w14:paraId="0229879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0E43B2E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5632215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C3672B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5D254EA7"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0ACB5AF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User Web Portal</w:t>
            </w:r>
          </w:p>
        </w:tc>
        <w:tc>
          <w:tcPr>
            <w:tcW w:w="1406" w:type="dxa"/>
            <w:tcBorders>
              <w:top w:val="nil"/>
              <w:left w:val="nil"/>
              <w:bottom w:val="single" w:sz="4" w:space="0" w:color="auto"/>
              <w:right w:val="single" w:sz="4" w:space="0" w:color="auto"/>
            </w:tcBorders>
            <w:shd w:val="clear" w:color="auto" w:fill="auto"/>
            <w:vAlign w:val="center"/>
            <w:hideMark/>
          </w:tcPr>
          <w:p w14:paraId="366D39A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17489A0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574A9FE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64E5C0E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D5CE3D8"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B47517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Voicemail</w:t>
            </w:r>
          </w:p>
        </w:tc>
        <w:tc>
          <w:tcPr>
            <w:tcW w:w="1406" w:type="dxa"/>
            <w:tcBorders>
              <w:top w:val="nil"/>
              <w:left w:val="nil"/>
              <w:bottom w:val="single" w:sz="4" w:space="0" w:color="auto"/>
              <w:right w:val="single" w:sz="4" w:space="0" w:color="auto"/>
            </w:tcBorders>
            <w:shd w:val="clear" w:color="auto" w:fill="auto"/>
            <w:vAlign w:val="center"/>
            <w:hideMark/>
          </w:tcPr>
          <w:p w14:paraId="7A0DBC5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7BFF3BBB" w14:textId="77777777" w:rsidR="00BE3953" w:rsidRPr="00BE3953" w:rsidRDefault="00D7273E" w:rsidP="009E34F7">
            <w:pPr>
              <w:jc w:val="center"/>
              <w:rPr>
                <w:rFonts w:ascii="MarkOT" w:hAnsi="MarkOT" w:cs="Times New Roman"/>
                <w:color w:val="000000"/>
                <w:sz w:val="20"/>
                <w:szCs w:val="20"/>
              </w:rPr>
            </w:pPr>
            <w:r>
              <w:rPr>
                <w:rFonts w:ascii="MarkOT" w:hAnsi="MarkOT" w:cs="Times New Roman"/>
                <w:color w:val="000000"/>
                <w:sz w:val="20"/>
                <w:szCs w:val="20"/>
              </w:rPr>
              <w:t>Included</w:t>
            </w:r>
          </w:p>
        </w:tc>
        <w:tc>
          <w:tcPr>
            <w:tcW w:w="1560" w:type="dxa"/>
            <w:tcBorders>
              <w:top w:val="nil"/>
              <w:left w:val="nil"/>
              <w:bottom w:val="single" w:sz="4" w:space="0" w:color="auto"/>
              <w:right w:val="single" w:sz="4" w:space="0" w:color="auto"/>
            </w:tcBorders>
            <w:shd w:val="clear" w:color="auto" w:fill="auto"/>
            <w:vAlign w:val="center"/>
            <w:hideMark/>
          </w:tcPr>
          <w:p w14:paraId="09A364F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c>
          <w:tcPr>
            <w:tcW w:w="1559" w:type="dxa"/>
            <w:tcBorders>
              <w:top w:val="nil"/>
              <w:left w:val="nil"/>
              <w:bottom w:val="single" w:sz="4" w:space="0" w:color="auto"/>
              <w:right w:val="single" w:sz="4" w:space="0" w:color="auto"/>
            </w:tcBorders>
            <w:shd w:val="clear" w:color="auto" w:fill="auto"/>
            <w:vAlign w:val="center"/>
            <w:hideMark/>
          </w:tcPr>
          <w:p w14:paraId="5C64AD65"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44D77DFC"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0F9D9B61" w14:textId="77777777" w:rsidR="00BE3953" w:rsidRPr="00BE3953" w:rsidRDefault="00BE3953" w:rsidP="009E34F7">
            <w:pPr>
              <w:jc w:val="center"/>
              <w:rPr>
                <w:rFonts w:ascii="MarkOT" w:hAnsi="MarkOT" w:cs="Times New Roman"/>
                <w:color w:val="000000"/>
                <w:sz w:val="20"/>
                <w:szCs w:val="20"/>
              </w:rPr>
            </w:pPr>
          </w:p>
        </w:tc>
        <w:tc>
          <w:tcPr>
            <w:tcW w:w="6084" w:type="dxa"/>
            <w:gridSpan w:val="4"/>
            <w:tcBorders>
              <w:top w:val="single" w:sz="4" w:space="0" w:color="auto"/>
              <w:left w:val="nil"/>
              <w:bottom w:val="single" w:sz="4" w:space="0" w:color="auto"/>
              <w:right w:val="single" w:sz="4" w:space="0" w:color="000000"/>
            </w:tcBorders>
            <w:shd w:val="clear" w:color="auto" w:fill="auto"/>
            <w:vAlign w:val="center"/>
            <w:hideMark/>
          </w:tcPr>
          <w:p w14:paraId="2C5E9DC6" w14:textId="77777777" w:rsidR="00BE3953" w:rsidRPr="00BE3953" w:rsidRDefault="00BE3953" w:rsidP="009E34F7">
            <w:pPr>
              <w:jc w:val="center"/>
              <w:rPr>
                <w:rFonts w:ascii="MarkOT" w:hAnsi="MarkOT" w:cs="Times New Roman"/>
                <w:color w:val="000000"/>
                <w:sz w:val="20"/>
                <w:szCs w:val="20"/>
              </w:rPr>
            </w:pPr>
          </w:p>
        </w:tc>
      </w:tr>
      <w:tr w:rsidR="00BE3953" w:rsidRPr="00BE3953" w14:paraId="1B85C008"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1A090A36"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Centre Supervisor</w:t>
            </w:r>
          </w:p>
        </w:tc>
        <w:tc>
          <w:tcPr>
            <w:tcW w:w="6084" w:type="dxa"/>
            <w:gridSpan w:val="4"/>
            <w:tcBorders>
              <w:top w:val="single" w:sz="4" w:space="0" w:color="auto"/>
              <w:left w:val="nil"/>
              <w:bottom w:val="single" w:sz="4" w:space="0" w:color="auto"/>
              <w:right w:val="single" w:sz="4" w:space="0" w:color="000000"/>
            </w:tcBorders>
            <w:shd w:val="clear" w:color="auto" w:fill="auto"/>
            <w:vAlign w:val="center"/>
            <w:hideMark/>
          </w:tcPr>
          <w:p w14:paraId="67D96F0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$30</w:t>
            </w:r>
            <w:r>
              <w:rPr>
                <w:rFonts w:ascii="MarkOT" w:hAnsi="MarkOT" w:cs="Times New Roman"/>
                <w:color w:val="000000"/>
                <w:sz w:val="20"/>
                <w:szCs w:val="20"/>
              </w:rPr>
              <w:t xml:space="preserve"> Monthly Recurring Charge per user</w:t>
            </w:r>
          </w:p>
        </w:tc>
      </w:tr>
      <w:tr w:rsidR="00BE3953" w:rsidRPr="00BE3953" w14:paraId="7F10E708"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7524ADD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Call Centre Agent</w:t>
            </w:r>
          </w:p>
        </w:tc>
        <w:tc>
          <w:tcPr>
            <w:tcW w:w="6084" w:type="dxa"/>
            <w:gridSpan w:val="4"/>
            <w:tcBorders>
              <w:top w:val="single" w:sz="4" w:space="0" w:color="auto"/>
              <w:left w:val="nil"/>
              <w:bottom w:val="single" w:sz="4" w:space="0" w:color="auto"/>
              <w:right w:val="single" w:sz="4" w:space="0" w:color="000000"/>
            </w:tcBorders>
            <w:shd w:val="clear" w:color="auto" w:fill="auto"/>
            <w:vAlign w:val="center"/>
            <w:hideMark/>
          </w:tcPr>
          <w:p w14:paraId="1B2F425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$20</w:t>
            </w:r>
            <w:r>
              <w:rPr>
                <w:rFonts w:ascii="MarkOT" w:hAnsi="MarkOT" w:cs="Times New Roman"/>
                <w:color w:val="000000"/>
                <w:sz w:val="20"/>
                <w:szCs w:val="20"/>
              </w:rPr>
              <w:t xml:space="preserve"> Monthly Recurring Charge per user</w:t>
            </w:r>
          </w:p>
        </w:tc>
      </w:tr>
      <w:tr w:rsidR="00BE3953" w:rsidRPr="00BE3953" w14:paraId="01A67887" w14:textId="77777777" w:rsidTr="009E34F7">
        <w:trPr>
          <w:trHeight w:val="300"/>
        </w:trPr>
        <w:tc>
          <w:tcPr>
            <w:tcW w:w="3380" w:type="dxa"/>
            <w:tcBorders>
              <w:top w:val="nil"/>
              <w:left w:val="single" w:sz="4" w:space="0" w:color="auto"/>
              <w:bottom w:val="single" w:sz="4" w:space="0" w:color="auto"/>
              <w:right w:val="single" w:sz="4" w:space="0" w:color="auto"/>
            </w:tcBorders>
            <w:shd w:val="clear" w:color="auto" w:fill="auto"/>
            <w:noWrap/>
            <w:vAlign w:val="bottom"/>
            <w:hideMark/>
          </w:tcPr>
          <w:p w14:paraId="467C1F8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Receptionist Client</w:t>
            </w:r>
          </w:p>
        </w:tc>
        <w:tc>
          <w:tcPr>
            <w:tcW w:w="6084" w:type="dxa"/>
            <w:gridSpan w:val="4"/>
            <w:tcBorders>
              <w:top w:val="single" w:sz="4" w:space="0" w:color="auto"/>
              <w:left w:val="nil"/>
              <w:bottom w:val="single" w:sz="4" w:space="0" w:color="auto"/>
              <w:right w:val="single" w:sz="4" w:space="0" w:color="000000"/>
            </w:tcBorders>
            <w:shd w:val="clear" w:color="auto" w:fill="auto"/>
            <w:vAlign w:val="center"/>
            <w:hideMark/>
          </w:tcPr>
          <w:p w14:paraId="22D2878A"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$65</w:t>
            </w:r>
            <w:r>
              <w:rPr>
                <w:rFonts w:ascii="MarkOT" w:hAnsi="MarkOT" w:cs="Times New Roman"/>
                <w:color w:val="000000"/>
                <w:sz w:val="20"/>
                <w:szCs w:val="20"/>
              </w:rPr>
              <w:t xml:space="preserve"> Monthly Recurring Charge per user</w:t>
            </w:r>
          </w:p>
        </w:tc>
      </w:tr>
    </w:tbl>
    <w:p w14:paraId="6A6A79C7" w14:textId="77777777" w:rsidR="00BE3953" w:rsidRPr="00BE3953" w:rsidRDefault="00BE3953" w:rsidP="00BE3953">
      <w:pPr>
        <w:pStyle w:val="Normal1"/>
        <w:ind w:left="680" w:hanging="680"/>
        <w:rPr>
          <w:rFonts w:ascii="MarkOT" w:hAnsi="MarkOT"/>
          <w:b/>
          <w:caps/>
          <w:sz w:val="20"/>
          <w:lang w:val="en-AU"/>
        </w:rPr>
      </w:pPr>
    </w:p>
    <w:tbl>
      <w:tblPr>
        <w:tblW w:w="9498" w:type="dxa"/>
        <w:tblInd w:w="-34" w:type="dxa"/>
        <w:tblLook w:val="04A0" w:firstRow="1" w:lastRow="0" w:firstColumn="1" w:lastColumn="0" w:noHBand="0" w:noVBand="1"/>
      </w:tblPr>
      <w:tblGrid>
        <w:gridCol w:w="3403"/>
        <w:gridCol w:w="1417"/>
        <w:gridCol w:w="1559"/>
        <w:gridCol w:w="1560"/>
        <w:gridCol w:w="1559"/>
      </w:tblGrid>
      <w:tr w:rsidR="00BE3953" w:rsidRPr="00BE3953" w14:paraId="4441165A" w14:textId="77777777" w:rsidTr="009E34F7">
        <w:trPr>
          <w:trHeight w:val="375"/>
        </w:trPr>
        <w:tc>
          <w:tcPr>
            <w:tcW w:w="94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CEC3FA" w14:textId="77777777" w:rsidR="00BE3953" w:rsidRPr="00BE3953" w:rsidRDefault="00BE3953" w:rsidP="009E34F7">
            <w:pPr>
              <w:jc w:val="center"/>
              <w:rPr>
                <w:rFonts w:ascii="MarkOT" w:hAnsi="MarkOT" w:cs="Times New Roman"/>
                <w:b/>
                <w:color w:val="000000"/>
                <w:sz w:val="20"/>
                <w:szCs w:val="20"/>
              </w:rPr>
            </w:pPr>
            <w:r w:rsidRPr="00BE3953">
              <w:rPr>
                <w:rFonts w:ascii="MarkOT" w:hAnsi="MarkOT" w:cs="Times New Roman"/>
                <w:b/>
                <w:color w:val="000000"/>
                <w:sz w:val="20"/>
                <w:szCs w:val="20"/>
              </w:rPr>
              <w:t>Optional Site Features MRC</w:t>
            </w:r>
          </w:p>
        </w:tc>
      </w:tr>
      <w:tr w:rsidR="00BE3953" w:rsidRPr="00BE3953" w14:paraId="7D7CD411"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FFFFFF"/>
            <w:vAlign w:val="bottom"/>
          </w:tcPr>
          <w:p w14:paraId="10034DF2" w14:textId="77777777" w:rsidR="00BE3953" w:rsidRPr="00BE3953" w:rsidRDefault="00BE3953" w:rsidP="009E34F7">
            <w:pPr>
              <w:jc w:val="center"/>
              <w:rPr>
                <w:rFonts w:ascii="MarkOT" w:hAnsi="MarkOT"/>
                <w:color w:val="000000"/>
                <w:sz w:val="20"/>
                <w:szCs w:val="20"/>
              </w:rPr>
            </w:pPr>
            <w:r w:rsidRPr="00BE3953">
              <w:rPr>
                <w:rFonts w:ascii="MarkOT" w:hAnsi="MarkOT"/>
                <w:b/>
                <w:color w:val="000000"/>
                <w:sz w:val="20"/>
                <w:szCs w:val="20"/>
              </w:rPr>
              <w:t xml:space="preserve">Feature </w:t>
            </w:r>
          </w:p>
        </w:tc>
        <w:tc>
          <w:tcPr>
            <w:tcW w:w="1417" w:type="dxa"/>
            <w:tcBorders>
              <w:top w:val="nil"/>
              <w:left w:val="nil"/>
              <w:bottom w:val="single" w:sz="4" w:space="0" w:color="auto"/>
              <w:right w:val="nil"/>
            </w:tcBorders>
            <w:shd w:val="clear" w:color="auto" w:fill="FFFFFF"/>
            <w:noWrap/>
            <w:vAlign w:val="center"/>
          </w:tcPr>
          <w:p w14:paraId="69D1E8D2" w14:textId="77777777" w:rsidR="00BE3953" w:rsidRPr="00BE3953" w:rsidRDefault="00BE3953" w:rsidP="009E34F7">
            <w:pPr>
              <w:jc w:val="center"/>
              <w:rPr>
                <w:rFonts w:ascii="MarkOT" w:hAnsi="MarkOT"/>
                <w:color w:val="000000"/>
                <w:sz w:val="20"/>
                <w:szCs w:val="20"/>
              </w:rPr>
            </w:pPr>
            <w:r w:rsidRPr="00BE3953">
              <w:rPr>
                <w:rFonts w:ascii="MarkOT" w:hAnsi="MarkOT"/>
                <w:b/>
                <w:color w:val="000000"/>
                <w:sz w:val="20"/>
                <w:szCs w:val="20"/>
              </w:rPr>
              <w:t>UC</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DDAB10" w14:textId="77777777" w:rsidR="00BE3953" w:rsidRPr="00BE3953" w:rsidRDefault="00BE3953" w:rsidP="009E34F7">
            <w:pPr>
              <w:jc w:val="center"/>
              <w:rPr>
                <w:rFonts w:ascii="MarkOT" w:hAnsi="MarkOT"/>
                <w:color w:val="000000"/>
                <w:sz w:val="20"/>
                <w:szCs w:val="20"/>
              </w:rPr>
            </w:pPr>
            <w:r w:rsidRPr="00BE3953">
              <w:rPr>
                <w:rFonts w:ascii="MarkOT" w:hAnsi="MarkOT"/>
                <w:b/>
                <w:color w:val="000000"/>
                <w:sz w:val="20"/>
                <w:szCs w:val="20"/>
              </w:rPr>
              <w:t>Basic</w:t>
            </w:r>
          </w:p>
        </w:tc>
        <w:tc>
          <w:tcPr>
            <w:tcW w:w="1560" w:type="dxa"/>
            <w:tcBorders>
              <w:top w:val="nil"/>
              <w:left w:val="nil"/>
              <w:bottom w:val="single" w:sz="4" w:space="0" w:color="auto"/>
              <w:right w:val="nil"/>
            </w:tcBorders>
            <w:shd w:val="clear" w:color="auto" w:fill="FFFFFF"/>
            <w:noWrap/>
            <w:vAlign w:val="center"/>
          </w:tcPr>
          <w:p w14:paraId="36F8586F" w14:textId="77777777" w:rsidR="00BE3953" w:rsidRPr="00BE3953" w:rsidRDefault="00BE3953" w:rsidP="009E34F7">
            <w:pPr>
              <w:jc w:val="center"/>
              <w:rPr>
                <w:rFonts w:ascii="MarkOT" w:hAnsi="MarkOT"/>
                <w:color w:val="000000"/>
                <w:sz w:val="20"/>
                <w:szCs w:val="20"/>
              </w:rPr>
            </w:pPr>
            <w:r w:rsidRPr="00BE3953">
              <w:rPr>
                <w:rFonts w:ascii="MarkOT" w:hAnsi="MarkOT"/>
                <w:b/>
                <w:color w:val="000000"/>
                <w:sz w:val="20"/>
                <w:szCs w:val="20"/>
              </w:rPr>
              <w:t>Plus</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0656912" w14:textId="77777777" w:rsidR="00BE3953" w:rsidRPr="00BE3953" w:rsidRDefault="00BE3953" w:rsidP="009E34F7">
            <w:pPr>
              <w:jc w:val="center"/>
              <w:rPr>
                <w:rFonts w:ascii="MarkOT" w:hAnsi="MarkOT"/>
                <w:color w:val="000000"/>
                <w:sz w:val="20"/>
                <w:szCs w:val="20"/>
              </w:rPr>
            </w:pPr>
            <w:r w:rsidRPr="00BE3953">
              <w:rPr>
                <w:rFonts w:ascii="MarkOT" w:hAnsi="MarkOT"/>
                <w:b/>
                <w:color w:val="000000"/>
                <w:sz w:val="20"/>
                <w:szCs w:val="20"/>
              </w:rPr>
              <w:t>Premium</w:t>
            </w:r>
          </w:p>
        </w:tc>
      </w:tr>
      <w:tr w:rsidR="00BE3953" w:rsidRPr="00BE3953" w14:paraId="62790F69"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FFFFFF"/>
            <w:vAlign w:val="bottom"/>
            <w:hideMark/>
          </w:tcPr>
          <w:p w14:paraId="38E08C2F"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 xml:space="preserve">Collaboration Package </w:t>
            </w:r>
          </w:p>
        </w:tc>
        <w:tc>
          <w:tcPr>
            <w:tcW w:w="1417" w:type="dxa"/>
            <w:tcBorders>
              <w:top w:val="nil"/>
              <w:left w:val="nil"/>
              <w:bottom w:val="single" w:sz="4" w:space="0" w:color="auto"/>
              <w:right w:val="nil"/>
            </w:tcBorders>
            <w:shd w:val="clear" w:color="auto" w:fill="FFFFFF"/>
            <w:noWrap/>
            <w:vAlign w:val="bottom"/>
            <w:hideMark/>
          </w:tcPr>
          <w:p w14:paraId="196EB23B"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$5</w:t>
            </w:r>
            <w:r>
              <w:rPr>
                <w:rFonts w:ascii="MarkOT" w:hAnsi="MarkOT" w:cs="Times New Roman"/>
                <w:color w:val="000000"/>
                <w:sz w:val="20"/>
                <w:szCs w:val="20"/>
              </w:rPr>
              <w:t xml:space="preserve"> per user</w:t>
            </w:r>
          </w:p>
        </w:tc>
        <w:tc>
          <w:tcPr>
            <w:tcW w:w="1559" w:type="dxa"/>
            <w:tcBorders>
              <w:top w:val="nil"/>
              <w:left w:val="single" w:sz="4" w:space="0" w:color="auto"/>
              <w:bottom w:val="single" w:sz="4" w:space="0" w:color="auto"/>
              <w:right w:val="single" w:sz="4" w:space="0" w:color="auto"/>
            </w:tcBorders>
            <w:shd w:val="clear" w:color="auto" w:fill="FFFFFF"/>
            <w:vAlign w:val="center"/>
            <w:hideMark/>
          </w:tcPr>
          <w:p w14:paraId="46B83C0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N/A</w:t>
            </w:r>
          </w:p>
        </w:tc>
        <w:tc>
          <w:tcPr>
            <w:tcW w:w="1560" w:type="dxa"/>
            <w:tcBorders>
              <w:top w:val="nil"/>
              <w:left w:val="nil"/>
              <w:bottom w:val="single" w:sz="4" w:space="0" w:color="auto"/>
              <w:right w:val="nil"/>
            </w:tcBorders>
            <w:shd w:val="clear" w:color="auto" w:fill="FFFFFF"/>
            <w:noWrap/>
            <w:vAlign w:val="bottom"/>
            <w:hideMark/>
          </w:tcPr>
          <w:p w14:paraId="24E3B40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$5</w:t>
            </w:r>
            <w:r>
              <w:rPr>
                <w:rFonts w:ascii="MarkOT" w:hAnsi="MarkOT" w:cs="Times New Roman"/>
                <w:color w:val="000000"/>
                <w:sz w:val="20"/>
                <w:szCs w:val="20"/>
              </w:rPr>
              <w:t xml:space="preserve"> per user</w:t>
            </w:r>
          </w:p>
        </w:tc>
        <w:tc>
          <w:tcPr>
            <w:tcW w:w="1559" w:type="dxa"/>
            <w:tcBorders>
              <w:top w:val="nil"/>
              <w:left w:val="single" w:sz="4" w:space="0" w:color="auto"/>
              <w:bottom w:val="single" w:sz="4" w:space="0" w:color="auto"/>
              <w:right w:val="single" w:sz="4" w:space="0" w:color="auto"/>
            </w:tcBorders>
            <w:shd w:val="clear" w:color="auto" w:fill="FFFFFF"/>
            <w:vAlign w:val="center"/>
            <w:hideMark/>
          </w:tcPr>
          <w:p w14:paraId="4E7E686D"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Included</w:t>
            </w:r>
          </w:p>
        </w:tc>
      </w:tr>
      <w:tr w:rsidR="00BE3953" w:rsidRPr="00BE3953" w14:paraId="148DD1AD"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59512BF9"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Additional Auto Attendant</w:t>
            </w:r>
          </w:p>
        </w:tc>
        <w:tc>
          <w:tcPr>
            <w:tcW w:w="6095"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1A10E0D4"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$15</w:t>
            </w:r>
            <w:r>
              <w:rPr>
                <w:rFonts w:ascii="MarkOT" w:hAnsi="MarkOT" w:cs="Times New Roman"/>
                <w:color w:val="000000"/>
                <w:sz w:val="20"/>
                <w:szCs w:val="20"/>
              </w:rPr>
              <w:t xml:space="preserve"> per customer site</w:t>
            </w:r>
          </w:p>
        </w:tc>
      </w:tr>
      <w:tr w:rsidR="00BE3953" w:rsidRPr="00BE3953" w14:paraId="39CE639C"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1FB19737"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Group Paging per site</w:t>
            </w:r>
          </w:p>
        </w:tc>
        <w:tc>
          <w:tcPr>
            <w:tcW w:w="6095"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7B02E9C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$10</w:t>
            </w:r>
            <w:r>
              <w:rPr>
                <w:rFonts w:ascii="MarkOT" w:hAnsi="MarkOT" w:cs="Times New Roman"/>
                <w:color w:val="000000"/>
                <w:sz w:val="20"/>
                <w:szCs w:val="20"/>
              </w:rPr>
              <w:t xml:space="preserve"> per customer site</w:t>
            </w:r>
          </w:p>
        </w:tc>
      </w:tr>
      <w:tr w:rsidR="00BE3953" w:rsidRPr="00BE3953" w14:paraId="7CEFA862"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3DD0311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Additional Hunt Group per site</w:t>
            </w:r>
          </w:p>
        </w:tc>
        <w:tc>
          <w:tcPr>
            <w:tcW w:w="6095"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76F70109" w14:textId="77777777" w:rsidR="00BE3953" w:rsidRPr="00BE3953" w:rsidRDefault="005D5D43" w:rsidP="009E34F7">
            <w:pPr>
              <w:jc w:val="center"/>
              <w:rPr>
                <w:rFonts w:ascii="MarkOT" w:hAnsi="MarkOT" w:cs="Times New Roman"/>
                <w:color w:val="000000"/>
                <w:sz w:val="20"/>
                <w:szCs w:val="20"/>
              </w:rPr>
            </w:pPr>
            <w:r>
              <w:rPr>
                <w:rFonts w:ascii="MarkOT" w:hAnsi="MarkOT" w:cs="Times New Roman"/>
                <w:color w:val="000000"/>
                <w:sz w:val="20"/>
                <w:szCs w:val="20"/>
              </w:rPr>
              <w:t xml:space="preserve">$5 </w:t>
            </w:r>
            <w:r w:rsidR="00BE3953">
              <w:rPr>
                <w:rFonts w:ascii="MarkOT" w:hAnsi="MarkOT" w:cs="Times New Roman"/>
                <w:color w:val="000000"/>
                <w:sz w:val="20"/>
                <w:szCs w:val="20"/>
              </w:rPr>
              <w:t>per customer site</w:t>
            </w:r>
          </w:p>
        </w:tc>
      </w:tr>
      <w:tr w:rsidR="00BE3953" w:rsidRPr="00BE3953" w14:paraId="2163B79B"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111BAA05" w14:textId="77777777" w:rsidR="00BE3953" w:rsidRPr="00BE3953" w:rsidRDefault="00BE3953" w:rsidP="00BE3953">
            <w:pPr>
              <w:jc w:val="center"/>
              <w:rPr>
                <w:rFonts w:ascii="MarkOT" w:hAnsi="MarkOT" w:cs="Times New Roman"/>
                <w:color w:val="000000"/>
                <w:sz w:val="20"/>
                <w:szCs w:val="20"/>
              </w:rPr>
            </w:pPr>
            <w:r>
              <w:rPr>
                <w:rFonts w:ascii="MarkOT" w:hAnsi="MarkOT" w:cs="Times New Roman"/>
                <w:color w:val="000000"/>
                <w:sz w:val="20"/>
                <w:szCs w:val="20"/>
              </w:rPr>
              <w:t>Meet-me Bridge</w:t>
            </w:r>
          </w:p>
        </w:tc>
        <w:tc>
          <w:tcPr>
            <w:tcW w:w="6095"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6D564360"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$10</w:t>
            </w:r>
            <w:r>
              <w:rPr>
                <w:rFonts w:ascii="MarkOT" w:hAnsi="MarkOT" w:cs="Times New Roman"/>
                <w:color w:val="000000"/>
                <w:sz w:val="20"/>
                <w:szCs w:val="20"/>
              </w:rPr>
              <w:t xml:space="preserve"> per customer site</w:t>
            </w:r>
          </w:p>
        </w:tc>
      </w:tr>
      <w:tr w:rsidR="00BE3953" w:rsidRPr="00BE3953" w14:paraId="24B1FB15"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vAlign w:val="bottom"/>
            <w:hideMark/>
          </w:tcPr>
          <w:p w14:paraId="0987875C" w14:textId="77777777" w:rsidR="00BE3953" w:rsidRPr="00BE3953" w:rsidRDefault="00BE3953" w:rsidP="00BE3953">
            <w:pPr>
              <w:jc w:val="center"/>
              <w:rPr>
                <w:rFonts w:ascii="MarkOT" w:hAnsi="MarkOT" w:cs="Times New Roman"/>
                <w:color w:val="000000"/>
                <w:sz w:val="20"/>
                <w:szCs w:val="20"/>
              </w:rPr>
            </w:pPr>
            <w:r w:rsidRPr="00BE3953">
              <w:rPr>
                <w:rFonts w:ascii="MarkOT" w:hAnsi="MarkOT" w:cs="Times New Roman"/>
                <w:color w:val="000000"/>
                <w:sz w:val="20"/>
                <w:szCs w:val="20"/>
              </w:rPr>
              <w:t>Meet-me Conferencing</w:t>
            </w:r>
          </w:p>
        </w:tc>
        <w:tc>
          <w:tcPr>
            <w:tcW w:w="6095"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F6083EE"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$10</w:t>
            </w:r>
            <w:r>
              <w:rPr>
                <w:rFonts w:ascii="MarkOT" w:hAnsi="MarkOT" w:cs="Times New Roman"/>
                <w:color w:val="000000"/>
                <w:sz w:val="20"/>
                <w:szCs w:val="20"/>
              </w:rPr>
              <w:t xml:space="preserve"> per customer site</w:t>
            </w:r>
          </w:p>
        </w:tc>
      </w:tr>
      <w:tr w:rsidR="00BE3953" w:rsidRPr="00BE3953" w14:paraId="454434EA" w14:textId="77777777" w:rsidTr="009E34F7">
        <w:trPr>
          <w:trHeight w:val="300"/>
        </w:trPr>
        <w:tc>
          <w:tcPr>
            <w:tcW w:w="3403" w:type="dxa"/>
            <w:tcBorders>
              <w:top w:val="nil"/>
              <w:left w:val="single" w:sz="4" w:space="0" w:color="auto"/>
              <w:bottom w:val="single" w:sz="4" w:space="0" w:color="auto"/>
              <w:right w:val="single" w:sz="4" w:space="0" w:color="auto"/>
            </w:tcBorders>
            <w:shd w:val="clear" w:color="auto" w:fill="auto"/>
            <w:noWrap/>
            <w:vAlign w:val="bottom"/>
            <w:hideMark/>
          </w:tcPr>
          <w:p w14:paraId="5AFA2241"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Additional Group Call Queue</w:t>
            </w:r>
          </w:p>
        </w:tc>
        <w:tc>
          <w:tcPr>
            <w:tcW w:w="6095" w:type="dxa"/>
            <w:gridSpan w:val="4"/>
            <w:tcBorders>
              <w:top w:val="single" w:sz="4" w:space="0" w:color="auto"/>
              <w:left w:val="nil"/>
              <w:bottom w:val="single" w:sz="4" w:space="0" w:color="auto"/>
              <w:right w:val="single" w:sz="4" w:space="0" w:color="000000"/>
            </w:tcBorders>
            <w:shd w:val="clear" w:color="auto" w:fill="auto"/>
            <w:vAlign w:val="center"/>
            <w:hideMark/>
          </w:tcPr>
          <w:p w14:paraId="4900F858" w14:textId="77777777" w:rsidR="00BE3953" w:rsidRPr="00BE3953" w:rsidRDefault="00BE3953" w:rsidP="009E34F7">
            <w:pPr>
              <w:jc w:val="center"/>
              <w:rPr>
                <w:rFonts w:ascii="MarkOT" w:hAnsi="MarkOT" w:cs="Times New Roman"/>
                <w:color w:val="000000"/>
                <w:sz w:val="20"/>
                <w:szCs w:val="20"/>
              </w:rPr>
            </w:pPr>
            <w:r w:rsidRPr="00BE3953">
              <w:rPr>
                <w:rFonts w:ascii="MarkOT" w:hAnsi="MarkOT" w:cs="Times New Roman"/>
                <w:color w:val="000000"/>
                <w:sz w:val="20"/>
                <w:szCs w:val="20"/>
              </w:rPr>
              <w:t>$15</w:t>
            </w:r>
            <w:r>
              <w:rPr>
                <w:rFonts w:ascii="MarkOT" w:hAnsi="MarkOT" w:cs="Times New Roman"/>
                <w:color w:val="000000"/>
                <w:sz w:val="20"/>
                <w:szCs w:val="20"/>
              </w:rPr>
              <w:t xml:space="preserve"> per customer site</w:t>
            </w:r>
          </w:p>
        </w:tc>
      </w:tr>
    </w:tbl>
    <w:p w14:paraId="64AED2E4" w14:textId="77777777" w:rsidR="00BE3953" w:rsidRPr="00227159" w:rsidRDefault="00BE3953" w:rsidP="00BE3953"/>
    <w:p w14:paraId="21DD6586" w14:textId="77777777" w:rsidR="00AC04AF" w:rsidRPr="00225CC9" w:rsidRDefault="00BE3953" w:rsidP="00BE3953">
      <w:pPr>
        <w:pStyle w:val="Heading1"/>
        <w:rPr>
          <w:sz w:val="40"/>
          <w:szCs w:val="40"/>
        </w:rPr>
      </w:pPr>
      <w:bookmarkStart w:id="21" w:name="_Toc476909799"/>
      <w:r w:rsidRPr="00225CC9">
        <w:rPr>
          <w:sz w:val="40"/>
          <w:szCs w:val="40"/>
        </w:rPr>
        <w:t>Other Charges</w:t>
      </w:r>
      <w:bookmarkEnd w:id="21"/>
    </w:p>
    <w:p w14:paraId="458C8059" w14:textId="77777777" w:rsidR="00BE3953" w:rsidRPr="00225CC9" w:rsidRDefault="00BE3953" w:rsidP="009E34F7">
      <w:pPr>
        <w:pStyle w:val="Heading2"/>
        <w:rPr>
          <w:b w:val="0"/>
        </w:rPr>
      </w:pPr>
      <w:bookmarkStart w:id="22" w:name="_Toc476909800"/>
      <w:r w:rsidRPr="00225CC9">
        <w:rPr>
          <w:b w:val="0"/>
        </w:rPr>
        <w:t>Service Reconnection Charge</w:t>
      </w:r>
      <w:bookmarkEnd w:id="22"/>
    </w:p>
    <w:p w14:paraId="3A24B8CA" w14:textId="77777777" w:rsidR="00BE3953" w:rsidRPr="00BE3953" w:rsidRDefault="00BE3953" w:rsidP="00BE3953">
      <w:pPr>
        <w:pStyle w:val="Agreementnormal"/>
        <w:keepNext/>
        <w:rPr>
          <w:rFonts w:ascii="MarkOT" w:hAnsi="MarkOT"/>
          <w:sz w:val="20"/>
        </w:rPr>
      </w:pPr>
      <w:r w:rsidRPr="00BE3953">
        <w:rPr>
          <w:rFonts w:ascii="MarkOT" w:hAnsi="MarkOT"/>
          <w:sz w:val="20"/>
        </w:rPr>
        <w:t xml:space="preserve">If </w:t>
      </w:r>
      <w:r w:rsidRPr="00BE3953">
        <w:rPr>
          <w:rFonts w:ascii="MarkOT" w:hAnsi="MarkOT"/>
          <w:i/>
          <w:sz w:val="20"/>
        </w:rPr>
        <w:t xml:space="preserve">you </w:t>
      </w:r>
      <w:r w:rsidRPr="00BE3953">
        <w:rPr>
          <w:rFonts w:ascii="MarkOT" w:hAnsi="MarkOT"/>
          <w:sz w:val="20"/>
        </w:rPr>
        <w:t xml:space="preserve">have deactivated the </w:t>
      </w:r>
      <w:r w:rsidRPr="00BE3953">
        <w:rPr>
          <w:rFonts w:ascii="MarkOT" w:hAnsi="MarkOT"/>
          <w:i/>
          <w:sz w:val="20"/>
        </w:rPr>
        <w:t xml:space="preserve">service </w:t>
      </w:r>
      <w:r w:rsidRPr="00BE3953">
        <w:rPr>
          <w:rFonts w:ascii="MarkOT" w:hAnsi="MarkOT"/>
          <w:sz w:val="20"/>
        </w:rPr>
        <w:t xml:space="preserve">and </w:t>
      </w:r>
      <w:r w:rsidRPr="00BE3953">
        <w:rPr>
          <w:rFonts w:ascii="MarkOT" w:hAnsi="MarkOT"/>
          <w:i/>
          <w:sz w:val="20"/>
        </w:rPr>
        <w:t xml:space="preserve">we </w:t>
      </w:r>
      <w:r w:rsidRPr="00BE3953">
        <w:rPr>
          <w:rFonts w:ascii="MarkOT" w:hAnsi="MarkOT"/>
          <w:sz w:val="20"/>
        </w:rPr>
        <w:t xml:space="preserve">agree to reactivate (also referred to as reconnecting) it </w:t>
      </w:r>
      <w:r w:rsidRPr="00BE3953">
        <w:rPr>
          <w:rFonts w:ascii="MarkOT" w:hAnsi="MarkOT"/>
          <w:i/>
          <w:sz w:val="20"/>
        </w:rPr>
        <w:t xml:space="preserve">we </w:t>
      </w:r>
      <w:r w:rsidRPr="00BE3953">
        <w:rPr>
          <w:rFonts w:ascii="MarkOT" w:hAnsi="MarkOT"/>
          <w:sz w:val="20"/>
        </w:rPr>
        <w:t xml:space="preserve">will charge you the following </w:t>
      </w:r>
      <w:r w:rsidRPr="00BE3953">
        <w:rPr>
          <w:rFonts w:ascii="MarkOT" w:hAnsi="MarkOT"/>
          <w:b/>
          <w:i/>
          <w:sz w:val="20"/>
        </w:rPr>
        <w:t>Service Reconnection Charge</w:t>
      </w:r>
      <w:r w:rsidRPr="00BE3953">
        <w:rPr>
          <w:rFonts w:ascii="MarkOT" w:hAnsi="MarkOT"/>
          <w:sz w:val="2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3969"/>
      </w:tblGrid>
      <w:tr w:rsidR="00BE3953" w:rsidRPr="00BE3953" w14:paraId="621313C7" w14:textId="77777777" w:rsidTr="009E34F7">
        <w:tc>
          <w:tcPr>
            <w:tcW w:w="5387" w:type="dxa"/>
          </w:tcPr>
          <w:p w14:paraId="2DD1EAC9" w14:textId="77777777" w:rsidR="00BE3953" w:rsidRPr="00BE3953" w:rsidRDefault="00BE3953" w:rsidP="009E34F7">
            <w:pPr>
              <w:pStyle w:val="agreementnormal0"/>
              <w:keepNext/>
              <w:jc w:val="center"/>
              <w:rPr>
                <w:rFonts w:ascii="MarkOT" w:hAnsi="MarkOT"/>
                <w:b/>
                <w:sz w:val="20"/>
              </w:rPr>
            </w:pPr>
            <w:r w:rsidRPr="00BE3953">
              <w:rPr>
                <w:rFonts w:ascii="MarkOT" w:hAnsi="MarkOT"/>
                <w:b/>
                <w:sz w:val="20"/>
              </w:rPr>
              <w:t>Charge</w:t>
            </w:r>
          </w:p>
        </w:tc>
        <w:tc>
          <w:tcPr>
            <w:tcW w:w="3969" w:type="dxa"/>
          </w:tcPr>
          <w:p w14:paraId="6928ECD8" w14:textId="77777777" w:rsidR="00BE3953" w:rsidRPr="00BE3953" w:rsidRDefault="00BE3953" w:rsidP="009E34F7">
            <w:pPr>
              <w:pStyle w:val="agreementnormal0"/>
              <w:keepNext/>
              <w:jc w:val="center"/>
              <w:rPr>
                <w:rFonts w:ascii="MarkOT" w:hAnsi="MarkOT"/>
                <w:b/>
                <w:sz w:val="20"/>
              </w:rPr>
            </w:pPr>
            <w:r w:rsidRPr="00BE3953">
              <w:rPr>
                <w:rFonts w:ascii="MarkOT" w:hAnsi="MarkOT"/>
                <w:b/>
                <w:sz w:val="20"/>
              </w:rPr>
              <w:t>Amount</w:t>
            </w:r>
          </w:p>
        </w:tc>
      </w:tr>
      <w:tr w:rsidR="00BE3953" w:rsidRPr="00BE3953" w14:paraId="09BA4E4F" w14:textId="77777777" w:rsidTr="009E34F7">
        <w:tc>
          <w:tcPr>
            <w:tcW w:w="5387" w:type="dxa"/>
          </w:tcPr>
          <w:p w14:paraId="10EA960F" w14:textId="77777777" w:rsidR="00BE3953" w:rsidRPr="00BE3953" w:rsidRDefault="00BE3953" w:rsidP="009E34F7">
            <w:pPr>
              <w:pStyle w:val="agreementnormal0"/>
              <w:keepNext/>
              <w:jc w:val="center"/>
              <w:rPr>
                <w:rFonts w:ascii="MarkOT" w:hAnsi="MarkOT"/>
                <w:b/>
                <w:sz w:val="20"/>
              </w:rPr>
            </w:pPr>
            <w:r w:rsidRPr="00BE3953">
              <w:rPr>
                <w:rFonts w:ascii="MarkOT" w:hAnsi="MarkOT"/>
                <w:b/>
                <w:sz w:val="20"/>
              </w:rPr>
              <w:t>Service Reconnection Charge</w:t>
            </w:r>
          </w:p>
        </w:tc>
        <w:tc>
          <w:tcPr>
            <w:tcW w:w="3969" w:type="dxa"/>
          </w:tcPr>
          <w:p w14:paraId="128B6BFC" w14:textId="77777777" w:rsidR="00BE3953" w:rsidRPr="00BE3953" w:rsidRDefault="00BE3953" w:rsidP="009E34F7">
            <w:pPr>
              <w:pStyle w:val="agreementnormal0"/>
              <w:keepNext/>
              <w:jc w:val="center"/>
              <w:rPr>
                <w:rFonts w:ascii="MarkOT" w:hAnsi="MarkOT"/>
                <w:sz w:val="20"/>
              </w:rPr>
            </w:pPr>
            <w:r w:rsidRPr="00BE3953">
              <w:rPr>
                <w:rFonts w:ascii="MarkOT" w:hAnsi="MarkOT"/>
                <w:sz w:val="20"/>
              </w:rPr>
              <w:t>$99.00</w:t>
            </w:r>
          </w:p>
        </w:tc>
      </w:tr>
    </w:tbl>
    <w:p w14:paraId="4B5AE32C" w14:textId="77777777" w:rsidR="00BE3953" w:rsidRPr="00225CC9" w:rsidRDefault="00BE3953" w:rsidP="009E34F7">
      <w:pPr>
        <w:pStyle w:val="Heading2"/>
        <w:rPr>
          <w:b w:val="0"/>
        </w:rPr>
      </w:pPr>
      <w:bookmarkStart w:id="23" w:name="_Toc476909801"/>
      <w:r w:rsidRPr="00225CC9">
        <w:rPr>
          <w:b w:val="0"/>
        </w:rPr>
        <w:t>Change of Number Fee</w:t>
      </w:r>
      <w:bookmarkEnd w:id="23"/>
    </w:p>
    <w:p w14:paraId="78C9EAD8" w14:textId="77777777" w:rsidR="00BE3953" w:rsidRPr="00BE3953" w:rsidRDefault="00BE3953" w:rsidP="00BE3953">
      <w:pPr>
        <w:pStyle w:val="Agreementnormal"/>
        <w:rPr>
          <w:rFonts w:ascii="MarkOT" w:hAnsi="MarkOT"/>
          <w:sz w:val="20"/>
        </w:rPr>
      </w:pPr>
      <w:r w:rsidRPr="00BE3953">
        <w:rPr>
          <w:rFonts w:ascii="MarkOT" w:hAnsi="MarkOT"/>
          <w:i/>
          <w:sz w:val="20"/>
        </w:rPr>
        <w:t xml:space="preserve">We </w:t>
      </w:r>
      <w:r w:rsidRPr="00BE3953">
        <w:rPr>
          <w:rFonts w:ascii="MarkOT" w:hAnsi="MarkOT"/>
          <w:sz w:val="20"/>
        </w:rPr>
        <w:t xml:space="preserve">will charge </w:t>
      </w:r>
      <w:r w:rsidRPr="00BE3953">
        <w:rPr>
          <w:rFonts w:ascii="MarkOT" w:hAnsi="MarkOT"/>
          <w:i/>
          <w:sz w:val="20"/>
        </w:rPr>
        <w:t xml:space="preserve">you </w:t>
      </w:r>
      <w:r w:rsidRPr="00BE3953">
        <w:rPr>
          <w:rFonts w:ascii="MarkOT" w:hAnsi="MarkOT"/>
          <w:sz w:val="20"/>
        </w:rPr>
        <w:t xml:space="preserve">a </w:t>
      </w:r>
      <w:r w:rsidRPr="00BE3953">
        <w:rPr>
          <w:rFonts w:ascii="MarkOT" w:hAnsi="MarkOT"/>
          <w:b/>
          <w:i/>
          <w:sz w:val="20"/>
        </w:rPr>
        <w:t xml:space="preserve">Change of Number Fee </w:t>
      </w:r>
      <w:r w:rsidRPr="00BE3953">
        <w:rPr>
          <w:rFonts w:ascii="MarkOT" w:hAnsi="MarkOT"/>
          <w:sz w:val="20"/>
        </w:rPr>
        <w:t xml:space="preserve">if </w:t>
      </w:r>
      <w:r w:rsidRPr="00BE3953">
        <w:rPr>
          <w:rFonts w:ascii="MarkOT" w:hAnsi="MarkOT"/>
          <w:i/>
          <w:sz w:val="20"/>
        </w:rPr>
        <w:t xml:space="preserve">you </w:t>
      </w:r>
      <w:r w:rsidRPr="00BE3953">
        <w:rPr>
          <w:rFonts w:ascii="MarkOT" w:hAnsi="MarkOT"/>
          <w:sz w:val="20"/>
        </w:rPr>
        <w:t xml:space="preserve">ask </w:t>
      </w:r>
      <w:r w:rsidRPr="00BE3953">
        <w:rPr>
          <w:rFonts w:ascii="MarkOT" w:hAnsi="MarkOT"/>
          <w:i/>
          <w:sz w:val="20"/>
        </w:rPr>
        <w:t xml:space="preserve">us </w:t>
      </w:r>
      <w:r w:rsidRPr="00BE3953">
        <w:rPr>
          <w:rFonts w:ascii="MarkOT" w:hAnsi="MarkOT"/>
          <w:sz w:val="20"/>
        </w:rPr>
        <w:t xml:space="preserve">to change </w:t>
      </w:r>
      <w:r w:rsidRPr="00BE3953">
        <w:rPr>
          <w:rFonts w:ascii="MarkOT" w:hAnsi="MarkOT"/>
          <w:i/>
          <w:sz w:val="20"/>
        </w:rPr>
        <w:t xml:space="preserve">your </w:t>
      </w:r>
      <w:r w:rsidRPr="00BE3953">
        <w:rPr>
          <w:rFonts w:ascii="MarkOT" w:hAnsi="MarkOT"/>
          <w:sz w:val="20"/>
        </w:rPr>
        <w:t>existing Optus telephone number. The fee is set out below:</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2942"/>
      </w:tblGrid>
      <w:tr w:rsidR="00BE3953" w:rsidRPr="00BE3953" w14:paraId="12FBF525" w14:textId="77777777" w:rsidTr="009E34F7">
        <w:tc>
          <w:tcPr>
            <w:tcW w:w="6521" w:type="dxa"/>
          </w:tcPr>
          <w:p w14:paraId="754354D4" w14:textId="77777777" w:rsidR="00BE3953" w:rsidRPr="00BE3953" w:rsidRDefault="00BE3953" w:rsidP="009E34F7">
            <w:pPr>
              <w:pStyle w:val="agreementnormal0"/>
              <w:jc w:val="center"/>
              <w:rPr>
                <w:rFonts w:ascii="MarkOT" w:hAnsi="MarkOT"/>
                <w:b/>
                <w:sz w:val="20"/>
              </w:rPr>
            </w:pPr>
            <w:r w:rsidRPr="00BE3953">
              <w:rPr>
                <w:rFonts w:ascii="MarkOT" w:hAnsi="MarkOT"/>
                <w:b/>
                <w:sz w:val="20"/>
              </w:rPr>
              <w:t>Charge Type</w:t>
            </w:r>
          </w:p>
        </w:tc>
        <w:tc>
          <w:tcPr>
            <w:tcW w:w="2942" w:type="dxa"/>
          </w:tcPr>
          <w:p w14:paraId="331A4CAA" w14:textId="77777777" w:rsidR="00BE3953" w:rsidRPr="00BE3953" w:rsidRDefault="00BE3953" w:rsidP="009E34F7">
            <w:pPr>
              <w:pStyle w:val="agreementnormal0"/>
              <w:jc w:val="center"/>
              <w:rPr>
                <w:rFonts w:ascii="MarkOT" w:hAnsi="MarkOT"/>
                <w:b/>
                <w:sz w:val="20"/>
              </w:rPr>
            </w:pPr>
            <w:r w:rsidRPr="00BE3953">
              <w:rPr>
                <w:rFonts w:ascii="MarkOT" w:hAnsi="MarkOT"/>
                <w:b/>
                <w:sz w:val="20"/>
              </w:rPr>
              <w:t>Amount</w:t>
            </w:r>
          </w:p>
        </w:tc>
      </w:tr>
      <w:tr w:rsidR="00BE3953" w:rsidRPr="00BE3953" w14:paraId="2372A098" w14:textId="77777777" w:rsidTr="009E34F7">
        <w:tc>
          <w:tcPr>
            <w:tcW w:w="6521" w:type="dxa"/>
          </w:tcPr>
          <w:p w14:paraId="66F848AF" w14:textId="77777777" w:rsidR="00BE3953" w:rsidRPr="00BE3953" w:rsidRDefault="00BE3953" w:rsidP="009E34F7">
            <w:pPr>
              <w:pStyle w:val="agreementnormal0"/>
              <w:jc w:val="center"/>
              <w:rPr>
                <w:rFonts w:ascii="MarkOT" w:hAnsi="MarkOT"/>
                <w:b/>
                <w:i/>
                <w:sz w:val="20"/>
              </w:rPr>
            </w:pPr>
            <w:r w:rsidRPr="00BE3953">
              <w:rPr>
                <w:rFonts w:ascii="MarkOT" w:hAnsi="MarkOT"/>
                <w:b/>
                <w:i/>
                <w:sz w:val="20"/>
              </w:rPr>
              <w:t>Change of  Number Fee</w:t>
            </w:r>
          </w:p>
        </w:tc>
        <w:tc>
          <w:tcPr>
            <w:tcW w:w="2942" w:type="dxa"/>
          </w:tcPr>
          <w:p w14:paraId="5E093CE9" w14:textId="77777777" w:rsidR="00BE3953" w:rsidRPr="00BE3953" w:rsidRDefault="00BE3953" w:rsidP="009E34F7">
            <w:pPr>
              <w:pStyle w:val="agreementnormal0"/>
              <w:jc w:val="center"/>
              <w:rPr>
                <w:rFonts w:ascii="MarkOT" w:hAnsi="MarkOT"/>
                <w:sz w:val="20"/>
              </w:rPr>
            </w:pPr>
            <w:r w:rsidRPr="00BE3953">
              <w:rPr>
                <w:rFonts w:ascii="MarkOT" w:hAnsi="MarkOT"/>
                <w:sz w:val="20"/>
              </w:rPr>
              <w:t>$33.00 per change</w:t>
            </w:r>
            <w:r w:rsidR="000372AA">
              <w:rPr>
                <w:rFonts w:ascii="MarkOT" w:hAnsi="MarkOT"/>
                <w:sz w:val="20"/>
              </w:rPr>
              <w:t xml:space="preserve"> </w:t>
            </w:r>
          </w:p>
        </w:tc>
      </w:tr>
    </w:tbl>
    <w:p w14:paraId="7F87BAE9" w14:textId="77777777" w:rsidR="00BE3953" w:rsidRPr="00225CC9" w:rsidRDefault="00BE3953" w:rsidP="009E34F7">
      <w:pPr>
        <w:pStyle w:val="Heading2"/>
        <w:rPr>
          <w:b w:val="0"/>
        </w:rPr>
      </w:pPr>
      <w:bookmarkStart w:id="24" w:name="_Toc162762123"/>
      <w:bookmarkStart w:id="25" w:name="_Toc162766367"/>
      <w:bookmarkStart w:id="26" w:name="_Toc476909802"/>
      <w:bookmarkEnd w:id="24"/>
      <w:bookmarkEnd w:id="25"/>
      <w:r w:rsidRPr="00225CC9">
        <w:rPr>
          <w:b w:val="0"/>
        </w:rPr>
        <w:t>After-Installation Charges</w:t>
      </w:r>
      <w:bookmarkEnd w:id="26"/>
    </w:p>
    <w:p w14:paraId="151A78BB" w14:textId="77777777" w:rsidR="00BE3953" w:rsidRPr="00225CC9" w:rsidRDefault="00BE3953" w:rsidP="00225CC9">
      <w:pPr>
        <w:pStyle w:val="Agreementnormal"/>
        <w:rPr>
          <w:rFonts w:ascii="MarkOT" w:hAnsi="MarkOT"/>
          <w:sz w:val="20"/>
        </w:rPr>
      </w:pPr>
      <w:r w:rsidRPr="00BE3953">
        <w:rPr>
          <w:rFonts w:ascii="MarkOT" w:hAnsi="MarkOT"/>
          <w:sz w:val="20"/>
        </w:rPr>
        <w:t xml:space="preserve">Please contact </w:t>
      </w:r>
      <w:r w:rsidRPr="00BE3953">
        <w:rPr>
          <w:rFonts w:ascii="MarkOT" w:hAnsi="MarkOT"/>
          <w:i/>
          <w:sz w:val="20"/>
        </w:rPr>
        <w:t xml:space="preserve">us </w:t>
      </w:r>
      <w:r w:rsidRPr="00BE3953">
        <w:rPr>
          <w:rFonts w:ascii="MarkOT" w:hAnsi="MarkOT"/>
          <w:sz w:val="20"/>
        </w:rPr>
        <w:t xml:space="preserve">if </w:t>
      </w:r>
      <w:r w:rsidRPr="00BE3953">
        <w:rPr>
          <w:rFonts w:ascii="MarkOT" w:hAnsi="MarkOT"/>
          <w:i/>
          <w:sz w:val="20"/>
        </w:rPr>
        <w:t xml:space="preserve">you </w:t>
      </w:r>
      <w:r w:rsidRPr="00BE3953">
        <w:rPr>
          <w:rFonts w:ascii="MarkOT" w:hAnsi="MarkOT"/>
          <w:sz w:val="20"/>
        </w:rPr>
        <w:t xml:space="preserve">would like us to provide </w:t>
      </w:r>
      <w:r w:rsidRPr="00BE3953">
        <w:rPr>
          <w:rFonts w:ascii="MarkOT" w:hAnsi="MarkOT"/>
          <w:i/>
          <w:sz w:val="20"/>
        </w:rPr>
        <w:t xml:space="preserve">you </w:t>
      </w:r>
      <w:r w:rsidRPr="00BE3953">
        <w:rPr>
          <w:rFonts w:ascii="MarkOT" w:hAnsi="MarkOT"/>
          <w:sz w:val="20"/>
        </w:rPr>
        <w:t xml:space="preserve">with a list of qualified technicians who are able to carry out such work for </w:t>
      </w:r>
      <w:r w:rsidRPr="00BE3953">
        <w:rPr>
          <w:rFonts w:ascii="MarkOT" w:hAnsi="MarkOT"/>
          <w:i/>
          <w:sz w:val="20"/>
        </w:rPr>
        <w:t>you.</w:t>
      </w:r>
      <w:r w:rsidRPr="00BE3953">
        <w:rPr>
          <w:rFonts w:ascii="MarkOT" w:hAnsi="MarkOT"/>
          <w:sz w:val="20"/>
        </w:rPr>
        <w:t xml:space="preserve">  The charge will depend on the type of work </w:t>
      </w:r>
      <w:r w:rsidRPr="00BE3953">
        <w:rPr>
          <w:rFonts w:ascii="MarkOT" w:hAnsi="MarkOT"/>
          <w:i/>
          <w:sz w:val="20"/>
        </w:rPr>
        <w:t xml:space="preserve">you </w:t>
      </w:r>
      <w:r w:rsidRPr="00BE3953">
        <w:rPr>
          <w:rFonts w:ascii="MarkOT" w:hAnsi="MarkOT"/>
          <w:sz w:val="20"/>
        </w:rPr>
        <w:t>ask to be carried out.</w:t>
      </w:r>
      <w:bookmarkStart w:id="27" w:name="_Toc162762125"/>
      <w:bookmarkStart w:id="28" w:name="_Toc162766369"/>
      <w:bookmarkEnd w:id="27"/>
      <w:bookmarkEnd w:id="28"/>
    </w:p>
    <w:p w14:paraId="3396499E" w14:textId="77777777" w:rsidR="00BE3953" w:rsidRPr="00225CC9" w:rsidRDefault="00BE3953" w:rsidP="009E34F7">
      <w:pPr>
        <w:pStyle w:val="Heading2"/>
        <w:rPr>
          <w:b w:val="0"/>
        </w:rPr>
      </w:pPr>
      <w:bookmarkStart w:id="29" w:name="_Toc476909803"/>
      <w:r w:rsidRPr="00225CC9">
        <w:rPr>
          <w:b w:val="0"/>
        </w:rPr>
        <w:t>Change of Account Holder Charge</w:t>
      </w:r>
      <w:bookmarkEnd w:id="29"/>
    </w:p>
    <w:p w14:paraId="27930845" w14:textId="77777777" w:rsidR="00BE3953" w:rsidRPr="00BE3953" w:rsidRDefault="00BE3953" w:rsidP="00BE3953">
      <w:pPr>
        <w:pStyle w:val="Agreementnormal"/>
        <w:rPr>
          <w:rFonts w:ascii="MarkOT" w:hAnsi="MarkOT"/>
          <w:sz w:val="20"/>
        </w:rPr>
      </w:pPr>
      <w:r w:rsidRPr="00BE3953">
        <w:rPr>
          <w:rFonts w:ascii="MarkOT" w:hAnsi="MarkOT"/>
          <w:i/>
          <w:sz w:val="20"/>
        </w:rPr>
        <w:t xml:space="preserve">We </w:t>
      </w:r>
      <w:r w:rsidRPr="00BE3953">
        <w:rPr>
          <w:rFonts w:ascii="MarkOT" w:hAnsi="MarkOT"/>
          <w:sz w:val="20"/>
        </w:rPr>
        <w:t xml:space="preserve">will charge </w:t>
      </w:r>
      <w:r w:rsidRPr="00BE3953">
        <w:rPr>
          <w:rFonts w:ascii="MarkOT" w:hAnsi="MarkOT"/>
          <w:i/>
          <w:sz w:val="20"/>
        </w:rPr>
        <w:t xml:space="preserve">you </w:t>
      </w:r>
      <w:r w:rsidRPr="00BE3953">
        <w:rPr>
          <w:rFonts w:ascii="MarkOT" w:hAnsi="MarkOT"/>
          <w:sz w:val="20"/>
        </w:rPr>
        <w:t xml:space="preserve">the </w:t>
      </w:r>
      <w:r w:rsidRPr="00BE3953">
        <w:rPr>
          <w:rFonts w:ascii="MarkOT" w:hAnsi="MarkOT"/>
          <w:b/>
          <w:i/>
          <w:sz w:val="20"/>
        </w:rPr>
        <w:t xml:space="preserve">Change of Account Holder Charge </w:t>
      </w:r>
      <w:r w:rsidRPr="00BE3953">
        <w:rPr>
          <w:rFonts w:ascii="MarkOT" w:hAnsi="MarkOT"/>
          <w:sz w:val="20"/>
        </w:rPr>
        <w:t xml:space="preserve">set out below if </w:t>
      </w:r>
      <w:r w:rsidRPr="00BE3953">
        <w:rPr>
          <w:rFonts w:ascii="MarkOT" w:hAnsi="MarkOT"/>
          <w:i/>
          <w:sz w:val="20"/>
        </w:rPr>
        <w:t xml:space="preserve">you </w:t>
      </w:r>
      <w:r w:rsidRPr="00BE3953">
        <w:rPr>
          <w:rFonts w:ascii="MarkOT" w:hAnsi="MarkOT"/>
          <w:sz w:val="20"/>
        </w:rPr>
        <w:t xml:space="preserve">ask </w:t>
      </w:r>
      <w:r w:rsidRPr="00BE3953">
        <w:rPr>
          <w:rFonts w:ascii="MarkOT" w:hAnsi="MarkOT"/>
          <w:i/>
          <w:sz w:val="20"/>
        </w:rPr>
        <w:t xml:space="preserve">us </w:t>
      </w:r>
      <w:r w:rsidRPr="00BE3953">
        <w:rPr>
          <w:rFonts w:ascii="MarkOT" w:hAnsi="MarkOT"/>
          <w:sz w:val="20"/>
        </w:rPr>
        <w:t xml:space="preserve">to transfer the account to the name of another person in the premises.  </w:t>
      </w:r>
      <w:r w:rsidRPr="00BE3953">
        <w:rPr>
          <w:rFonts w:ascii="MarkOT" w:hAnsi="MarkOT"/>
          <w:i/>
          <w:sz w:val="20"/>
        </w:rPr>
        <w:t xml:space="preserve">Our </w:t>
      </w:r>
      <w:r w:rsidRPr="00BE3953">
        <w:rPr>
          <w:rFonts w:ascii="MarkOT" w:hAnsi="MarkOT"/>
          <w:sz w:val="20"/>
        </w:rPr>
        <w:t xml:space="preserve">standard credit checking and identification procedures will also apply. </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2942"/>
      </w:tblGrid>
      <w:tr w:rsidR="00BE3953" w14:paraId="4116860C" w14:textId="77777777" w:rsidTr="009E34F7">
        <w:tc>
          <w:tcPr>
            <w:tcW w:w="6521" w:type="dxa"/>
          </w:tcPr>
          <w:p w14:paraId="4EB0F8B0" w14:textId="77777777" w:rsidR="00BE3953" w:rsidRPr="00BE3953" w:rsidRDefault="00BE3953" w:rsidP="009E34F7">
            <w:pPr>
              <w:pStyle w:val="agreementnormal0"/>
              <w:jc w:val="center"/>
              <w:rPr>
                <w:rFonts w:ascii="MarkOT" w:hAnsi="MarkOT"/>
                <w:b/>
                <w:sz w:val="20"/>
              </w:rPr>
            </w:pPr>
            <w:r w:rsidRPr="00BE3953">
              <w:rPr>
                <w:rFonts w:ascii="MarkOT" w:hAnsi="MarkOT"/>
                <w:b/>
                <w:sz w:val="20"/>
              </w:rPr>
              <w:t>Charge Type</w:t>
            </w:r>
          </w:p>
        </w:tc>
        <w:tc>
          <w:tcPr>
            <w:tcW w:w="2942" w:type="dxa"/>
          </w:tcPr>
          <w:p w14:paraId="7641458F" w14:textId="77777777" w:rsidR="00BE3953" w:rsidRPr="00BE3953" w:rsidRDefault="00BE3953" w:rsidP="009E34F7">
            <w:pPr>
              <w:pStyle w:val="agreementnormal0"/>
              <w:jc w:val="center"/>
              <w:rPr>
                <w:rFonts w:ascii="MarkOT" w:hAnsi="MarkOT"/>
                <w:b/>
                <w:sz w:val="20"/>
              </w:rPr>
            </w:pPr>
            <w:r w:rsidRPr="00BE3953">
              <w:rPr>
                <w:rFonts w:ascii="MarkOT" w:hAnsi="MarkOT"/>
                <w:b/>
                <w:sz w:val="20"/>
              </w:rPr>
              <w:t>Amount</w:t>
            </w:r>
          </w:p>
        </w:tc>
      </w:tr>
      <w:tr w:rsidR="00BE3953" w14:paraId="6DCC6BE8" w14:textId="77777777" w:rsidTr="009E34F7">
        <w:tc>
          <w:tcPr>
            <w:tcW w:w="6521" w:type="dxa"/>
          </w:tcPr>
          <w:p w14:paraId="18214105" w14:textId="77777777" w:rsidR="00BE3953" w:rsidRPr="00BE3953" w:rsidRDefault="00BE3953" w:rsidP="009E34F7">
            <w:pPr>
              <w:pStyle w:val="agreementnormal0"/>
              <w:jc w:val="center"/>
              <w:rPr>
                <w:rFonts w:ascii="MarkOT" w:hAnsi="MarkOT"/>
                <w:b/>
                <w:i/>
                <w:sz w:val="20"/>
              </w:rPr>
            </w:pPr>
            <w:r w:rsidRPr="00BE3953">
              <w:rPr>
                <w:rFonts w:ascii="MarkOT" w:hAnsi="MarkOT"/>
                <w:b/>
                <w:i/>
                <w:sz w:val="20"/>
              </w:rPr>
              <w:t>Change of Account Holder Charge</w:t>
            </w:r>
          </w:p>
        </w:tc>
        <w:tc>
          <w:tcPr>
            <w:tcW w:w="2942" w:type="dxa"/>
          </w:tcPr>
          <w:p w14:paraId="4EC81B4E" w14:textId="77777777" w:rsidR="00BE3953" w:rsidRPr="00BE3953" w:rsidRDefault="00BE3953" w:rsidP="009E34F7">
            <w:pPr>
              <w:pStyle w:val="agreementnormal0"/>
              <w:jc w:val="center"/>
              <w:rPr>
                <w:rFonts w:ascii="MarkOT" w:hAnsi="MarkOT"/>
                <w:sz w:val="20"/>
              </w:rPr>
            </w:pPr>
            <w:r w:rsidRPr="00BE3953">
              <w:rPr>
                <w:rFonts w:ascii="MarkOT" w:hAnsi="MarkOT"/>
                <w:sz w:val="20"/>
              </w:rPr>
              <w:t>$99.00</w:t>
            </w:r>
          </w:p>
        </w:tc>
      </w:tr>
    </w:tbl>
    <w:p w14:paraId="565484B0" w14:textId="77777777" w:rsidR="00BE3953" w:rsidRDefault="00BE3953" w:rsidP="00BE3953">
      <w:pPr>
        <w:pStyle w:val="Normal1"/>
        <w:ind w:left="1440"/>
        <w:rPr>
          <w:rFonts w:ascii="Times New Roman" w:hAnsi="Times New Roman"/>
          <w:sz w:val="22"/>
        </w:rPr>
      </w:pPr>
    </w:p>
    <w:p w14:paraId="037332E0" w14:textId="77777777" w:rsidR="00BE3953" w:rsidRPr="00225CC9" w:rsidRDefault="00BE3953" w:rsidP="009E34F7">
      <w:pPr>
        <w:pStyle w:val="Heading2"/>
        <w:rPr>
          <w:b w:val="0"/>
        </w:rPr>
      </w:pPr>
      <w:bookmarkStart w:id="30" w:name="_Toc476909804"/>
      <w:r w:rsidRPr="00225CC9">
        <w:rPr>
          <w:b w:val="0"/>
        </w:rPr>
        <w:t>When you move premises</w:t>
      </w:r>
      <w:bookmarkEnd w:id="30"/>
    </w:p>
    <w:p w14:paraId="7573742B" w14:textId="77777777" w:rsidR="00BE3953" w:rsidRPr="00BE3953" w:rsidRDefault="00BE3953" w:rsidP="00BE3953">
      <w:pPr>
        <w:pStyle w:val="Agreementnormal"/>
        <w:rPr>
          <w:rFonts w:ascii="MarkOT" w:hAnsi="MarkOT"/>
          <w:snapToGrid w:val="0"/>
          <w:sz w:val="20"/>
        </w:rPr>
      </w:pPr>
      <w:r w:rsidRPr="00BE3953">
        <w:rPr>
          <w:rFonts w:ascii="MarkOT" w:hAnsi="MarkOT"/>
          <w:snapToGrid w:val="0"/>
          <w:sz w:val="20"/>
        </w:rPr>
        <w:t xml:space="preserve">If </w:t>
      </w:r>
      <w:r w:rsidRPr="00BE3953">
        <w:rPr>
          <w:rFonts w:ascii="MarkOT" w:hAnsi="MarkOT"/>
          <w:i/>
          <w:snapToGrid w:val="0"/>
          <w:sz w:val="20"/>
        </w:rPr>
        <w:t xml:space="preserve">you </w:t>
      </w:r>
      <w:r w:rsidRPr="00BE3953">
        <w:rPr>
          <w:rFonts w:ascii="MarkOT" w:hAnsi="MarkOT"/>
          <w:snapToGrid w:val="0"/>
          <w:sz w:val="20"/>
        </w:rPr>
        <w:t>move premises and:</w:t>
      </w:r>
    </w:p>
    <w:p w14:paraId="693C89AF" w14:textId="77777777" w:rsidR="00BE3953" w:rsidRPr="00BE3953" w:rsidRDefault="00BE3953" w:rsidP="00BE3953">
      <w:pPr>
        <w:pStyle w:val="OptusH3"/>
        <w:numPr>
          <w:ilvl w:val="2"/>
          <w:numId w:val="27"/>
        </w:numPr>
        <w:rPr>
          <w:rFonts w:ascii="MarkOT" w:hAnsi="MarkOT"/>
          <w:snapToGrid w:val="0"/>
          <w:sz w:val="20"/>
        </w:rPr>
      </w:pPr>
      <w:r w:rsidRPr="00BE3953">
        <w:rPr>
          <w:rFonts w:ascii="MarkOT" w:hAnsi="MarkOT"/>
          <w:snapToGrid w:val="0"/>
          <w:sz w:val="20"/>
        </w:rPr>
        <w:t xml:space="preserve">Connect to this </w:t>
      </w:r>
      <w:r w:rsidRPr="00BE3953">
        <w:rPr>
          <w:rFonts w:ascii="MarkOT" w:hAnsi="MarkOT"/>
          <w:i/>
          <w:snapToGrid w:val="0"/>
          <w:sz w:val="20"/>
        </w:rPr>
        <w:t xml:space="preserve">service </w:t>
      </w:r>
      <w:r w:rsidRPr="00BE3953">
        <w:rPr>
          <w:rFonts w:ascii="MarkOT" w:hAnsi="MarkOT"/>
          <w:snapToGrid w:val="0"/>
          <w:sz w:val="20"/>
        </w:rPr>
        <w:t xml:space="preserve">at </w:t>
      </w:r>
      <w:r w:rsidRPr="00BE3953">
        <w:rPr>
          <w:rFonts w:ascii="MarkOT" w:hAnsi="MarkOT"/>
          <w:i/>
          <w:snapToGrid w:val="0"/>
          <w:sz w:val="20"/>
        </w:rPr>
        <w:t xml:space="preserve">your </w:t>
      </w:r>
      <w:r w:rsidRPr="00BE3953">
        <w:rPr>
          <w:rFonts w:ascii="MarkOT" w:hAnsi="MarkOT"/>
          <w:snapToGrid w:val="0"/>
          <w:sz w:val="20"/>
        </w:rPr>
        <w:t xml:space="preserve">new premises, and </w:t>
      </w:r>
    </w:p>
    <w:p w14:paraId="527AE659" w14:textId="77777777" w:rsidR="00BE3953" w:rsidRPr="00BE3953" w:rsidRDefault="00BE3953" w:rsidP="00BE3953">
      <w:pPr>
        <w:pStyle w:val="OptusH3"/>
        <w:numPr>
          <w:ilvl w:val="2"/>
          <w:numId w:val="27"/>
        </w:numPr>
        <w:rPr>
          <w:rFonts w:ascii="MarkOT" w:hAnsi="MarkOT"/>
          <w:snapToGrid w:val="0"/>
          <w:sz w:val="20"/>
        </w:rPr>
      </w:pPr>
      <w:r w:rsidRPr="00BE3953">
        <w:rPr>
          <w:rFonts w:ascii="MarkOT" w:hAnsi="MarkOT"/>
          <w:snapToGrid w:val="0"/>
          <w:sz w:val="20"/>
        </w:rPr>
        <w:t xml:space="preserve">Disconnect </w:t>
      </w:r>
      <w:r w:rsidRPr="00BE3953">
        <w:rPr>
          <w:rFonts w:ascii="MarkOT" w:hAnsi="MarkOT"/>
          <w:i/>
          <w:snapToGrid w:val="0"/>
          <w:sz w:val="20"/>
        </w:rPr>
        <w:t xml:space="preserve">your </w:t>
      </w:r>
      <w:r w:rsidRPr="00BE3953">
        <w:rPr>
          <w:rFonts w:ascii="MarkOT" w:hAnsi="MarkOT"/>
          <w:snapToGrid w:val="0"/>
          <w:sz w:val="20"/>
        </w:rPr>
        <w:t xml:space="preserve">Optus LOOP service at </w:t>
      </w:r>
      <w:r w:rsidRPr="00BE3953">
        <w:rPr>
          <w:rFonts w:ascii="MarkOT" w:hAnsi="MarkOT"/>
          <w:i/>
          <w:snapToGrid w:val="0"/>
          <w:sz w:val="20"/>
        </w:rPr>
        <w:t xml:space="preserve">your </w:t>
      </w:r>
      <w:r w:rsidRPr="00BE3953">
        <w:rPr>
          <w:rFonts w:ascii="MarkOT" w:hAnsi="MarkOT"/>
          <w:snapToGrid w:val="0"/>
          <w:sz w:val="20"/>
        </w:rPr>
        <w:t>previous premises;</w:t>
      </w:r>
    </w:p>
    <w:p w14:paraId="4FE3D420" w14:textId="77777777" w:rsidR="00BE3953" w:rsidRPr="00D51805" w:rsidRDefault="00BE3953" w:rsidP="00BE3953">
      <w:pPr>
        <w:pStyle w:val="Agreementnormal"/>
        <w:rPr>
          <w:rFonts w:ascii="MarkOT" w:hAnsi="MarkOT"/>
          <w:snapToGrid w:val="0"/>
          <w:sz w:val="20"/>
        </w:rPr>
      </w:pPr>
      <w:r w:rsidRPr="00BE3953">
        <w:rPr>
          <w:rFonts w:ascii="MarkOT" w:hAnsi="MarkOT"/>
          <w:i/>
          <w:snapToGrid w:val="0"/>
          <w:sz w:val="20"/>
        </w:rPr>
        <w:t xml:space="preserve">We </w:t>
      </w:r>
      <w:r w:rsidRPr="00BE3953">
        <w:rPr>
          <w:rFonts w:ascii="MarkOT" w:hAnsi="MarkOT"/>
          <w:snapToGrid w:val="0"/>
          <w:sz w:val="20"/>
        </w:rPr>
        <w:t xml:space="preserve">may charge </w:t>
      </w:r>
      <w:r w:rsidRPr="00BE3953">
        <w:rPr>
          <w:rFonts w:ascii="MarkOT" w:hAnsi="MarkOT"/>
          <w:i/>
          <w:snapToGrid w:val="0"/>
          <w:sz w:val="20"/>
        </w:rPr>
        <w:t xml:space="preserve">you </w:t>
      </w:r>
      <w:r w:rsidRPr="00BE3953">
        <w:rPr>
          <w:rFonts w:ascii="MarkOT" w:hAnsi="MarkOT"/>
          <w:snapToGrid w:val="0"/>
          <w:sz w:val="20"/>
        </w:rPr>
        <w:t>an</w:t>
      </w:r>
      <w:r w:rsidRPr="00BE3953">
        <w:rPr>
          <w:rFonts w:ascii="MarkOT" w:hAnsi="MarkOT"/>
          <w:b/>
          <w:i/>
          <w:snapToGrid w:val="0"/>
          <w:sz w:val="20"/>
        </w:rPr>
        <w:t xml:space="preserve"> Installation Charge </w:t>
      </w:r>
      <w:r w:rsidRPr="00BE3953">
        <w:rPr>
          <w:rFonts w:ascii="MarkOT" w:hAnsi="MarkOT"/>
          <w:snapToGrid w:val="0"/>
          <w:sz w:val="20"/>
        </w:rPr>
        <w:t xml:space="preserve">set out below if a </w:t>
      </w:r>
      <w:r w:rsidRPr="00BE3953">
        <w:rPr>
          <w:rFonts w:ascii="MarkOT" w:hAnsi="MarkOT"/>
          <w:i/>
          <w:snapToGrid w:val="0"/>
          <w:sz w:val="20"/>
        </w:rPr>
        <w:t>professional or remote installation</w:t>
      </w:r>
      <w:r w:rsidRPr="00BE3953">
        <w:rPr>
          <w:rFonts w:ascii="MarkOT" w:hAnsi="MarkOT"/>
          <w:snapToGrid w:val="0"/>
          <w:sz w:val="20"/>
        </w:rPr>
        <w:t xml:space="preserve"> of the </w:t>
      </w:r>
      <w:r w:rsidRPr="00BE3953">
        <w:rPr>
          <w:rFonts w:ascii="MarkOT" w:hAnsi="MarkOT"/>
          <w:i/>
          <w:snapToGrid w:val="0"/>
          <w:sz w:val="20"/>
        </w:rPr>
        <w:t xml:space="preserve">service </w:t>
      </w:r>
      <w:r w:rsidRPr="00BE3953">
        <w:rPr>
          <w:rFonts w:ascii="MarkOT" w:hAnsi="MarkOT"/>
          <w:snapToGrid w:val="0"/>
          <w:sz w:val="20"/>
        </w:rPr>
        <w:t xml:space="preserve">at </w:t>
      </w:r>
      <w:r w:rsidRPr="00BE3953">
        <w:rPr>
          <w:rFonts w:ascii="MarkOT" w:hAnsi="MarkOT"/>
          <w:i/>
          <w:snapToGrid w:val="0"/>
          <w:sz w:val="20"/>
        </w:rPr>
        <w:t>your</w:t>
      </w:r>
      <w:r w:rsidRPr="00BE3953">
        <w:rPr>
          <w:rFonts w:ascii="MarkOT" w:hAnsi="MarkOT"/>
          <w:snapToGrid w:val="0"/>
          <w:sz w:val="20"/>
        </w:rPr>
        <w:t xml:space="preserve"> new premises is required or the </w:t>
      </w:r>
      <w:r w:rsidRPr="00BE3953">
        <w:rPr>
          <w:rFonts w:ascii="MarkOT" w:hAnsi="MarkOT"/>
          <w:b/>
          <w:i/>
          <w:snapToGrid w:val="0"/>
          <w:sz w:val="20"/>
        </w:rPr>
        <w:t>Service Reconnection Charge</w:t>
      </w:r>
      <w:r w:rsidRPr="00BE3953">
        <w:rPr>
          <w:rFonts w:ascii="MarkOT" w:hAnsi="MarkOT"/>
          <w:snapToGrid w:val="0"/>
          <w:sz w:val="20"/>
        </w:rPr>
        <w:t xml:space="preserve"> set out below where </w:t>
      </w:r>
      <w:r w:rsidRPr="00BE3953">
        <w:rPr>
          <w:rFonts w:ascii="MarkOT" w:hAnsi="MarkOT"/>
          <w:i/>
          <w:snapToGrid w:val="0"/>
          <w:sz w:val="20"/>
        </w:rPr>
        <w:t>professional or remote installation</w:t>
      </w:r>
      <w:r w:rsidRPr="00BE3953">
        <w:rPr>
          <w:rFonts w:ascii="MarkOT" w:hAnsi="MarkOT"/>
          <w:snapToGrid w:val="0"/>
          <w:sz w:val="20"/>
        </w:rPr>
        <w:t xml:space="preserve"> of </w:t>
      </w:r>
      <w:r w:rsidRPr="00D51805">
        <w:rPr>
          <w:rFonts w:ascii="MarkOT" w:hAnsi="MarkOT"/>
          <w:snapToGrid w:val="0"/>
          <w:sz w:val="20"/>
        </w:rPr>
        <w:t xml:space="preserve">the </w:t>
      </w:r>
      <w:r w:rsidRPr="00D51805">
        <w:rPr>
          <w:rFonts w:ascii="MarkOT" w:hAnsi="MarkOT"/>
          <w:i/>
          <w:snapToGrid w:val="0"/>
          <w:sz w:val="20"/>
        </w:rPr>
        <w:t xml:space="preserve">service </w:t>
      </w:r>
      <w:r w:rsidRPr="00D51805">
        <w:rPr>
          <w:rFonts w:ascii="MarkOT" w:hAnsi="MarkOT"/>
          <w:snapToGrid w:val="0"/>
          <w:sz w:val="20"/>
        </w:rPr>
        <w:t xml:space="preserve">is not required at </w:t>
      </w:r>
      <w:r w:rsidRPr="00D51805">
        <w:rPr>
          <w:rFonts w:ascii="MarkOT" w:hAnsi="MarkOT"/>
          <w:i/>
          <w:snapToGrid w:val="0"/>
          <w:sz w:val="20"/>
        </w:rPr>
        <w:t xml:space="preserve">your </w:t>
      </w:r>
      <w:r w:rsidRPr="00D51805">
        <w:rPr>
          <w:rFonts w:ascii="MarkOT" w:hAnsi="MarkOT"/>
          <w:snapToGrid w:val="0"/>
          <w:sz w:val="20"/>
        </w:rPr>
        <w:t xml:space="preserve">new premises. </w:t>
      </w:r>
      <w:r w:rsidRPr="00D51805">
        <w:rPr>
          <w:rFonts w:ascii="MarkOT" w:hAnsi="MarkOT"/>
          <w:i/>
          <w:sz w:val="20"/>
        </w:rPr>
        <w:t>We</w:t>
      </w:r>
      <w:r w:rsidRPr="00D51805">
        <w:rPr>
          <w:rFonts w:ascii="MarkOT" w:hAnsi="MarkOT"/>
          <w:sz w:val="20"/>
        </w:rPr>
        <w:t xml:space="preserve"> will provide you with a quote for </w:t>
      </w:r>
      <w:r w:rsidRPr="00D51805">
        <w:rPr>
          <w:rFonts w:ascii="MarkOT" w:hAnsi="MarkOT"/>
          <w:i/>
          <w:sz w:val="20"/>
        </w:rPr>
        <w:t>non-standard installations</w:t>
      </w:r>
      <w:r w:rsidRPr="00D51805">
        <w:rPr>
          <w:rFonts w:ascii="MarkOT" w:hAnsi="MarkOT"/>
          <w:sz w:val="20"/>
        </w:rPr>
        <w:t xml:space="preserve"> if required.</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2942"/>
      </w:tblGrid>
      <w:tr w:rsidR="00BE3953" w:rsidRPr="00D51805" w14:paraId="66CE1E05" w14:textId="77777777" w:rsidTr="009E34F7">
        <w:tc>
          <w:tcPr>
            <w:tcW w:w="6521" w:type="dxa"/>
          </w:tcPr>
          <w:p w14:paraId="724DA9C3" w14:textId="77777777" w:rsidR="00BE3953" w:rsidRPr="00D51805" w:rsidRDefault="00BE3953" w:rsidP="009E34F7">
            <w:pPr>
              <w:pStyle w:val="agreementnormal0"/>
              <w:jc w:val="center"/>
              <w:rPr>
                <w:rFonts w:ascii="MarkOT" w:hAnsi="MarkOT"/>
                <w:b/>
                <w:sz w:val="20"/>
              </w:rPr>
            </w:pPr>
            <w:r w:rsidRPr="00D51805">
              <w:rPr>
                <w:rFonts w:ascii="MarkOT" w:hAnsi="MarkOT"/>
                <w:b/>
                <w:sz w:val="20"/>
              </w:rPr>
              <w:t>Charge Type</w:t>
            </w:r>
          </w:p>
        </w:tc>
        <w:tc>
          <w:tcPr>
            <w:tcW w:w="2942" w:type="dxa"/>
          </w:tcPr>
          <w:p w14:paraId="28768B63" w14:textId="77777777" w:rsidR="00BE3953" w:rsidRPr="00D51805" w:rsidRDefault="00BE3953" w:rsidP="009E34F7">
            <w:pPr>
              <w:pStyle w:val="agreementnormal0"/>
              <w:jc w:val="center"/>
              <w:rPr>
                <w:rFonts w:ascii="MarkOT" w:hAnsi="MarkOT"/>
                <w:b/>
                <w:sz w:val="20"/>
              </w:rPr>
            </w:pPr>
            <w:r w:rsidRPr="00D51805">
              <w:rPr>
                <w:rFonts w:ascii="MarkOT" w:hAnsi="MarkOT"/>
                <w:b/>
                <w:sz w:val="20"/>
              </w:rPr>
              <w:t>Amount</w:t>
            </w:r>
          </w:p>
        </w:tc>
      </w:tr>
      <w:tr w:rsidR="00BE3953" w:rsidRPr="00D51805" w14:paraId="45C8E834" w14:textId="77777777" w:rsidTr="009E34F7">
        <w:tc>
          <w:tcPr>
            <w:tcW w:w="6521" w:type="dxa"/>
          </w:tcPr>
          <w:p w14:paraId="0C62837B" w14:textId="77777777" w:rsidR="00BE3953" w:rsidRPr="00D51805" w:rsidRDefault="00BE3953" w:rsidP="009E34F7">
            <w:pPr>
              <w:pStyle w:val="agreementnormal0"/>
              <w:jc w:val="center"/>
              <w:rPr>
                <w:rFonts w:ascii="MarkOT" w:hAnsi="MarkOT"/>
                <w:b/>
                <w:i/>
                <w:sz w:val="20"/>
              </w:rPr>
            </w:pPr>
            <w:r w:rsidRPr="00D51805">
              <w:rPr>
                <w:rFonts w:ascii="MarkOT" w:hAnsi="MarkOT"/>
                <w:b/>
                <w:i/>
                <w:snapToGrid w:val="0"/>
                <w:sz w:val="20"/>
              </w:rPr>
              <w:t xml:space="preserve">Professional Installation Charge </w:t>
            </w:r>
          </w:p>
        </w:tc>
        <w:tc>
          <w:tcPr>
            <w:tcW w:w="2942" w:type="dxa"/>
          </w:tcPr>
          <w:p w14:paraId="3A5ABB1C" w14:textId="77777777" w:rsidR="00BE3953" w:rsidRPr="00D51805" w:rsidRDefault="00BE3953" w:rsidP="009E34F7">
            <w:pPr>
              <w:pStyle w:val="agreementnormal0"/>
              <w:jc w:val="center"/>
              <w:rPr>
                <w:rFonts w:ascii="MarkOT" w:hAnsi="MarkOT"/>
                <w:sz w:val="20"/>
              </w:rPr>
            </w:pPr>
            <w:r w:rsidRPr="00D51805">
              <w:rPr>
                <w:rFonts w:ascii="MarkOT" w:hAnsi="MarkOT"/>
                <w:sz w:val="20"/>
              </w:rPr>
              <w:t xml:space="preserve">$250 professional install,.  $45 </w:t>
            </w:r>
            <w:r w:rsidR="000372AA">
              <w:rPr>
                <w:rFonts w:ascii="MarkOT" w:hAnsi="MarkOT"/>
                <w:sz w:val="20"/>
              </w:rPr>
              <w:t xml:space="preserve">(ex GST) </w:t>
            </w:r>
            <w:r w:rsidRPr="00D51805">
              <w:rPr>
                <w:rFonts w:ascii="MarkOT" w:hAnsi="MarkOT"/>
                <w:sz w:val="20"/>
              </w:rPr>
              <w:t xml:space="preserve">per </w:t>
            </w:r>
            <w:r w:rsidR="005D5D43">
              <w:rPr>
                <w:rFonts w:ascii="MarkOT" w:hAnsi="MarkOT"/>
                <w:sz w:val="20"/>
              </w:rPr>
              <w:t xml:space="preserve">each </w:t>
            </w:r>
            <w:r w:rsidRPr="00D51805">
              <w:rPr>
                <w:rFonts w:ascii="MarkOT" w:hAnsi="MarkOT"/>
                <w:sz w:val="20"/>
              </w:rPr>
              <w:t>additional user.</w:t>
            </w:r>
          </w:p>
        </w:tc>
      </w:tr>
      <w:tr w:rsidR="00BE3953" w:rsidRPr="00D51805" w14:paraId="02DAD7C5" w14:textId="77777777" w:rsidTr="009E34F7">
        <w:tc>
          <w:tcPr>
            <w:tcW w:w="6521" w:type="dxa"/>
          </w:tcPr>
          <w:p w14:paraId="4780F439" w14:textId="77777777" w:rsidR="00BE3953" w:rsidRPr="00D51805" w:rsidRDefault="00BE3953" w:rsidP="009E34F7">
            <w:pPr>
              <w:pStyle w:val="agreementnormal0"/>
              <w:keepNext/>
              <w:jc w:val="center"/>
              <w:rPr>
                <w:rFonts w:ascii="MarkOT" w:hAnsi="MarkOT"/>
                <w:b/>
                <w:i/>
                <w:sz w:val="20"/>
              </w:rPr>
            </w:pPr>
            <w:r w:rsidRPr="00D51805">
              <w:rPr>
                <w:rFonts w:ascii="MarkOT" w:hAnsi="MarkOT"/>
                <w:b/>
                <w:i/>
                <w:snapToGrid w:val="0"/>
                <w:sz w:val="20"/>
              </w:rPr>
              <w:t xml:space="preserve">Remote Installation Charge </w:t>
            </w:r>
          </w:p>
        </w:tc>
        <w:tc>
          <w:tcPr>
            <w:tcW w:w="2942" w:type="dxa"/>
          </w:tcPr>
          <w:p w14:paraId="392606AC" w14:textId="77777777" w:rsidR="00BE3953" w:rsidRPr="00D51805" w:rsidRDefault="00BE3953" w:rsidP="009E34F7">
            <w:pPr>
              <w:pStyle w:val="agreementnormal0"/>
              <w:keepNext/>
              <w:jc w:val="center"/>
              <w:rPr>
                <w:rFonts w:ascii="MarkOT" w:hAnsi="MarkOT"/>
                <w:sz w:val="20"/>
              </w:rPr>
            </w:pPr>
            <w:r w:rsidRPr="00D51805">
              <w:rPr>
                <w:rFonts w:ascii="MarkOT" w:hAnsi="MarkOT"/>
                <w:sz w:val="20"/>
              </w:rPr>
              <w:t>$45 per user</w:t>
            </w:r>
          </w:p>
        </w:tc>
      </w:tr>
      <w:tr w:rsidR="00BE3953" w:rsidRPr="00D51805" w14:paraId="679CABC5" w14:textId="77777777" w:rsidTr="009E34F7">
        <w:tc>
          <w:tcPr>
            <w:tcW w:w="6521" w:type="dxa"/>
          </w:tcPr>
          <w:p w14:paraId="20944788" w14:textId="77777777" w:rsidR="00BE3953" w:rsidRPr="00D51805" w:rsidRDefault="00BE3953" w:rsidP="009E34F7">
            <w:pPr>
              <w:pStyle w:val="agreementnormal0"/>
              <w:keepNext/>
              <w:jc w:val="center"/>
              <w:rPr>
                <w:rFonts w:ascii="MarkOT" w:hAnsi="MarkOT"/>
                <w:b/>
                <w:i/>
                <w:sz w:val="20"/>
              </w:rPr>
            </w:pPr>
            <w:r w:rsidRPr="00D51805">
              <w:rPr>
                <w:rFonts w:ascii="MarkOT" w:hAnsi="MarkOT"/>
                <w:b/>
                <w:i/>
                <w:sz w:val="20"/>
              </w:rPr>
              <w:t>Service Reconnection Charge</w:t>
            </w:r>
          </w:p>
        </w:tc>
        <w:tc>
          <w:tcPr>
            <w:tcW w:w="2942" w:type="dxa"/>
          </w:tcPr>
          <w:p w14:paraId="7388F144" w14:textId="77777777" w:rsidR="00BE3953" w:rsidRPr="00D51805" w:rsidRDefault="00BE3953" w:rsidP="009E34F7">
            <w:pPr>
              <w:pStyle w:val="agreementnormal0"/>
              <w:keepNext/>
              <w:jc w:val="center"/>
              <w:rPr>
                <w:rFonts w:ascii="MarkOT" w:hAnsi="MarkOT"/>
                <w:sz w:val="20"/>
              </w:rPr>
            </w:pPr>
            <w:r w:rsidRPr="00D51805">
              <w:rPr>
                <w:rFonts w:ascii="MarkOT" w:hAnsi="MarkOT"/>
                <w:sz w:val="20"/>
              </w:rPr>
              <w:t>$99</w:t>
            </w:r>
          </w:p>
        </w:tc>
      </w:tr>
    </w:tbl>
    <w:p w14:paraId="00769E54" w14:textId="77777777" w:rsidR="00BE3953" w:rsidRPr="00225CC9" w:rsidRDefault="00BE3953" w:rsidP="009E34F7">
      <w:pPr>
        <w:pStyle w:val="Heading2"/>
        <w:rPr>
          <w:b w:val="0"/>
        </w:rPr>
      </w:pPr>
      <w:bookmarkStart w:id="31" w:name="_Toc476909805"/>
      <w:bookmarkStart w:id="32" w:name="_Toc90876426"/>
      <w:bookmarkStart w:id="33" w:name="_Toc93122498"/>
      <w:bookmarkStart w:id="34" w:name="_Toc93217479"/>
      <w:r w:rsidRPr="00225CC9">
        <w:rPr>
          <w:b w:val="0"/>
        </w:rPr>
        <w:t>Late Or Non-Payment Fees And Charges</w:t>
      </w:r>
      <w:bookmarkEnd w:id="31"/>
    </w:p>
    <w:p w14:paraId="61A4B65C" w14:textId="77777777" w:rsidR="00BE3953" w:rsidRPr="00D51805" w:rsidRDefault="00BE3953" w:rsidP="00BE3953">
      <w:pPr>
        <w:pStyle w:val="OptusH3"/>
        <w:numPr>
          <w:ilvl w:val="0"/>
          <w:numId w:val="0"/>
        </w:numPr>
        <w:ind w:left="851"/>
        <w:rPr>
          <w:rFonts w:ascii="MarkOT" w:hAnsi="MarkOT"/>
          <w:sz w:val="20"/>
        </w:rPr>
      </w:pPr>
      <w:r w:rsidRPr="00D51805">
        <w:rPr>
          <w:rFonts w:ascii="MarkOT" w:hAnsi="MarkOT"/>
          <w:sz w:val="20"/>
        </w:rPr>
        <w:t xml:space="preserve">If </w:t>
      </w:r>
      <w:r w:rsidRPr="00D51805">
        <w:rPr>
          <w:rFonts w:ascii="MarkOT" w:hAnsi="MarkOT"/>
          <w:i/>
          <w:sz w:val="20"/>
        </w:rPr>
        <w:t xml:space="preserve">you </w:t>
      </w:r>
      <w:r w:rsidRPr="00D51805">
        <w:rPr>
          <w:rFonts w:ascii="MarkOT" w:hAnsi="MarkOT"/>
          <w:sz w:val="20"/>
        </w:rPr>
        <w:t xml:space="preserve">do not pay all amounts </w:t>
      </w:r>
      <w:r w:rsidRPr="00D51805">
        <w:rPr>
          <w:rFonts w:ascii="MarkOT" w:hAnsi="MarkOT"/>
          <w:i/>
          <w:sz w:val="20"/>
        </w:rPr>
        <w:t xml:space="preserve">you </w:t>
      </w:r>
      <w:r w:rsidRPr="00D51805">
        <w:rPr>
          <w:rFonts w:ascii="MarkOT" w:hAnsi="MarkOT"/>
          <w:sz w:val="20"/>
        </w:rPr>
        <w:t xml:space="preserve">owe </w:t>
      </w:r>
      <w:r w:rsidRPr="00D51805">
        <w:rPr>
          <w:rFonts w:ascii="MarkOT" w:hAnsi="MarkOT"/>
          <w:i/>
          <w:sz w:val="20"/>
        </w:rPr>
        <w:t xml:space="preserve">us </w:t>
      </w:r>
      <w:r w:rsidRPr="00D51805">
        <w:rPr>
          <w:rFonts w:ascii="MarkOT" w:hAnsi="MarkOT"/>
          <w:sz w:val="20"/>
        </w:rPr>
        <w:t xml:space="preserve">by the date the payment is due, </w:t>
      </w:r>
      <w:r w:rsidRPr="00D51805">
        <w:rPr>
          <w:rFonts w:ascii="MarkOT" w:hAnsi="MarkOT"/>
          <w:i/>
          <w:sz w:val="20"/>
        </w:rPr>
        <w:t>we</w:t>
      </w:r>
      <w:r w:rsidRPr="00D51805">
        <w:rPr>
          <w:rFonts w:ascii="MarkOT" w:hAnsi="MarkOT"/>
          <w:sz w:val="20"/>
        </w:rPr>
        <w:t xml:space="preserve"> may charge </w:t>
      </w:r>
      <w:r w:rsidRPr="00D51805">
        <w:rPr>
          <w:rFonts w:ascii="MarkOT" w:hAnsi="MarkOT"/>
          <w:i/>
          <w:sz w:val="20"/>
        </w:rPr>
        <w:t xml:space="preserve">you </w:t>
      </w:r>
      <w:r w:rsidRPr="00D51805">
        <w:rPr>
          <w:rFonts w:ascii="MarkOT" w:hAnsi="MarkOT"/>
          <w:sz w:val="20"/>
        </w:rPr>
        <w:t xml:space="preserve">a late fee of: </w:t>
      </w:r>
    </w:p>
    <w:tbl>
      <w:tblPr>
        <w:tblW w:w="932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5919"/>
      </w:tblGrid>
      <w:tr w:rsidR="00BE3953" w:rsidRPr="00D51805" w14:paraId="784B8902" w14:textId="77777777" w:rsidTr="009E34F7">
        <w:trPr>
          <w:tblHeader/>
        </w:trPr>
        <w:tc>
          <w:tcPr>
            <w:tcW w:w="3402" w:type="dxa"/>
          </w:tcPr>
          <w:p w14:paraId="06F4C9F5" w14:textId="77777777" w:rsidR="00BE3953" w:rsidRPr="00D51805" w:rsidRDefault="00BE3953" w:rsidP="009E34F7">
            <w:pPr>
              <w:pStyle w:val="Agreementnormal"/>
              <w:tabs>
                <w:tab w:val="clear" w:pos="851"/>
                <w:tab w:val="left" w:pos="175"/>
              </w:tabs>
              <w:ind w:hanging="676"/>
              <w:rPr>
                <w:rFonts w:ascii="MarkOT" w:hAnsi="MarkOT"/>
                <w:b/>
                <w:sz w:val="20"/>
              </w:rPr>
            </w:pPr>
            <w:r w:rsidRPr="00D51805">
              <w:rPr>
                <w:rFonts w:ascii="MarkOT" w:hAnsi="MarkOT"/>
                <w:b/>
                <w:sz w:val="20"/>
              </w:rPr>
              <w:t>Unpaid Amount</w:t>
            </w:r>
          </w:p>
        </w:tc>
        <w:tc>
          <w:tcPr>
            <w:tcW w:w="5919" w:type="dxa"/>
          </w:tcPr>
          <w:p w14:paraId="77F47579" w14:textId="77777777" w:rsidR="00BE3953" w:rsidRPr="00D51805" w:rsidRDefault="00BE3953" w:rsidP="009E34F7">
            <w:pPr>
              <w:pStyle w:val="Agreementnormal"/>
              <w:tabs>
                <w:tab w:val="clear" w:pos="851"/>
                <w:tab w:val="left" w:pos="175"/>
              </w:tabs>
              <w:ind w:hanging="676"/>
              <w:rPr>
                <w:rFonts w:ascii="MarkOT" w:hAnsi="MarkOT"/>
                <w:b/>
                <w:sz w:val="20"/>
              </w:rPr>
            </w:pPr>
            <w:r w:rsidRPr="00D51805">
              <w:rPr>
                <w:rFonts w:ascii="MarkOT" w:hAnsi="MarkOT"/>
                <w:b/>
                <w:sz w:val="20"/>
              </w:rPr>
              <w:t>Late Fee</w:t>
            </w:r>
          </w:p>
        </w:tc>
      </w:tr>
      <w:tr w:rsidR="00BE3953" w:rsidRPr="00D51805" w14:paraId="0B70D04A" w14:textId="77777777" w:rsidTr="009E34F7">
        <w:tc>
          <w:tcPr>
            <w:tcW w:w="3402" w:type="dxa"/>
          </w:tcPr>
          <w:p w14:paraId="04D3FADB" w14:textId="77777777" w:rsidR="00BE3953" w:rsidRPr="00D51805" w:rsidRDefault="00BE3953" w:rsidP="009E34F7">
            <w:pPr>
              <w:pStyle w:val="Agreementnormal"/>
              <w:tabs>
                <w:tab w:val="clear" w:pos="851"/>
                <w:tab w:val="left" w:pos="175"/>
              </w:tabs>
              <w:ind w:hanging="676"/>
              <w:rPr>
                <w:rFonts w:ascii="MarkOT" w:hAnsi="MarkOT"/>
                <w:sz w:val="20"/>
              </w:rPr>
            </w:pPr>
            <w:r w:rsidRPr="00D51805">
              <w:rPr>
                <w:rFonts w:ascii="MarkOT" w:hAnsi="MarkOT"/>
                <w:sz w:val="20"/>
              </w:rPr>
              <w:t>Less than $100</w:t>
            </w:r>
          </w:p>
        </w:tc>
        <w:tc>
          <w:tcPr>
            <w:tcW w:w="5919" w:type="dxa"/>
          </w:tcPr>
          <w:p w14:paraId="534B510A" w14:textId="77777777" w:rsidR="00BE3953" w:rsidRPr="00D90986" w:rsidRDefault="00BE3953" w:rsidP="009E34F7">
            <w:pPr>
              <w:pStyle w:val="Agreementnormal"/>
              <w:tabs>
                <w:tab w:val="clear" w:pos="851"/>
                <w:tab w:val="left" w:pos="175"/>
              </w:tabs>
              <w:ind w:hanging="676"/>
              <w:rPr>
                <w:rFonts w:ascii="MarkOT" w:hAnsi="MarkOT"/>
                <w:sz w:val="20"/>
              </w:rPr>
            </w:pPr>
            <w:r w:rsidRPr="00D90986">
              <w:rPr>
                <w:rFonts w:ascii="MarkOT" w:hAnsi="MarkOT"/>
                <w:sz w:val="20"/>
              </w:rPr>
              <w:t>$15 per month (no GST payable)</w:t>
            </w:r>
          </w:p>
        </w:tc>
      </w:tr>
      <w:tr w:rsidR="00BE3953" w:rsidRPr="00D51805" w14:paraId="1C37AE88" w14:textId="77777777" w:rsidTr="009E34F7">
        <w:tc>
          <w:tcPr>
            <w:tcW w:w="3402" w:type="dxa"/>
          </w:tcPr>
          <w:p w14:paraId="01F370B1" w14:textId="77777777" w:rsidR="00BE3953" w:rsidRPr="00D51805" w:rsidRDefault="00BE3953" w:rsidP="009E34F7">
            <w:pPr>
              <w:pStyle w:val="Agreementnormal"/>
              <w:tabs>
                <w:tab w:val="clear" w:pos="851"/>
                <w:tab w:val="left" w:pos="175"/>
              </w:tabs>
              <w:ind w:hanging="676"/>
              <w:rPr>
                <w:rFonts w:ascii="MarkOT" w:hAnsi="MarkOT"/>
                <w:sz w:val="20"/>
              </w:rPr>
            </w:pPr>
            <w:r w:rsidRPr="00D51805">
              <w:rPr>
                <w:rFonts w:ascii="MarkOT" w:hAnsi="MarkOT"/>
                <w:sz w:val="20"/>
              </w:rPr>
              <w:t>$100 or more</w:t>
            </w:r>
          </w:p>
        </w:tc>
        <w:tc>
          <w:tcPr>
            <w:tcW w:w="5919" w:type="dxa"/>
          </w:tcPr>
          <w:p w14:paraId="7336E68D" w14:textId="582E93BD" w:rsidR="00BE3953" w:rsidRPr="00D90986" w:rsidRDefault="00BE3953" w:rsidP="009E34F7">
            <w:pPr>
              <w:pStyle w:val="Agreementnormal"/>
              <w:tabs>
                <w:tab w:val="clear" w:pos="851"/>
                <w:tab w:val="left" w:pos="175"/>
              </w:tabs>
              <w:ind w:left="176" w:hanging="1"/>
              <w:rPr>
                <w:rFonts w:ascii="MarkOT" w:hAnsi="MarkOT"/>
                <w:sz w:val="20"/>
              </w:rPr>
            </w:pPr>
            <w:r w:rsidRPr="00D90986">
              <w:rPr>
                <w:rFonts w:ascii="MarkOT" w:hAnsi="MarkOT"/>
                <w:sz w:val="20"/>
              </w:rPr>
              <w:t xml:space="preserve">$15 per month plus 2% </w:t>
            </w:r>
            <w:r w:rsidR="00D90986" w:rsidRPr="00142180">
              <w:rPr>
                <w:rFonts w:ascii="MarkOT" w:hAnsi="MarkOT"/>
                <w:sz w:val="20"/>
              </w:rPr>
              <w:t xml:space="preserve">above the prime lending rate charged to us by </w:t>
            </w:r>
            <w:r w:rsidR="00D90986" w:rsidRPr="00142180">
              <w:rPr>
                <w:rFonts w:ascii="MarkOT" w:hAnsi="MarkOT"/>
                <w:i/>
                <w:sz w:val="20"/>
              </w:rPr>
              <w:t xml:space="preserve">our </w:t>
            </w:r>
            <w:r w:rsidR="00D90986" w:rsidRPr="00142180">
              <w:rPr>
                <w:rFonts w:ascii="MarkOT" w:hAnsi="MarkOT"/>
                <w:sz w:val="20"/>
              </w:rPr>
              <w:t>principal bank calculated daily on the unpaid amount above $100 (including any late fees already incurred)</w:t>
            </w:r>
          </w:p>
        </w:tc>
      </w:tr>
    </w:tbl>
    <w:p w14:paraId="1F2F52D4" w14:textId="77777777" w:rsidR="00BE3953" w:rsidRDefault="00BE3953" w:rsidP="00BE3953">
      <w:pPr>
        <w:ind w:left="680"/>
      </w:pPr>
    </w:p>
    <w:p w14:paraId="75894410" w14:textId="77777777" w:rsidR="00BE3953" w:rsidRPr="00225CC9" w:rsidRDefault="00BE3953" w:rsidP="009E34F7">
      <w:pPr>
        <w:pStyle w:val="Heading2"/>
        <w:rPr>
          <w:b w:val="0"/>
        </w:rPr>
      </w:pPr>
      <w:bookmarkStart w:id="35" w:name="_Toc465948157"/>
      <w:bookmarkStart w:id="36" w:name="_Toc91416504"/>
      <w:bookmarkStart w:id="37" w:name="_Toc91477755"/>
      <w:bookmarkStart w:id="38" w:name="_Toc99959969"/>
      <w:bookmarkStart w:id="39" w:name="_Toc107826737"/>
      <w:bookmarkStart w:id="40" w:name="_Toc476909806"/>
      <w:bookmarkEnd w:id="35"/>
      <w:r w:rsidRPr="00225CC9">
        <w:rPr>
          <w:b w:val="0"/>
        </w:rPr>
        <w:t>Payment Dishonour Charges</w:t>
      </w:r>
      <w:bookmarkEnd w:id="36"/>
      <w:bookmarkEnd w:id="37"/>
      <w:bookmarkEnd w:id="38"/>
      <w:bookmarkEnd w:id="39"/>
      <w:bookmarkEnd w:id="40"/>
    </w:p>
    <w:p w14:paraId="2E050ABB" w14:textId="77777777" w:rsidR="00BE3953" w:rsidRPr="00D51805" w:rsidRDefault="00BE3953" w:rsidP="00BE3953">
      <w:pPr>
        <w:pStyle w:val="OptusH3"/>
        <w:numPr>
          <w:ilvl w:val="2"/>
          <w:numId w:val="28"/>
        </w:numPr>
        <w:rPr>
          <w:rFonts w:ascii="MarkOT" w:hAnsi="MarkOT"/>
          <w:b/>
          <w:sz w:val="20"/>
        </w:rPr>
      </w:pPr>
      <w:r w:rsidRPr="00D51805">
        <w:rPr>
          <w:rFonts w:ascii="MarkOT" w:hAnsi="MarkOT"/>
          <w:i/>
          <w:sz w:val="20"/>
        </w:rPr>
        <w:t xml:space="preserve">We </w:t>
      </w:r>
      <w:r w:rsidRPr="00D51805">
        <w:rPr>
          <w:rFonts w:ascii="MarkOT" w:hAnsi="MarkOT"/>
          <w:sz w:val="20"/>
        </w:rPr>
        <w:t xml:space="preserve">may charge </w:t>
      </w:r>
      <w:r w:rsidRPr="00D51805">
        <w:rPr>
          <w:rFonts w:ascii="MarkOT" w:hAnsi="MarkOT"/>
          <w:i/>
          <w:sz w:val="20"/>
        </w:rPr>
        <w:t xml:space="preserve">you </w:t>
      </w:r>
      <w:r w:rsidRPr="00D51805">
        <w:rPr>
          <w:rFonts w:ascii="MarkOT" w:hAnsi="MarkOT"/>
          <w:sz w:val="20"/>
        </w:rPr>
        <w:t xml:space="preserve">a dishonour fee of $22 if </w:t>
      </w:r>
      <w:r w:rsidRPr="00D51805">
        <w:rPr>
          <w:rFonts w:ascii="MarkOT" w:hAnsi="MarkOT"/>
          <w:i/>
          <w:sz w:val="20"/>
        </w:rPr>
        <w:t xml:space="preserve">you </w:t>
      </w:r>
      <w:r w:rsidRPr="00D51805">
        <w:rPr>
          <w:rFonts w:ascii="MarkOT" w:hAnsi="MarkOT"/>
          <w:sz w:val="20"/>
        </w:rPr>
        <w:t xml:space="preserve">pay </w:t>
      </w:r>
      <w:r w:rsidRPr="00D51805">
        <w:rPr>
          <w:rFonts w:ascii="MarkOT" w:hAnsi="MarkOT"/>
          <w:i/>
          <w:sz w:val="20"/>
        </w:rPr>
        <w:t xml:space="preserve">us </w:t>
      </w:r>
      <w:r w:rsidRPr="00D51805">
        <w:rPr>
          <w:rFonts w:ascii="MarkOT" w:hAnsi="MarkOT"/>
          <w:sz w:val="20"/>
        </w:rPr>
        <w:t xml:space="preserve">by cheque and the payment is dishonoured by </w:t>
      </w:r>
      <w:r w:rsidRPr="00D51805">
        <w:rPr>
          <w:rFonts w:ascii="MarkOT" w:hAnsi="MarkOT"/>
          <w:i/>
          <w:sz w:val="20"/>
        </w:rPr>
        <w:t xml:space="preserve">your </w:t>
      </w:r>
      <w:r w:rsidRPr="00D51805">
        <w:rPr>
          <w:rFonts w:ascii="MarkOT" w:hAnsi="MarkOT"/>
          <w:sz w:val="20"/>
        </w:rPr>
        <w:t>financial institution.</w:t>
      </w:r>
    </w:p>
    <w:p w14:paraId="12797796" w14:textId="77777777" w:rsidR="00BE3953" w:rsidRPr="00D51805" w:rsidRDefault="00BE3953" w:rsidP="00BE3953">
      <w:pPr>
        <w:pStyle w:val="OptusH3"/>
        <w:numPr>
          <w:ilvl w:val="2"/>
          <w:numId w:val="28"/>
        </w:numPr>
        <w:rPr>
          <w:rFonts w:ascii="MarkOT" w:hAnsi="MarkOT"/>
          <w:b/>
          <w:sz w:val="20"/>
        </w:rPr>
      </w:pPr>
      <w:r w:rsidRPr="00D51805">
        <w:rPr>
          <w:rFonts w:ascii="MarkOT" w:hAnsi="MarkOT"/>
          <w:sz w:val="20"/>
        </w:rPr>
        <w:t xml:space="preserve">This fee is in addition to any fees that </w:t>
      </w:r>
      <w:r w:rsidRPr="00D51805">
        <w:rPr>
          <w:rFonts w:ascii="MarkOT" w:hAnsi="MarkOT"/>
          <w:i/>
          <w:sz w:val="20"/>
        </w:rPr>
        <w:t xml:space="preserve">your </w:t>
      </w:r>
      <w:r w:rsidRPr="00D51805">
        <w:rPr>
          <w:rFonts w:ascii="MarkOT" w:hAnsi="MarkOT"/>
          <w:sz w:val="20"/>
        </w:rPr>
        <w:t xml:space="preserve">financial institution or credit provider may charge </w:t>
      </w:r>
      <w:r w:rsidRPr="00D51805">
        <w:rPr>
          <w:rFonts w:ascii="MarkOT" w:hAnsi="MarkOT"/>
          <w:i/>
          <w:sz w:val="20"/>
        </w:rPr>
        <w:t>you</w:t>
      </w:r>
      <w:r w:rsidRPr="00D51805">
        <w:rPr>
          <w:rFonts w:ascii="MarkOT" w:hAnsi="MarkOT"/>
          <w:sz w:val="20"/>
        </w:rPr>
        <w:t>.</w:t>
      </w:r>
    </w:p>
    <w:p w14:paraId="58ED6C30" w14:textId="77777777" w:rsidR="00BE3953" w:rsidRPr="00225CC9" w:rsidRDefault="00BE3953" w:rsidP="009E34F7">
      <w:pPr>
        <w:pStyle w:val="Heading2"/>
        <w:rPr>
          <w:b w:val="0"/>
        </w:rPr>
      </w:pPr>
      <w:bookmarkStart w:id="41" w:name="_Toc476909807"/>
      <w:r w:rsidRPr="00225CC9">
        <w:rPr>
          <w:b w:val="0"/>
        </w:rPr>
        <w:t>Mercantile agent recovery fees</w:t>
      </w:r>
      <w:bookmarkEnd w:id="32"/>
      <w:bookmarkEnd w:id="33"/>
      <w:bookmarkEnd w:id="34"/>
      <w:bookmarkEnd w:id="41"/>
    </w:p>
    <w:p w14:paraId="275C5E35" w14:textId="77777777" w:rsidR="00BE3953" w:rsidRPr="00D51805" w:rsidRDefault="00BE3953" w:rsidP="00BE3953">
      <w:pPr>
        <w:pStyle w:val="Agreementnormal"/>
        <w:rPr>
          <w:rFonts w:ascii="MarkOT" w:hAnsi="MarkOT"/>
          <w:sz w:val="20"/>
        </w:rPr>
      </w:pPr>
      <w:r w:rsidRPr="00D51805">
        <w:rPr>
          <w:rFonts w:ascii="MarkOT" w:hAnsi="MarkOT"/>
          <w:sz w:val="20"/>
        </w:rPr>
        <w:t xml:space="preserve">If </w:t>
      </w:r>
      <w:r w:rsidRPr="00D51805">
        <w:rPr>
          <w:rFonts w:ascii="MarkOT" w:hAnsi="MarkOT"/>
          <w:i/>
          <w:sz w:val="20"/>
        </w:rPr>
        <w:t>we</w:t>
      </w:r>
      <w:r w:rsidRPr="00D51805">
        <w:rPr>
          <w:rFonts w:ascii="MarkOT" w:hAnsi="MarkOT"/>
          <w:sz w:val="20"/>
        </w:rPr>
        <w:t xml:space="preserve"> engage a mercantile agent, </w:t>
      </w:r>
      <w:r w:rsidRPr="00D51805">
        <w:rPr>
          <w:rFonts w:ascii="MarkOT" w:hAnsi="MarkOT"/>
          <w:i/>
          <w:sz w:val="20"/>
        </w:rPr>
        <w:t>we</w:t>
      </w:r>
      <w:r w:rsidRPr="00D51805">
        <w:rPr>
          <w:rFonts w:ascii="MarkOT" w:hAnsi="MarkOT"/>
          <w:sz w:val="20"/>
        </w:rPr>
        <w:t xml:space="preserve"> may charge </w:t>
      </w:r>
      <w:r w:rsidRPr="00D51805">
        <w:rPr>
          <w:rFonts w:ascii="MarkOT" w:hAnsi="MarkOT"/>
          <w:i/>
          <w:sz w:val="20"/>
        </w:rPr>
        <w:t>you</w:t>
      </w:r>
      <w:r w:rsidRPr="00D51805">
        <w:rPr>
          <w:rFonts w:ascii="MarkOT" w:hAnsi="MarkOT"/>
          <w:sz w:val="20"/>
        </w:rPr>
        <w:t xml:space="preserve"> a recovery fee of 15</w:t>
      </w:r>
      <w:r w:rsidRPr="00D51805">
        <w:rPr>
          <w:rFonts w:ascii="MarkOT" w:hAnsi="MarkOT"/>
          <w:i/>
          <w:sz w:val="20"/>
        </w:rPr>
        <w:t>%</w:t>
      </w:r>
      <w:r w:rsidRPr="00D51805">
        <w:rPr>
          <w:rFonts w:ascii="MarkOT" w:hAnsi="MarkOT"/>
          <w:sz w:val="20"/>
        </w:rPr>
        <w:t xml:space="preserve"> of the outstanding amount.</w:t>
      </w:r>
    </w:p>
    <w:p w14:paraId="1D96D8E5" w14:textId="77777777" w:rsidR="00BE3953" w:rsidRPr="00225CC9" w:rsidRDefault="00BE3953" w:rsidP="009E34F7">
      <w:pPr>
        <w:pStyle w:val="Heading2"/>
        <w:rPr>
          <w:b w:val="0"/>
        </w:rPr>
      </w:pPr>
      <w:bookmarkStart w:id="42" w:name="_Toc93122499"/>
      <w:bookmarkStart w:id="43" w:name="_Toc93217480"/>
      <w:bookmarkStart w:id="44" w:name="_Toc476909808"/>
      <w:r w:rsidRPr="00225CC9">
        <w:rPr>
          <w:b w:val="0"/>
        </w:rPr>
        <w:t>Suspension fees</w:t>
      </w:r>
      <w:bookmarkEnd w:id="42"/>
      <w:bookmarkEnd w:id="43"/>
      <w:bookmarkEnd w:id="44"/>
      <w:r w:rsidRPr="00225CC9">
        <w:rPr>
          <w:b w:val="0"/>
        </w:rPr>
        <w:t xml:space="preserve"> </w:t>
      </w:r>
    </w:p>
    <w:p w14:paraId="3F0B812A" w14:textId="77777777" w:rsidR="00BE3953" w:rsidRDefault="00BE3953" w:rsidP="00BE3953">
      <w:pPr>
        <w:pStyle w:val="Agreementnormal"/>
        <w:rPr>
          <w:rFonts w:ascii="MarkOT" w:hAnsi="MarkOT"/>
          <w:sz w:val="20"/>
        </w:rPr>
      </w:pPr>
      <w:r w:rsidRPr="00D51805">
        <w:rPr>
          <w:rFonts w:ascii="MarkOT" w:hAnsi="MarkOT"/>
          <w:sz w:val="20"/>
        </w:rPr>
        <w:t xml:space="preserve">If </w:t>
      </w:r>
      <w:r w:rsidRPr="00D51805">
        <w:rPr>
          <w:rFonts w:ascii="MarkOT" w:hAnsi="MarkOT"/>
          <w:i/>
          <w:sz w:val="20"/>
        </w:rPr>
        <w:t>we</w:t>
      </w:r>
      <w:r w:rsidRPr="00D51805">
        <w:rPr>
          <w:rFonts w:ascii="MarkOT" w:hAnsi="MarkOT"/>
          <w:sz w:val="20"/>
        </w:rPr>
        <w:t xml:space="preserve"> suspend the </w:t>
      </w:r>
      <w:r w:rsidRPr="00D51805">
        <w:rPr>
          <w:rFonts w:ascii="MarkOT" w:hAnsi="MarkOT"/>
          <w:i/>
          <w:sz w:val="20"/>
        </w:rPr>
        <w:t>service</w:t>
      </w:r>
      <w:r w:rsidRPr="00D51805">
        <w:rPr>
          <w:rFonts w:ascii="MarkOT" w:hAnsi="MarkOT"/>
          <w:sz w:val="20"/>
        </w:rPr>
        <w:t xml:space="preserve"> because </w:t>
      </w:r>
      <w:r w:rsidRPr="00D51805">
        <w:rPr>
          <w:rFonts w:ascii="MarkOT" w:hAnsi="MarkOT"/>
          <w:i/>
          <w:sz w:val="20"/>
        </w:rPr>
        <w:t>you</w:t>
      </w:r>
      <w:r w:rsidRPr="00D51805">
        <w:rPr>
          <w:rFonts w:ascii="MarkOT" w:hAnsi="MarkOT"/>
          <w:sz w:val="20"/>
        </w:rPr>
        <w:t xml:space="preserve"> have not paid all amounts </w:t>
      </w:r>
      <w:r w:rsidRPr="00D51805">
        <w:rPr>
          <w:rFonts w:ascii="MarkOT" w:hAnsi="MarkOT"/>
          <w:i/>
          <w:sz w:val="20"/>
        </w:rPr>
        <w:t>you</w:t>
      </w:r>
      <w:r w:rsidRPr="00D51805">
        <w:rPr>
          <w:rFonts w:ascii="MarkOT" w:hAnsi="MarkOT"/>
          <w:sz w:val="20"/>
        </w:rPr>
        <w:t xml:space="preserve"> owe </w:t>
      </w:r>
      <w:r w:rsidRPr="00D51805">
        <w:rPr>
          <w:rFonts w:ascii="MarkOT" w:hAnsi="MarkOT"/>
          <w:i/>
          <w:sz w:val="20"/>
        </w:rPr>
        <w:t>us</w:t>
      </w:r>
      <w:r w:rsidRPr="00D51805">
        <w:rPr>
          <w:rFonts w:ascii="MarkOT" w:hAnsi="MarkOT"/>
          <w:sz w:val="20"/>
        </w:rPr>
        <w:t xml:space="preserve">, </w:t>
      </w:r>
      <w:r w:rsidRPr="00D51805">
        <w:rPr>
          <w:rFonts w:ascii="MarkOT" w:hAnsi="MarkOT"/>
          <w:i/>
          <w:sz w:val="20"/>
        </w:rPr>
        <w:t>we</w:t>
      </w:r>
      <w:r w:rsidRPr="00D51805">
        <w:rPr>
          <w:rFonts w:ascii="MarkOT" w:hAnsi="MarkOT"/>
          <w:sz w:val="20"/>
        </w:rPr>
        <w:t xml:space="preserve"> may charge </w:t>
      </w:r>
      <w:r w:rsidRPr="00D51805">
        <w:rPr>
          <w:rFonts w:ascii="MarkOT" w:hAnsi="MarkOT"/>
          <w:i/>
          <w:sz w:val="20"/>
        </w:rPr>
        <w:t>you</w:t>
      </w:r>
      <w:r w:rsidRPr="00D51805">
        <w:rPr>
          <w:rFonts w:ascii="MarkOT" w:hAnsi="MarkOT"/>
          <w:sz w:val="20"/>
        </w:rPr>
        <w:t xml:space="preserve"> a fee of $35.  </w:t>
      </w:r>
    </w:p>
    <w:p w14:paraId="3766F609" w14:textId="77777777" w:rsidR="009E34F7" w:rsidRPr="00225CC9" w:rsidRDefault="009E34F7" w:rsidP="009E34F7">
      <w:pPr>
        <w:pStyle w:val="Heading2"/>
        <w:rPr>
          <w:b w:val="0"/>
        </w:rPr>
      </w:pPr>
      <w:bookmarkStart w:id="45" w:name="_Toc476909809"/>
      <w:r w:rsidRPr="00225CC9">
        <w:rPr>
          <w:b w:val="0"/>
        </w:rPr>
        <w:t>Relocation fees</w:t>
      </w:r>
      <w:bookmarkEnd w:id="45"/>
    </w:p>
    <w:p w14:paraId="03F97F94" w14:textId="77777777" w:rsidR="009E34F7" w:rsidRPr="00D51805" w:rsidRDefault="009E34F7" w:rsidP="009E34F7">
      <w:pPr>
        <w:pStyle w:val="Agreementnormal"/>
        <w:rPr>
          <w:rFonts w:ascii="MarkOT" w:hAnsi="MarkOT"/>
          <w:sz w:val="20"/>
        </w:rPr>
      </w:pPr>
      <w:r>
        <w:rPr>
          <w:rFonts w:ascii="MarkOT" w:hAnsi="MarkOT"/>
          <w:sz w:val="20"/>
        </w:rPr>
        <w:t>Relocation of premises will cost you a fee of $99 to update our records with the new address.</w:t>
      </w:r>
    </w:p>
    <w:p w14:paraId="15A00F1C" w14:textId="77777777" w:rsidR="009E34F7" w:rsidRPr="00225CC9" w:rsidRDefault="009E34F7" w:rsidP="009E34F7">
      <w:pPr>
        <w:pStyle w:val="Heading2"/>
        <w:rPr>
          <w:b w:val="0"/>
        </w:rPr>
      </w:pPr>
      <w:r w:rsidRPr="00225CC9">
        <w:rPr>
          <w:b w:val="0"/>
        </w:rPr>
        <w:t xml:space="preserve"> </w:t>
      </w:r>
      <w:bookmarkStart w:id="46" w:name="_Toc476909810"/>
      <w:r w:rsidRPr="00225CC9">
        <w:rPr>
          <w:b w:val="0"/>
        </w:rPr>
        <w:t>Plan Change Fees</w:t>
      </w:r>
      <w:bookmarkEnd w:id="46"/>
    </w:p>
    <w:p w14:paraId="38705D72" w14:textId="77777777" w:rsidR="009E34F7" w:rsidRPr="00225CC9" w:rsidRDefault="009E34F7" w:rsidP="00225CC9">
      <w:pPr>
        <w:pStyle w:val="Agreementnormal"/>
        <w:rPr>
          <w:rFonts w:ascii="MarkOT" w:hAnsi="MarkOT"/>
          <w:sz w:val="20"/>
        </w:rPr>
      </w:pPr>
      <w:r>
        <w:rPr>
          <w:rFonts w:ascii="MarkOT" w:hAnsi="MarkOT"/>
          <w:sz w:val="20"/>
        </w:rPr>
        <w:t xml:space="preserve">To move </w:t>
      </w:r>
      <w:r w:rsidR="0072516B">
        <w:rPr>
          <w:rFonts w:ascii="MarkOT" w:hAnsi="MarkOT"/>
          <w:sz w:val="20"/>
        </w:rPr>
        <w:t xml:space="preserve">to </w:t>
      </w:r>
      <w:r>
        <w:rPr>
          <w:rFonts w:ascii="MarkOT" w:hAnsi="MarkOT"/>
          <w:sz w:val="20"/>
        </w:rPr>
        <w:t>another Optus Loop plan</w:t>
      </w:r>
      <w:r w:rsidR="0072516B">
        <w:rPr>
          <w:rFonts w:ascii="MarkOT" w:hAnsi="MarkOT"/>
          <w:sz w:val="20"/>
        </w:rPr>
        <w:t xml:space="preserve"> of higher value</w:t>
      </w:r>
      <w:r w:rsidR="00FC7B51">
        <w:rPr>
          <w:rFonts w:ascii="MarkOT" w:hAnsi="MarkOT"/>
          <w:sz w:val="20"/>
        </w:rPr>
        <w:t xml:space="preserve"> (Basic to Plus, Basic to Premium,</w:t>
      </w:r>
      <w:r w:rsidR="007525A9">
        <w:rPr>
          <w:rFonts w:ascii="MarkOT" w:hAnsi="MarkOT"/>
          <w:sz w:val="20"/>
        </w:rPr>
        <w:t xml:space="preserve"> </w:t>
      </w:r>
      <w:r w:rsidR="00FC7B51">
        <w:rPr>
          <w:rFonts w:ascii="MarkOT" w:hAnsi="MarkOT"/>
          <w:sz w:val="20"/>
        </w:rPr>
        <w:t>Plus to Premium)</w:t>
      </w:r>
      <w:r w:rsidR="0072516B">
        <w:rPr>
          <w:rFonts w:ascii="MarkOT" w:hAnsi="MarkOT"/>
          <w:sz w:val="20"/>
        </w:rPr>
        <w:t xml:space="preserve">, there </w:t>
      </w:r>
      <w:r>
        <w:rPr>
          <w:rFonts w:ascii="MarkOT" w:hAnsi="MarkOT"/>
          <w:sz w:val="20"/>
        </w:rPr>
        <w:t xml:space="preserve">will </w:t>
      </w:r>
      <w:r w:rsidR="0072516B">
        <w:rPr>
          <w:rFonts w:ascii="MarkOT" w:hAnsi="MarkOT"/>
          <w:sz w:val="20"/>
        </w:rPr>
        <w:t>be</w:t>
      </w:r>
      <w:r>
        <w:rPr>
          <w:rFonts w:ascii="MarkOT" w:hAnsi="MarkOT"/>
          <w:sz w:val="20"/>
        </w:rPr>
        <w:t xml:space="preserve"> a $99 </w:t>
      </w:r>
      <w:r w:rsidR="00225CC9">
        <w:rPr>
          <w:rFonts w:ascii="MarkOT" w:hAnsi="MarkOT"/>
          <w:sz w:val="20"/>
        </w:rPr>
        <w:t xml:space="preserve">plan </w:t>
      </w:r>
      <w:r>
        <w:rPr>
          <w:rFonts w:ascii="MarkOT" w:hAnsi="MarkOT"/>
          <w:sz w:val="20"/>
        </w:rPr>
        <w:t>change fee</w:t>
      </w:r>
      <w:r w:rsidR="0072516B">
        <w:rPr>
          <w:rFonts w:ascii="MarkOT" w:hAnsi="MarkOT"/>
          <w:sz w:val="20"/>
        </w:rPr>
        <w:t xml:space="preserve"> regardless of </w:t>
      </w:r>
      <w:r w:rsidR="00FC7B51">
        <w:rPr>
          <w:rFonts w:ascii="MarkOT" w:hAnsi="MarkOT"/>
          <w:sz w:val="20"/>
        </w:rPr>
        <w:t xml:space="preserve">the </w:t>
      </w:r>
      <w:r w:rsidR="0072516B">
        <w:rPr>
          <w:rFonts w:ascii="MarkOT" w:hAnsi="MarkOT"/>
          <w:sz w:val="20"/>
        </w:rPr>
        <w:t xml:space="preserve">number of </w:t>
      </w:r>
      <w:r w:rsidR="00FC7B51">
        <w:rPr>
          <w:rFonts w:ascii="MarkOT" w:hAnsi="MarkOT"/>
          <w:sz w:val="20"/>
        </w:rPr>
        <w:t>users</w:t>
      </w:r>
      <w:r w:rsidR="0072516B">
        <w:rPr>
          <w:rFonts w:ascii="MarkOT" w:hAnsi="MarkOT"/>
          <w:sz w:val="20"/>
        </w:rPr>
        <w:t xml:space="preserve"> changing</w:t>
      </w:r>
      <w:r>
        <w:rPr>
          <w:rFonts w:ascii="MarkOT" w:hAnsi="MarkOT"/>
          <w:sz w:val="20"/>
        </w:rPr>
        <w:t>.</w:t>
      </w:r>
      <w:r w:rsidR="00225CC9">
        <w:rPr>
          <w:rFonts w:ascii="MarkOT" w:hAnsi="MarkOT"/>
          <w:sz w:val="20"/>
        </w:rPr>
        <w:t xml:space="preserve">  </w:t>
      </w:r>
      <w:r w:rsidR="00FC7B51">
        <w:rPr>
          <w:rFonts w:ascii="MarkOT" w:hAnsi="MarkOT"/>
          <w:sz w:val="20"/>
        </w:rPr>
        <w:t>You</w:t>
      </w:r>
      <w:r w:rsidR="0072516B">
        <w:rPr>
          <w:rFonts w:ascii="MarkOT" w:hAnsi="MarkOT"/>
          <w:sz w:val="20"/>
        </w:rPr>
        <w:t xml:space="preserve"> are unable to move </w:t>
      </w:r>
      <w:r w:rsidR="00FC7B51">
        <w:rPr>
          <w:rFonts w:ascii="MarkOT" w:hAnsi="MarkOT"/>
          <w:sz w:val="20"/>
        </w:rPr>
        <w:t xml:space="preserve">users </w:t>
      </w:r>
      <w:r w:rsidR="0072516B">
        <w:rPr>
          <w:rFonts w:ascii="MarkOT" w:hAnsi="MarkOT"/>
          <w:sz w:val="20"/>
        </w:rPr>
        <w:t>to a lower value Optus Loop plan.  Termination fees may apply.   You</w:t>
      </w:r>
      <w:r w:rsidR="0072516B" w:rsidRPr="0072516B">
        <w:rPr>
          <w:rFonts w:ascii="MarkOT" w:hAnsi="MarkOT"/>
          <w:sz w:val="20"/>
        </w:rPr>
        <w:t xml:space="preserve"> </w:t>
      </w:r>
      <w:proofErr w:type="spellStart"/>
      <w:r w:rsidR="0072516B" w:rsidRPr="0072516B">
        <w:rPr>
          <w:rFonts w:ascii="MarkOT" w:hAnsi="MarkOT"/>
          <w:sz w:val="20"/>
        </w:rPr>
        <w:t>can</w:t>
      </w:r>
      <w:r w:rsidR="0072516B">
        <w:rPr>
          <w:rFonts w:ascii="MarkOT" w:hAnsi="MarkOT"/>
          <w:sz w:val="20"/>
        </w:rPr>
        <w:t xml:space="preserve"> </w:t>
      </w:r>
      <w:r w:rsidR="0072516B" w:rsidRPr="0072516B">
        <w:rPr>
          <w:rFonts w:ascii="MarkOT" w:hAnsi="MarkOT"/>
          <w:sz w:val="20"/>
        </w:rPr>
        <w:t>not</w:t>
      </w:r>
      <w:proofErr w:type="spellEnd"/>
      <w:r w:rsidR="0072516B" w:rsidRPr="0072516B">
        <w:rPr>
          <w:rFonts w:ascii="MarkOT" w:hAnsi="MarkOT"/>
          <w:sz w:val="20"/>
        </w:rPr>
        <w:t xml:space="preserve"> move from a PAYG to an U</w:t>
      </w:r>
      <w:r w:rsidR="0072516B">
        <w:rPr>
          <w:rFonts w:ascii="MarkOT" w:hAnsi="MarkOT"/>
          <w:sz w:val="20"/>
        </w:rPr>
        <w:t>ltimate</w:t>
      </w:r>
      <w:r w:rsidR="0072516B" w:rsidRPr="0072516B">
        <w:rPr>
          <w:rFonts w:ascii="MarkOT" w:hAnsi="MarkOT"/>
          <w:sz w:val="20"/>
        </w:rPr>
        <w:t xml:space="preserve"> Plan or vice versa.</w:t>
      </w:r>
    </w:p>
    <w:p w14:paraId="49BDA1B3" w14:textId="77777777" w:rsidR="00BE3953" w:rsidRPr="00225CC9" w:rsidRDefault="00D51805" w:rsidP="00225CC9">
      <w:pPr>
        <w:pStyle w:val="Heading1"/>
        <w:spacing w:before="240"/>
        <w:rPr>
          <w:sz w:val="40"/>
          <w:szCs w:val="40"/>
        </w:rPr>
      </w:pPr>
      <w:bookmarkStart w:id="47" w:name="_Toc476909811"/>
      <w:r w:rsidRPr="00225CC9">
        <w:rPr>
          <w:sz w:val="40"/>
          <w:szCs w:val="40"/>
        </w:rPr>
        <w:t>Pricing Plans</w:t>
      </w:r>
      <w:bookmarkEnd w:id="47"/>
    </w:p>
    <w:p w14:paraId="0AF12E37" w14:textId="77777777" w:rsidR="00D51805" w:rsidRPr="00225CC9" w:rsidRDefault="00D51805" w:rsidP="00D51805">
      <w:pPr>
        <w:pStyle w:val="Heading2"/>
        <w:rPr>
          <w:b w:val="0"/>
        </w:rPr>
      </w:pPr>
      <w:bookmarkStart w:id="48" w:name="_Toc476909812"/>
      <w:r w:rsidRPr="00225CC9">
        <w:rPr>
          <w:b w:val="0"/>
        </w:rPr>
        <w:t>Which pricing plan applies to you?</w:t>
      </w:r>
      <w:bookmarkEnd w:id="48"/>
    </w:p>
    <w:p w14:paraId="6186B3D1" w14:textId="77777777" w:rsidR="00D51805" w:rsidRDefault="00D51805" w:rsidP="001A5B30">
      <w:pPr>
        <w:pStyle w:val="CoverHeading3"/>
        <w:numPr>
          <w:ilvl w:val="0"/>
          <w:numId w:val="30"/>
        </w:numPr>
        <w:spacing w:before="60"/>
        <w:rPr>
          <w:rFonts w:ascii="MarkOT" w:hAnsi="MarkOT"/>
          <w:sz w:val="20"/>
          <w:szCs w:val="20"/>
        </w:rPr>
      </w:pPr>
      <w:r w:rsidRPr="00D51805">
        <w:rPr>
          <w:rFonts w:ascii="MarkOT" w:hAnsi="MarkOT"/>
          <w:sz w:val="20"/>
          <w:szCs w:val="20"/>
        </w:rPr>
        <w:t xml:space="preserve">You may select in your application for the service one of the pricing plans for the service that are set out in this section. </w:t>
      </w:r>
    </w:p>
    <w:p w14:paraId="07AD4FD7" w14:textId="77777777" w:rsidR="00D51805" w:rsidRPr="00D51805" w:rsidRDefault="00D51805" w:rsidP="001A5B30">
      <w:pPr>
        <w:numPr>
          <w:ilvl w:val="0"/>
          <w:numId w:val="30"/>
        </w:numPr>
        <w:spacing w:before="60"/>
        <w:rPr>
          <w:rFonts w:ascii="MarkOT" w:hAnsi="MarkOT" w:cs="Arial"/>
          <w:sz w:val="20"/>
          <w:szCs w:val="20"/>
        </w:rPr>
      </w:pPr>
      <w:r w:rsidRPr="00D51805">
        <w:rPr>
          <w:rFonts w:ascii="MarkOT" w:hAnsi="MarkOT" w:cs="Arial"/>
          <w:sz w:val="20"/>
          <w:szCs w:val="20"/>
        </w:rPr>
        <w:t xml:space="preserve">The LOOP plan is only available to you if you are a small or medium business customer. </w:t>
      </w:r>
    </w:p>
    <w:p w14:paraId="1EDCA8B3" w14:textId="77777777" w:rsidR="00D51805" w:rsidRDefault="00D51805" w:rsidP="001A5B30">
      <w:pPr>
        <w:numPr>
          <w:ilvl w:val="0"/>
          <w:numId w:val="30"/>
        </w:numPr>
        <w:spacing w:before="60"/>
        <w:rPr>
          <w:rFonts w:ascii="MarkOT" w:hAnsi="MarkOT" w:cs="Arial"/>
          <w:sz w:val="20"/>
          <w:szCs w:val="20"/>
        </w:rPr>
      </w:pPr>
      <w:r w:rsidRPr="00D51805">
        <w:rPr>
          <w:rFonts w:ascii="MarkOT" w:hAnsi="MarkOT" w:cs="Arial"/>
          <w:sz w:val="20"/>
          <w:szCs w:val="20"/>
        </w:rPr>
        <w:t xml:space="preserve">The monthly access fee is charged per access line and includes line rental for a minimum </w:t>
      </w:r>
      <w:r w:rsidR="001A5B30">
        <w:rPr>
          <w:rFonts w:ascii="MarkOT" w:hAnsi="MarkOT" w:cs="Arial"/>
          <w:sz w:val="20"/>
          <w:szCs w:val="20"/>
        </w:rPr>
        <w:t>of 1 line per site or location</w:t>
      </w:r>
      <w:r w:rsidR="00356369">
        <w:rPr>
          <w:rFonts w:ascii="MarkOT" w:hAnsi="MarkOT" w:cs="Arial"/>
          <w:sz w:val="20"/>
          <w:szCs w:val="20"/>
        </w:rPr>
        <w:t xml:space="preserve">. </w:t>
      </w:r>
    </w:p>
    <w:p w14:paraId="12409A58" w14:textId="77777777" w:rsidR="001A5B30" w:rsidRPr="001A5B30" w:rsidRDefault="001A5B30" w:rsidP="001A5B30">
      <w:pPr>
        <w:pStyle w:val="LetterheadNameTitle"/>
        <w:numPr>
          <w:ilvl w:val="0"/>
          <w:numId w:val="30"/>
        </w:numPr>
        <w:tabs>
          <w:tab w:val="left" w:pos="709"/>
        </w:tabs>
        <w:spacing w:before="60" w:line="240" w:lineRule="auto"/>
        <w:rPr>
          <w:rFonts w:ascii="MarkOT" w:hAnsi="MarkOT" w:cs="Arial"/>
          <w:b/>
          <w:bCs/>
          <w:sz w:val="20"/>
          <w:lang w:eastAsia="en-AU"/>
        </w:rPr>
      </w:pPr>
      <w:r>
        <w:rPr>
          <w:rFonts w:ascii="MarkOT" w:hAnsi="MarkOT" w:cs="Arial"/>
          <w:sz w:val="20"/>
          <w:lang w:eastAsia="en-AU"/>
        </w:rPr>
        <w:t>Every Optus Loop customer requires a site package.  Site package includes 10 numbers, and required site features (voicemail, auto attendant, call queue).  Site Package is a monthly fee.</w:t>
      </w:r>
    </w:p>
    <w:p w14:paraId="536DE81A" w14:textId="77777777" w:rsidR="00D51805" w:rsidRDefault="00D51805" w:rsidP="001A5B30">
      <w:pPr>
        <w:pStyle w:val="CoverHeading3"/>
        <w:numPr>
          <w:ilvl w:val="0"/>
          <w:numId w:val="30"/>
        </w:numPr>
        <w:spacing w:before="60"/>
        <w:rPr>
          <w:rFonts w:ascii="MarkOT" w:hAnsi="MarkOT"/>
          <w:sz w:val="20"/>
          <w:szCs w:val="20"/>
        </w:rPr>
      </w:pPr>
      <w:r w:rsidRPr="00D51805">
        <w:rPr>
          <w:rFonts w:ascii="MarkOT" w:hAnsi="MarkOT"/>
          <w:sz w:val="20"/>
          <w:szCs w:val="20"/>
        </w:rPr>
        <w:t>Local calls are untimed</w:t>
      </w:r>
      <w:r w:rsidR="00356369">
        <w:rPr>
          <w:rFonts w:ascii="MarkOT" w:hAnsi="MarkOT"/>
          <w:sz w:val="20"/>
          <w:szCs w:val="20"/>
        </w:rPr>
        <w:t>.</w:t>
      </w:r>
    </w:p>
    <w:p w14:paraId="3A6E07E2" w14:textId="77777777" w:rsidR="00D51805" w:rsidRPr="00D51805" w:rsidRDefault="00D51805" w:rsidP="001A5B30">
      <w:pPr>
        <w:numPr>
          <w:ilvl w:val="0"/>
          <w:numId w:val="30"/>
        </w:numPr>
        <w:spacing w:before="60"/>
        <w:rPr>
          <w:rFonts w:ascii="MarkOT" w:hAnsi="MarkOT" w:cs="Arial"/>
          <w:sz w:val="20"/>
          <w:szCs w:val="20"/>
        </w:rPr>
      </w:pPr>
      <w:r w:rsidRPr="00D51805">
        <w:rPr>
          <w:rFonts w:ascii="MarkOT" w:hAnsi="MarkOT" w:cs="Arial"/>
          <w:sz w:val="20"/>
          <w:szCs w:val="20"/>
        </w:rPr>
        <w:t xml:space="preserve">Calls for your Long Distance Service do not attract a call connection fee and are </w:t>
      </w:r>
      <w:r w:rsidR="00C90855">
        <w:rPr>
          <w:rFonts w:ascii="MarkOT" w:hAnsi="MarkOT" w:cs="Arial"/>
          <w:sz w:val="20"/>
          <w:szCs w:val="20"/>
        </w:rPr>
        <w:t>included in all plans.</w:t>
      </w:r>
    </w:p>
    <w:p w14:paraId="2A314C29" w14:textId="62CF3180" w:rsidR="00C90855" w:rsidRDefault="00C90855" w:rsidP="001A5B30">
      <w:pPr>
        <w:numPr>
          <w:ilvl w:val="0"/>
          <w:numId w:val="30"/>
        </w:numPr>
        <w:spacing w:before="60"/>
        <w:rPr>
          <w:rFonts w:ascii="MarkOT" w:hAnsi="MarkOT" w:cs="Arial"/>
          <w:sz w:val="20"/>
          <w:szCs w:val="20"/>
        </w:rPr>
      </w:pPr>
      <w:r w:rsidRPr="00C90855">
        <w:rPr>
          <w:rFonts w:ascii="MarkOT" w:hAnsi="MarkOT" w:cs="Arial"/>
          <w:sz w:val="20"/>
          <w:szCs w:val="20"/>
        </w:rPr>
        <w:t xml:space="preserve">International long distance calls are charged by the minute.  You will be charged according to the per minute rate set out in the </w:t>
      </w:r>
      <w:r w:rsidR="00A75F5B">
        <w:rPr>
          <w:rFonts w:ascii="MarkOT" w:hAnsi="MarkOT" w:cs="Arial"/>
          <w:sz w:val="20"/>
          <w:szCs w:val="20"/>
        </w:rPr>
        <w:t xml:space="preserve"> </w:t>
      </w:r>
      <w:r w:rsidRPr="00C90855">
        <w:rPr>
          <w:rFonts w:ascii="MarkOT" w:hAnsi="MarkOT" w:cs="Arial"/>
          <w:sz w:val="20"/>
          <w:szCs w:val="20"/>
        </w:rPr>
        <w:t>Optus Long Distance Service</w:t>
      </w:r>
      <w:r w:rsidR="00A75F5B">
        <w:rPr>
          <w:rFonts w:ascii="MarkOT" w:hAnsi="MarkOT" w:cs="Arial"/>
          <w:sz w:val="20"/>
          <w:szCs w:val="20"/>
        </w:rPr>
        <w:t xml:space="preserve"> standard pricing table (available on </w:t>
      </w:r>
      <w:r w:rsidR="00A75F5B" w:rsidRPr="00142180">
        <w:rPr>
          <w:rFonts w:ascii="MarkOT" w:hAnsi="MarkOT" w:cs="Arial"/>
          <w:i/>
          <w:iCs/>
          <w:sz w:val="20"/>
          <w:szCs w:val="20"/>
        </w:rPr>
        <w:t>our</w:t>
      </w:r>
      <w:r w:rsidR="00A75F5B">
        <w:rPr>
          <w:rFonts w:ascii="MarkOT" w:hAnsi="MarkOT" w:cs="Arial"/>
          <w:sz w:val="20"/>
          <w:szCs w:val="20"/>
        </w:rPr>
        <w:t xml:space="preserve"> website or by request)</w:t>
      </w:r>
      <w:r w:rsidRPr="00C90855">
        <w:rPr>
          <w:rFonts w:ascii="MarkOT" w:hAnsi="MarkOT" w:cs="Arial"/>
          <w:sz w:val="20"/>
          <w:szCs w:val="20"/>
        </w:rPr>
        <w:t xml:space="preserve">. </w:t>
      </w:r>
    </w:p>
    <w:p w14:paraId="40437951" w14:textId="41AADDF5" w:rsidR="00087C4D" w:rsidRPr="00087C4D" w:rsidRDefault="00087C4D" w:rsidP="001A5B30">
      <w:pPr>
        <w:numPr>
          <w:ilvl w:val="0"/>
          <w:numId w:val="30"/>
        </w:numPr>
        <w:spacing w:before="60"/>
        <w:rPr>
          <w:rFonts w:ascii="MarkOT" w:hAnsi="MarkOT" w:cs="Arial"/>
          <w:sz w:val="20"/>
          <w:szCs w:val="20"/>
        </w:rPr>
      </w:pPr>
      <w:r w:rsidRPr="00087C4D">
        <w:rPr>
          <w:rFonts w:ascii="MarkOT" w:hAnsi="MarkOT" w:cs="Arial"/>
          <w:sz w:val="20"/>
          <w:szCs w:val="20"/>
        </w:rPr>
        <w:t xml:space="preserve">Calls to an Australian mobile service (excluding satellite </w:t>
      </w:r>
      <w:proofErr w:type="spellStart"/>
      <w:r w:rsidRPr="00087C4D">
        <w:rPr>
          <w:rFonts w:ascii="MarkOT" w:hAnsi="MarkOT" w:cs="Arial"/>
          <w:sz w:val="20"/>
          <w:szCs w:val="20"/>
        </w:rPr>
        <w:t>eg.</w:t>
      </w:r>
      <w:proofErr w:type="spellEnd"/>
      <w:r w:rsidRPr="00087C4D">
        <w:rPr>
          <w:rFonts w:ascii="MarkOT" w:hAnsi="MarkOT" w:cs="Arial"/>
          <w:sz w:val="20"/>
          <w:szCs w:val="20"/>
        </w:rPr>
        <w:t xml:space="preserve"> </w:t>
      </w:r>
      <w:proofErr w:type="spellStart"/>
      <w:r w:rsidRPr="00087C4D">
        <w:rPr>
          <w:rFonts w:ascii="MarkOT" w:hAnsi="MarkOT" w:cs="Arial"/>
          <w:sz w:val="20"/>
          <w:szCs w:val="20"/>
        </w:rPr>
        <w:t>Mobilesat</w:t>
      </w:r>
      <w:proofErr w:type="spellEnd"/>
      <w:r w:rsidRPr="00087C4D">
        <w:rPr>
          <w:rFonts w:ascii="MarkOT" w:hAnsi="MarkOT" w:cs="Arial"/>
          <w:sz w:val="20"/>
          <w:szCs w:val="20"/>
        </w:rPr>
        <w:t>) are charged by the second.  You will be charged according to the rate set out in A</w:t>
      </w:r>
      <w:r w:rsidR="00A75F5B">
        <w:rPr>
          <w:rFonts w:ascii="MarkOT" w:hAnsi="MarkOT" w:cs="Arial"/>
          <w:sz w:val="20"/>
          <w:szCs w:val="20"/>
        </w:rPr>
        <w:t xml:space="preserve">ppendix E  (available on </w:t>
      </w:r>
      <w:r w:rsidR="00A75F5B" w:rsidRPr="00142180">
        <w:rPr>
          <w:rFonts w:ascii="MarkOT" w:hAnsi="MarkOT" w:cs="Arial"/>
          <w:i/>
          <w:iCs/>
          <w:sz w:val="20"/>
          <w:szCs w:val="20"/>
        </w:rPr>
        <w:t>our</w:t>
      </w:r>
      <w:r w:rsidR="00A75F5B">
        <w:rPr>
          <w:rFonts w:ascii="MarkOT" w:hAnsi="MarkOT" w:cs="Arial"/>
          <w:sz w:val="20"/>
          <w:szCs w:val="20"/>
        </w:rPr>
        <w:t xml:space="preserve"> website)</w:t>
      </w:r>
      <w:r w:rsidRPr="00087C4D">
        <w:rPr>
          <w:rFonts w:ascii="MarkOT" w:hAnsi="MarkOT" w:cs="Arial"/>
          <w:sz w:val="20"/>
          <w:szCs w:val="20"/>
        </w:rPr>
        <w:t>.</w:t>
      </w:r>
      <w:r w:rsidR="00A75F5B">
        <w:rPr>
          <w:rFonts w:ascii="MarkOT" w:hAnsi="MarkOT" w:cs="Arial"/>
          <w:sz w:val="20"/>
          <w:szCs w:val="20"/>
        </w:rPr>
        <w:t xml:space="preserve"> If requested by </w:t>
      </w:r>
      <w:r w:rsidR="00A75F5B" w:rsidRPr="00142180">
        <w:rPr>
          <w:rFonts w:ascii="MarkOT" w:hAnsi="MarkOT" w:cs="Arial"/>
          <w:i/>
          <w:iCs/>
          <w:sz w:val="20"/>
          <w:szCs w:val="20"/>
        </w:rPr>
        <w:t>you</w:t>
      </w:r>
      <w:r w:rsidR="00A75F5B">
        <w:rPr>
          <w:rFonts w:ascii="MarkOT" w:hAnsi="MarkOT" w:cs="Arial"/>
          <w:sz w:val="20"/>
          <w:szCs w:val="20"/>
        </w:rPr>
        <w:t xml:space="preserve">, </w:t>
      </w:r>
      <w:r w:rsidR="00A75F5B" w:rsidRPr="00142180">
        <w:rPr>
          <w:rFonts w:ascii="MarkOT" w:hAnsi="MarkOT" w:cs="Arial"/>
          <w:i/>
          <w:iCs/>
          <w:sz w:val="20"/>
          <w:szCs w:val="20"/>
        </w:rPr>
        <w:t>we</w:t>
      </w:r>
      <w:r w:rsidR="00A75F5B">
        <w:rPr>
          <w:rFonts w:ascii="MarkOT" w:hAnsi="MarkOT" w:cs="Arial"/>
          <w:sz w:val="20"/>
          <w:szCs w:val="20"/>
        </w:rPr>
        <w:t xml:space="preserve"> will provide </w:t>
      </w:r>
      <w:r w:rsidR="00A75F5B" w:rsidRPr="00142180">
        <w:rPr>
          <w:rFonts w:ascii="MarkOT" w:hAnsi="MarkOT" w:cs="Arial"/>
          <w:i/>
          <w:iCs/>
          <w:sz w:val="20"/>
          <w:szCs w:val="20"/>
        </w:rPr>
        <w:t>you</w:t>
      </w:r>
      <w:r w:rsidR="00A75F5B">
        <w:rPr>
          <w:rFonts w:ascii="MarkOT" w:hAnsi="MarkOT" w:cs="Arial"/>
          <w:sz w:val="20"/>
          <w:szCs w:val="20"/>
        </w:rPr>
        <w:t xml:space="preserve"> with a copy. </w:t>
      </w:r>
    </w:p>
    <w:p w14:paraId="7791E9A5" w14:textId="77777777" w:rsidR="00D51805" w:rsidRPr="00D51805" w:rsidRDefault="007F67D7" w:rsidP="00087C4D">
      <w:pPr>
        <w:pStyle w:val="CoverHeading3"/>
        <w:ind w:left="0"/>
        <w:rPr>
          <w:rFonts w:ascii="MarkOT" w:hAnsi="MarkOT"/>
          <w:sz w:val="20"/>
          <w:szCs w:val="20"/>
        </w:rPr>
      </w:pPr>
      <w:r>
        <w:rPr>
          <w:rFonts w:ascii="MarkOT" w:hAnsi="MarkOT"/>
          <w:sz w:val="20"/>
          <w:szCs w:val="20"/>
        </w:rPr>
        <w:br w:type="page"/>
      </w:r>
    </w:p>
    <w:p w14:paraId="33BD5B40" w14:textId="77777777" w:rsidR="00D51805" w:rsidRDefault="001A5B30" w:rsidP="00D51805">
      <w:pPr>
        <w:pStyle w:val="Heading2"/>
        <w:rPr>
          <w:b w:val="0"/>
        </w:rPr>
      </w:pPr>
      <w:bookmarkStart w:id="49" w:name="_Toc476909813"/>
      <w:r>
        <w:rPr>
          <w:b w:val="0"/>
        </w:rPr>
        <w:t xml:space="preserve">Optus Loop </w:t>
      </w:r>
      <w:r w:rsidR="009E34F7" w:rsidRPr="00225CC9">
        <w:rPr>
          <w:b w:val="0"/>
        </w:rPr>
        <w:t xml:space="preserve">PAYG </w:t>
      </w:r>
      <w:r>
        <w:rPr>
          <w:b w:val="0"/>
        </w:rPr>
        <w:t>(Pay As You Go)</w:t>
      </w:r>
      <w:r w:rsidR="00087C4D" w:rsidRPr="00225CC9">
        <w:rPr>
          <w:b w:val="0"/>
        </w:rPr>
        <w:t xml:space="preserve"> Pricing Plans</w:t>
      </w:r>
      <w:bookmarkEnd w:id="49"/>
    </w:p>
    <w:p w14:paraId="026266EB" w14:textId="77777777" w:rsidR="001F21FA" w:rsidRPr="0090127E" w:rsidRDefault="001F21FA" w:rsidP="0090127E">
      <w:pPr>
        <w:rPr>
          <w:rFonts w:ascii="MarkOT" w:hAnsi="MarkOT"/>
          <w:sz w:val="20"/>
          <w:szCs w:val="20"/>
        </w:rPr>
      </w:pPr>
      <w:r w:rsidRPr="0090127E">
        <w:rPr>
          <w:rFonts w:ascii="MarkOT" w:hAnsi="MarkOT" w:cs="Calibri"/>
          <w:color w:val="1F497D"/>
          <w:sz w:val="20"/>
          <w:szCs w:val="20"/>
        </w:rPr>
        <w:t>These price points do not include the $</w:t>
      </w:r>
      <w:r w:rsidR="00FC7F6F">
        <w:rPr>
          <w:rFonts w:ascii="MarkOT" w:hAnsi="MarkOT" w:cs="Calibri"/>
          <w:color w:val="1F497D"/>
          <w:sz w:val="20"/>
          <w:szCs w:val="20"/>
        </w:rPr>
        <w:t>2</w:t>
      </w:r>
      <w:r w:rsidR="00FC7F6F" w:rsidRPr="0090127E">
        <w:rPr>
          <w:rFonts w:ascii="MarkOT" w:hAnsi="MarkOT" w:cs="Calibri"/>
          <w:color w:val="1F497D"/>
          <w:sz w:val="20"/>
          <w:szCs w:val="20"/>
        </w:rPr>
        <w:t xml:space="preserve">0 </w:t>
      </w:r>
      <w:r w:rsidRPr="0090127E">
        <w:rPr>
          <w:rFonts w:ascii="MarkOT" w:hAnsi="MarkOT" w:cs="Calibri"/>
          <w:color w:val="1F497D"/>
          <w:sz w:val="20"/>
          <w:szCs w:val="20"/>
        </w:rPr>
        <w:t>Site Package fee per month for each Optus Loop Site, handset costs, or the monthly cost of broadband plan fees.</w:t>
      </w:r>
    </w:p>
    <w:tbl>
      <w:tblPr>
        <w:tblW w:w="10065" w:type="dxa"/>
        <w:tblInd w:w="108" w:type="dxa"/>
        <w:tblLook w:val="04A0" w:firstRow="1" w:lastRow="0" w:firstColumn="1" w:lastColumn="0" w:noHBand="0" w:noVBand="1"/>
      </w:tblPr>
      <w:tblGrid>
        <w:gridCol w:w="3119"/>
        <w:gridCol w:w="1701"/>
        <w:gridCol w:w="1800"/>
        <w:gridCol w:w="1744"/>
        <w:gridCol w:w="1701"/>
      </w:tblGrid>
      <w:tr w:rsidR="00087C4D" w:rsidRPr="00087C4D" w14:paraId="65AF3699" w14:textId="77777777" w:rsidTr="00087C4D">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412EF7C" w14:textId="77777777" w:rsidR="00087C4D" w:rsidRPr="00087C4D" w:rsidRDefault="00087C4D" w:rsidP="00087C4D">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Optus Loop PAYG</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357A1EAC" w14:textId="77777777" w:rsid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p w14:paraId="28F786ED" w14:textId="77777777" w:rsidR="00087C4D" w:rsidRPr="00087C4D" w:rsidRDefault="00087C4D" w:rsidP="00087C4D">
            <w:pPr>
              <w:spacing w:after="0" w:line="240" w:lineRule="auto"/>
              <w:jc w:val="center"/>
              <w:rPr>
                <w:rFonts w:ascii="MarkOT" w:hAnsi="MarkOT" w:cs="Calibri"/>
                <w:color w:val="1F497D"/>
                <w:sz w:val="16"/>
                <w:szCs w:val="16"/>
              </w:rPr>
            </w:pPr>
            <w:r w:rsidRPr="00087C4D">
              <w:rPr>
                <w:rFonts w:ascii="MarkOT" w:hAnsi="MarkOT" w:cs="Calibri"/>
                <w:color w:val="1F497D"/>
                <w:sz w:val="16"/>
                <w:szCs w:val="16"/>
              </w:rPr>
              <w:t>Monthly Recurring Charge</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3AFFEECA" w14:textId="77777777" w:rsid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p w14:paraId="07789A2C" w14:textId="77777777" w:rsidR="00087C4D" w:rsidRPr="00087C4D" w:rsidRDefault="00087C4D" w:rsidP="00087C4D">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38BF34D8" w14:textId="77777777" w:rsid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p w14:paraId="1A5B186A" w14:textId="77777777" w:rsidR="00087C4D" w:rsidRPr="00087C4D" w:rsidRDefault="00087C4D" w:rsidP="00087C4D">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33C45B19" w14:textId="77777777" w:rsid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p w14:paraId="0EE79797" w14:textId="77777777" w:rsidR="00087C4D" w:rsidRPr="00087C4D" w:rsidRDefault="00087C4D" w:rsidP="00087C4D">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r>
      <w:tr w:rsidR="00087C4D" w:rsidRPr="00087C4D" w14:paraId="66698687" w14:textId="77777777" w:rsidTr="00775D69">
        <w:trPr>
          <w:trHeight w:val="315"/>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0DCE7502"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Month To Month</w:t>
            </w:r>
          </w:p>
        </w:tc>
        <w:tc>
          <w:tcPr>
            <w:tcW w:w="1701" w:type="dxa"/>
            <w:tcBorders>
              <w:top w:val="nil"/>
              <w:left w:val="nil"/>
              <w:bottom w:val="single" w:sz="4" w:space="0" w:color="auto"/>
              <w:right w:val="single" w:sz="4" w:space="0" w:color="auto"/>
            </w:tcBorders>
            <w:shd w:val="clear" w:color="auto" w:fill="FFFFFF"/>
            <w:vAlign w:val="center"/>
            <w:hideMark/>
          </w:tcPr>
          <w:p w14:paraId="446B9702"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$40</w:t>
            </w:r>
          </w:p>
        </w:tc>
        <w:tc>
          <w:tcPr>
            <w:tcW w:w="1800" w:type="dxa"/>
            <w:tcBorders>
              <w:top w:val="nil"/>
              <w:left w:val="nil"/>
              <w:bottom w:val="single" w:sz="4" w:space="0" w:color="auto"/>
              <w:right w:val="single" w:sz="4" w:space="0" w:color="auto"/>
            </w:tcBorders>
            <w:shd w:val="clear" w:color="auto" w:fill="FFFFFF"/>
            <w:vAlign w:val="center"/>
            <w:hideMark/>
          </w:tcPr>
          <w:p w14:paraId="6E8CF3ED"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744" w:type="dxa"/>
            <w:tcBorders>
              <w:top w:val="nil"/>
              <w:left w:val="nil"/>
              <w:bottom w:val="single" w:sz="4" w:space="0" w:color="auto"/>
              <w:right w:val="single" w:sz="4" w:space="0" w:color="auto"/>
            </w:tcBorders>
            <w:shd w:val="clear" w:color="auto" w:fill="FFFFFF"/>
            <w:vAlign w:val="center"/>
            <w:hideMark/>
          </w:tcPr>
          <w:p w14:paraId="3076C0E3"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56D28C9F"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r>
      <w:tr w:rsidR="00087C4D" w:rsidRPr="00087C4D" w14:paraId="6A9DD1F3" w14:textId="77777777" w:rsidTr="00775D69">
        <w:trPr>
          <w:trHeight w:val="39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795ACFEB"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12 Months</w:t>
            </w:r>
          </w:p>
        </w:tc>
        <w:tc>
          <w:tcPr>
            <w:tcW w:w="1701" w:type="dxa"/>
            <w:tcBorders>
              <w:top w:val="nil"/>
              <w:left w:val="nil"/>
              <w:bottom w:val="single" w:sz="4" w:space="0" w:color="auto"/>
              <w:right w:val="single" w:sz="4" w:space="0" w:color="auto"/>
            </w:tcBorders>
            <w:shd w:val="clear" w:color="auto" w:fill="FFFFFF"/>
            <w:vAlign w:val="center"/>
            <w:hideMark/>
          </w:tcPr>
          <w:p w14:paraId="2BE75346"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$35</w:t>
            </w:r>
          </w:p>
        </w:tc>
        <w:tc>
          <w:tcPr>
            <w:tcW w:w="1800" w:type="dxa"/>
            <w:tcBorders>
              <w:top w:val="nil"/>
              <w:left w:val="nil"/>
              <w:bottom w:val="single" w:sz="4" w:space="0" w:color="auto"/>
              <w:right w:val="single" w:sz="4" w:space="0" w:color="auto"/>
            </w:tcBorders>
            <w:shd w:val="clear" w:color="auto" w:fill="FFFFFF"/>
            <w:vAlign w:val="center"/>
            <w:hideMark/>
          </w:tcPr>
          <w:p w14:paraId="6472634B"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744" w:type="dxa"/>
            <w:tcBorders>
              <w:top w:val="nil"/>
              <w:left w:val="nil"/>
              <w:bottom w:val="single" w:sz="4" w:space="0" w:color="auto"/>
              <w:right w:val="single" w:sz="4" w:space="0" w:color="auto"/>
            </w:tcBorders>
            <w:shd w:val="clear" w:color="auto" w:fill="FFFFFF"/>
            <w:vAlign w:val="center"/>
            <w:hideMark/>
          </w:tcPr>
          <w:p w14:paraId="13581D4C"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3668B969"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r>
      <w:tr w:rsidR="00087C4D" w:rsidRPr="00087C4D" w14:paraId="33E4EA1D" w14:textId="77777777" w:rsidTr="00775D69">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438C4B31"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24 Months</w:t>
            </w:r>
          </w:p>
        </w:tc>
        <w:tc>
          <w:tcPr>
            <w:tcW w:w="1701" w:type="dxa"/>
            <w:tcBorders>
              <w:top w:val="nil"/>
              <w:left w:val="nil"/>
              <w:bottom w:val="single" w:sz="4" w:space="0" w:color="auto"/>
              <w:right w:val="single" w:sz="4" w:space="0" w:color="auto"/>
            </w:tcBorders>
            <w:shd w:val="clear" w:color="auto" w:fill="FFFFFF"/>
            <w:vAlign w:val="center"/>
            <w:hideMark/>
          </w:tcPr>
          <w:p w14:paraId="782D7090"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$30</w:t>
            </w:r>
          </w:p>
        </w:tc>
        <w:tc>
          <w:tcPr>
            <w:tcW w:w="1800" w:type="dxa"/>
            <w:tcBorders>
              <w:top w:val="nil"/>
              <w:left w:val="nil"/>
              <w:bottom w:val="single" w:sz="4" w:space="0" w:color="auto"/>
              <w:right w:val="single" w:sz="4" w:space="0" w:color="auto"/>
            </w:tcBorders>
            <w:shd w:val="clear" w:color="auto" w:fill="FFFFFF"/>
            <w:vAlign w:val="center"/>
            <w:hideMark/>
          </w:tcPr>
          <w:p w14:paraId="02443562"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$25</w:t>
            </w:r>
          </w:p>
        </w:tc>
        <w:tc>
          <w:tcPr>
            <w:tcW w:w="1744" w:type="dxa"/>
            <w:tcBorders>
              <w:top w:val="nil"/>
              <w:left w:val="nil"/>
              <w:bottom w:val="single" w:sz="4" w:space="0" w:color="auto"/>
              <w:right w:val="single" w:sz="4" w:space="0" w:color="auto"/>
            </w:tcBorders>
            <w:shd w:val="clear" w:color="auto" w:fill="FFFFFF"/>
            <w:vAlign w:val="center"/>
            <w:hideMark/>
          </w:tcPr>
          <w:p w14:paraId="0DC0A7D4"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$30</w:t>
            </w:r>
          </w:p>
        </w:tc>
        <w:tc>
          <w:tcPr>
            <w:tcW w:w="1701" w:type="dxa"/>
            <w:tcBorders>
              <w:top w:val="nil"/>
              <w:left w:val="nil"/>
              <w:bottom w:val="single" w:sz="4" w:space="0" w:color="auto"/>
              <w:right w:val="single" w:sz="4" w:space="0" w:color="auto"/>
            </w:tcBorders>
            <w:shd w:val="clear" w:color="auto" w:fill="FFFFFF"/>
            <w:vAlign w:val="center"/>
            <w:hideMark/>
          </w:tcPr>
          <w:p w14:paraId="32F31E7A"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$35</w:t>
            </w:r>
          </w:p>
        </w:tc>
      </w:tr>
      <w:tr w:rsidR="00087C4D" w:rsidRPr="00087C4D" w14:paraId="719E264F" w14:textId="77777777" w:rsidTr="00775D69">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6FF6326C"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36 Months</w:t>
            </w:r>
          </w:p>
        </w:tc>
        <w:tc>
          <w:tcPr>
            <w:tcW w:w="1701" w:type="dxa"/>
            <w:tcBorders>
              <w:top w:val="nil"/>
              <w:left w:val="nil"/>
              <w:bottom w:val="single" w:sz="4" w:space="0" w:color="auto"/>
              <w:right w:val="single" w:sz="4" w:space="0" w:color="auto"/>
            </w:tcBorders>
            <w:shd w:val="clear" w:color="auto" w:fill="FFFFFF"/>
            <w:vAlign w:val="center"/>
            <w:hideMark/>
          </w:tcPr>
          <w:p w14:paraId="52F95BE9"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800" w:type="dxa"/>
            <w:tcBorders>
              <w:top w:val="nil"/>
              <w:left w:val="nil"/>
              <w:bottom w:val="single" w:sz="4" w:space="0" w:color="auto"/>
              <w:right w:val="single" w:sz="4" w:space="0" w:color="auto"/>
            </w:tcBorders>
            <w:shd w:val="clear" w:color="auto" w:fill="FFFFFF"/>
            <w:vAlign w:val="center"/>
            <w:hideMark/>
          </w:tcPr>
          <w:p w14:paraId="4347CB17"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$23</w:t>
            </w:r>
          </w:p>
        </w:tc>
        <w:tc>
          <w:tcPr>
            <w:tcW w:w="1744" w:type="dxa"/>
            <w:tcBorders>
              <w:top w:val="nil"/>
              <w:left w:val="nil"/>
              <w:bottom w:val="single" w:sz="4" w:space="0" w:color="auto"/>
              <w:right w:val="single" w:sz="4" w:space="0" w:color="auto"/>
            </w:tcBorders>
            <w:shd w:val="clear" w:color="auto" w:fill="FFFFFF"/>
            <w:vAlign w:val="center"/>
            <w:hideMark/>
          </w:tcPr>
          <w:p w14:paraId="34471C34"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$28</w:t>
            </w:r>
          </w:p>
        </w:tc>
        <w:tc>
          <w:tcPr>
            <w:tcW w:w="1701" w:type="dxa"/>
            <w:tcBorders>
              <w:top w:val="nil"/>
              <w:left w:val="nil"/>
              <w:bottom w:val="single" w:sz="4" w:space="0" w:color="auto"/>
              <w:right w:val="single" w:sz="4" w:space="0" w:color="auto"/>
            </w:tcBorders>
            <w:shd w:val="clear" w:color="auto" w:fill="FFFFFF"/>
            <w:vAlign w:val="center"/>
            <w:hideMark/>
          </w:tcPr>
          <w:p w14:paraId="2711D17B"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$33</w:t>
            </w:r>
          </w:p>
        </w:tc>
      </w:tr>
      <w:tr w:rsidR="00087C4D" w:rsidRPr="00087C4D" w14:paraId="301D4E00" w14:textId="77777777" w:rsidTr="00775D69">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5B30A19A"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48 Months</w:t>
            </w:r>
          </w:p>
        </w:tc>
        <w:tc>
          <w:tcPr>
            <w:tcW w:w="1701" w:type="dxa"/>
            <w:tcBorders>
              <w:top w:val="nil"/>
              <w:left w:val="nil"/>
              <w:bottom w:val="single" w:sz="4" w:space="0" w:color="auto"/>
              <w:right w:val="single" w:sz="4" w:space="0" w:color="auto"/>
            </w:tcBorders>
            <w:shd w:val="clear" w:color="auto" w:fill="FFFFFF"/>
            <w:vAlign w:val="center"/>
            <w:hideMark/>
          </w:tcPr>
          <w:p w14:paraId="73B4895A"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800" w:type="dxa"/>
            <w:tcBorders>
              <w:top w:val="nil"/>
              <w:left w:val="nil"/>
              <w:bottom w:val="single" w:sz="4" w:space="0" w:color="auto"/>
              <w:right w:val="single" w:sz="4" w:space="0" w:color="auto"/>
            </w:tcBorders>
            <w:shd w:val="clear" w:color="auto" w:fill="FFFFFF"/>
            <w:vAlign w:val="center"/>
            <w:hideMark/>
          </w:tcPr>
          <w:p w14:paraId="70063DEC"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$21</w:t>
            </w:r>
          </w:p>
        </w:tc>
        <w:tc>
          <w:tcPr>
            <w:tcW w:w="1744" w:type="dxa"/>
            <w:tcBorders>
              <w:top w:val="nil"/>
              <w:left w:val="nil"/>
              <w:bottom w:val="single" w:sz="4" w:space="0" w:color="auto"/>
              <w:right w:val="single" w:sz="4" w:space="0" w:color="auto"/>
            </w:tcBorders>
            <w:shd w:val="clear" w:color="auto" w:fill="FFFFFF"/>
            <w:vAlign w:val="center"/>
            <w:hideMark/>
          </w:tcPr>
          <w:p w14:paraId="3A828D3B"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$26</w:t>
            </w:r>
          </w:p>
        </w:tc>
        <w:tc>
          <w:tcPr>
            <w:tcW w:w="1701" w:type="dxa"/>
            <w:tcBorders>
              <w:top w:val="nil"/>
              <w:left w:val="nil"/>
              <w:bottom w:val="single" w:sz="4" w:space="0" w:color="auto"/>
              <w:right w:val="single" w:sz="4" w:space="0" w:color="auto"/>
            </w:tcBorders>
            <w:shd w:val="clear" w:color="auto" w:fill="FFFFFF"/>
            <w:vAlign w:val="center"/>
            <w:hideMark/>
          </w:tcPr>
          <w:p w14:paraId="3D70EC12"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$31</w:t>
            </w:r>
          </w:p>
        </w:tc>
      </w:tr>
      <w:tr w:rsidR="00087C4D" w:rsidRPr="00087C4D" w14:paraId="0D3D9F59" w14:textId="77777777" w:rsidTr="00775D69">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6F461935" w14:textId="77777777" w:rsidR="00087C4D" w:rsidRPr="00087C4D" w:rsidRDefault="00087C4D" w:rsidP="00087C4D">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60 Months</w:t>
            </w:r>
          </w:p>
        </w:tc>
        <w:tc>
          <w:tcPr>
            <w:tcW w:w="1701" w:type="dxa"/>
            <w:tcBorders>
              <w:top w:val="nil"/>
              <w:left w:val="nil"/>
              <w:bottom w:val="single" w:sz="4" w:space="0" w:color="auto"/>
              <w:right w:val="single" w:sz="4" w:space="0" w:color="auto"/>
            </w:tcBorders>
            <w:shd w:val="clear" w:color="auto" w:fill="FFFFFF"/>
            <w:vAlign w:val="center"/>
            <w:hideMark/>
          </w:tcPr>
          <w:p w14:paraId="6F4203D5"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N/A</w:t>
            </w:r>
          </w:p>
        </w:tc>
        <w:tc>
          <w:tcPr>
            <w:tcW w:w="1800" w:type="dxa"/>
            <w:tcBorders>
              <w:top w:val="nil"/>
              <w:left w:val="nil"/>
              <w:bottom w:val="single" w:sz="4" w:space="0" w:color="auto"/>
              <w:right w:val="single" w:sz="4" w:space="0" w:color="auto"/>
            </w:tcBorders>
            <w:shd w:val="clear" w:color="auto" w:fill="FFFFFF"/>
            <w:vAlign w:val="center"/>
            <w:hideMark/>
          </w:tcPr>
          <w:p w14:paraId="5299ECB4"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$19</w:t>
            </w:r>
          </w:p>
        </w:tc>
        <w:tc>
          <w:tcPr>
            <w:tcW w:w="1744" w:type="dxa"/>
            <w:tcBorders>
              <w:top w:val="nil"/>
              <w:left w:val="nil"/>
              <w:bottom w:val="single" w:sz="4" w:space="0" w:color="auto"/>
              <w:right w:val="single" w:sz="4" w:space="0" w:color="auto"/>
            </w:tcBorders>
            <w:shd w:val="clear" w:color="auto" w:fill="FFFFFF"/>
            <w:vAlign w:val="center"/>
            <w:hideMark/>
          </w:tcPr>
          <w:p w14:paraId="761A85A3"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$24</w:t>
            </w:r>
          </w:p>
        </w:tc>
        <w:tc>
          <w:tcPr>
            <w:tcW w:w="1701" w:type="dxa"/>
            <w:tcBorders>
              <w:top w:val="nil"/>
              <w:left w:val="nil"/>
              <w:bottom w:val="single" w:sz="4" w:space="0" w:color="auto"/>
              <w:right w:val="single" w:sz="4" w:space="0" w:color="auto"/>
            </w:tcBorders>
            <w:shd w:val="clear" w:color="auto" w:fill="FFFFFF"/>
            <w:vAlign w:val="center"/>
            <w:hideMark/>
          </w:tcPr>
          <w:p w14:paraId="7285ACA8" w14:textId="77777777" w:rsidR="00087C4D" w:rsidRPr="00087C4D" w:rsidRDefault="00087C4D" w:rsidP="00087C4D">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$29</w:t>
            </w:r>
          </w:p>
        </w:tc>
      </w:tr>
    </w:tbl>
    <w:p w14:paraId="1016C59E" w14:textId="77777777" w:rsidR="00AC04AF" w:rsidRDefault="00215533" w:rsidP="00215533">
      <w:pPr>
        <w:spacing w:before="240" w:line="240" w:lineRule="auto"/>
        <w:jc w:val="center"/>
        <w:rPr>
          <w:rFonts w:ascii="MarkOT" w:hAnsi="MarkOT"/>
          <w:b/>
          <w:color w:val="00A5AF"/>
          <w:sz w:val="24"/>
          <w:szCs w:val="24"/>
        </w:rPr>
      </w:pPr>
      <w:r w:rsidRPr="00215533">
        <w:rPr>
          <w:rFonts w:ascii="MarkOT" w:hAnsi="MarkOT"/>
          <w:b/>
          <w:color w:val="00A5AF"/>
          <w:sz w:val="24"/>
          <w:szCs w:val="24"/>
        </w:rPr>
        <w:t>Call Rates</w:t>
      </w:r>
    </w:p>
    <w:tbl>
      <w:tblPr>
        <w:tblW w:w="10065" w:type="dxa"/>
        <w:tblInd w:w="108" w:type="dxa"/>
        <w:tblLook w:val="04A0" w:firstRow="1" w:lastRow="0" w:firstColumn="1" w:lastColumn="0" w:noHBand="0" w:noVBand="1"/>
      </w:tblPr>
      <w:tblGrid>
        <w:gridCol w:w="3119"/>
        <w:gridCol w:w="1701"/>
        <w:gridCol w:w="1800"/>
        <w:gridCol w:w="1744"/>
        <w:gridCol w:w="1701"/>
      </w:tblGrid>
      <w:tr w:rsidR="00215533" w:rsidRPr="00087C4D" w14:paraId="783829A1" w14:textId="77777777" w:rsidTr="00215533">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4A7FF49" w14:textId="77777777" w:rsidR="00215533" w:rsidRPr="00087C4D" w:rsidRDefault="00215533" w:rsidP="009E34F7">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Optus Loop PAYG</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4BF978E6" w14:textId="77777777" w:rsidR="00215533" w:rsidRPr="00087C4D" w:rsidRDefault="00215533" w:rsidP="00215533">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3C9FE02E" w14:textId="77777777" w:rsidR="00215533" w:rsidRPr="00087C4D" w:rsidRDefault="00215533" w:rsidP="00215533">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5C680945" w14:textId="77777777" w:rsidR="00215533" w:rsidRPr="00087C4D" w:rsidRDefault="00215533" w:rsidP="00215533">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1E387DA0" w14:textId="77777777" w:rsidR="00215533" w:rsidRPr="00087C4D" w:rsidRDefault="00215533" w:rsidP="00215533">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tc>
      </w:tr>
      <w:tr w:rsidR="00087C4D" w:rsidRPr="00087C4D" w14:paraId="1F93901D" w14:textId="77777777" w:rsidTr="0090127E">
        <w:trPr>
          <w:trHeight w:val="297"/>
        </w:trPr>
        <w:tc>
          <w:tcPr>
            <w:tcW w:w="31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A202C5" w14:textId="77777777" w:rsidR="00087C4D" w:rsidRPr="0090127E" w:rsidRDefault="00087C4D" w:rsidP="00087C4D">
            <w:pPr>
              <w:spacing w:after="0" w:line="240" w:lineRule="auto"/>
              <w:jc w:val="center"/>
              <w:rPr>
                <w:rFonts w:ascii="MarkOT-Light" w:hAnsi="MarkOT-Light" w:cs="Calibri"/>
                <w:bCs w:val="0"/>
                <w:color w:val="000000"/>
                <w:sz w:val="20"/>
                <w:szCs w:val="20"/>
              </w:rPr>
            </w:pPr>
            <w:r w:rsidRPr="0090127E">
              <w:rPr>
                <w:rFonts w:ascii="MarkOT-Light" w:hAnsi="MarkOT-Light" w:cs="Calibri"/>
                <w:bCs w:val="0"/>
                <w:color w:val="000000"/>
                <w:sz w:val="20"/>
                <w:szCs w:val="20"/>
              </w:rPr>
              <w:t>Local &amp; national calls</w:t>
            </w:r>
          </w:p>
        </w:tc>
        <w:tc>
          <w:tcPr>
            <w:tcW w:w="6946" w:type="dxa"/>
            <w:gridSpan w:val="4"/>
            <w:tcBorders>
              <w:top w:val="single" w:sz="4" w:space="0" w:color="auto"/>
              <w:left w:val="nil"/>
              <w:bottom w:val="single" w:sz="4" w:space="0" w:color="auto"/>
              <w:right w:val="single" w:sz="4" w:space="0" w:color="000000"/>
            </w:tcBorders>
            <w:shd w:val="clear" w:color="auto" w:fill="auto"/>
            <w:vAlign w:val="center"/>
            <w:hideMark/>
          </w:tcPr>
          <w:p w14:paraId="6B510E04" w14:textId="77777777" w:rsidR="00087C4D" w:rsidRPr="0090127E" w:rsidRDefault="00087C4D" w:rsidP="00087C4D">
            <w:pPr>
              <w:spacing w:after="0" w:line="240" w:lineRule="auto"/>
              <w:jc w:val="center"/>
              <w:rPr>
                <w:rFonts w:ascii="MarkOT" w:hAnsi="MarkOT" w:cs="Calibri"/>
                <w:bCs w:val="0"/>
                <w:color w:val="000000"/>
                <w:sz w:val="20"/>
                <w:szCs w:val="20"/>
              </w:rPr>
            </w:pPr>
            <w:r w:rsidRPr="0090127E">
              <w:rPr>
                <w:rFonts w:ascii="MarkOT" w:hAnsi="MarkOT" w:cs="Calibri"/>
                <w:bCs w:val="0"/>
                <w:color w:val="000000"/>
                <w:sz w:val="20"/>
                <w:szCs w:val="20"/>
              </w:rPr>
              <w:t>Included</w:t>
            </w:r>
          </w:p>
        </w:tc>
      </w:tr>
      <w:tr w:rsidR="00215533" w:rsidRPr="00087C4D" w14:paraId="6CCFD872" w14:textId="77777777" w:rsidTr="0090127E">
        <w:trPr>
          <w:trHeight w:val="131"/>
        </w:trPr>
        <w:tc>
          <w:tcPr>
            <w:tcW w:w="31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C684C" w14:textId="77777777" w:rsidR="00087C4D" w:rsidRPr="0090127E" w:rsidRDefault="00087C4D" w:rsidP="00087C4D">
            <w:pPr>
              <w:spacing w:after="0" w:line="240" w:lineRule="auto"/>
              <w:jc w:val="center"/>
              <w:rPr>
                <w:rFonts w:ascii="MarkOT-Light" w:hAnsi="MarkOT-Light" w:cs="Calibri"/>
                <w:bCs w:val="0"/>
                <w:color w:val="000000"/>
                <w:sz w:val="20"/>
                <w:szCs w:val="20"/>
              </w:rPr>
            </w:pPr>
            <w:r w:rsidRPr="0090127E">
              <w:rPr>
                <w:rFonts w:ascii="MarkOT-Light" w:hAnsi="MarkOT-Light" w:cs="Calibri"/>
                <w:bCs w:val="0"/>
                <w:color w:val="000000"/>
                <w:sz w:val="20"/>
                <w:szCs w:val="20"/>
              </w:rPr>
              <w:t xml:space="preserve">Calls to mobiles </w:t>
            </w:r>
          </w:p>
        </w:tc>
        <w:tc>
          <w:tcPr>
            <w:tcW w:w="6946" w:type="dxa"/>
            <w:gridSpan w:val="4"/>
            <w:tcBorders>
              <w:top w:val="single" w:sz="4" w:space="0" w:color="auto"/>
              <w:left w:val="nil"/>
              <w:bottom w:val="single" w:sz="4" w:space="0" w:color="auto"/>
              <w:right w:val="single" w:sz="4" w:space="0" w:color="000000"/>
            </w:tcBorders>
            <w:shd w:val="clear" w:color="auto" w:fill="auto"/>
            <w:vAlign w:val="center"/>
            <w:hideMark/>
          </w:tcPr>
          <w:p w14:paraId="260A1B8E" w14:textId="77777777" w:rsidR="00087C4D" w:rsidRPr="0090127E" w:rsidRDefault="00087C4D" w:rsidP="00087C4D">
            <w:pPr>
              <w:spacing w:after="0" w:line="240" w:lineRule="auto"/>
              <w:jc w:val="center"/>
              <w:rPr>
                <w:rFonts w:ascii="MarkOT" w:hAnsi="MarkOT" w:cs="Calibri"/>
                <w:bCs w:val="0"/>
                <w:color w:val="000000"/>
                <w:sz w:val="20"/>
                <w:szCs w:val="20"/>
              </w:rPr>
            </w:pPr>
            <w:r w:rsidRPr="0090127E">
              <w:rPr>
                <w:rFonts w:ascii="MarkOT" w:hAnsi="MarkOT" w:cs="Calibri"/>
                <w:bCs w:val="0"/>
                <w:color w:val="000000"/>
                <w:sz w:val="20"/>
                <w:szCs w:val="20"/>
              </w:rPr>
              <w:t xml:space="preserve">20c per min + 45c </w:t>
            </w:r>
            <w:proofErr w:type="spellStart"/>
            <w:r w:rsidRPr="0090127E">
              <w:rPr>
                <w:rFonts w:ascii="MarkOT" w:hAnsi="MarkOT" w:cs="Calibri"/>
                <w:bCs w:val="0"/>
                <w:color w:val="000000"/>
                <w:sz w:val="20"/>
                <w:szCs w:val="20"/>
              </w:rPr>
              <w:t>flagfall</w:t>
            </w:r>
            <w:proofErr w:type="spellEnd"/>
            <w:r w:rsidRPr="0090127E">
              <w:rPr>
                <w:rFonts w:ascii="MarkOT" w:hAnsi="MarkOT" w:cs="Calibri"/>
                <w:bCs w:val="0"/>
                <w:color w:val="000000"/>
                <w:sz w:val="20"/>
                <w:szCs w:val="20"/>
              </w:rPr>
              <w:t xml:space="preserve"> capped at $2 for 1 hour  </w:t>
            </w:r>
            <w:r w:rsidRPr="0090127E">
              <w:rPr>
                <w:rFonts w:ascii="MarkOT" w:hAnsi="MarkOT" w:cs="Calibri"/>
                <w:bCs w:val="0"/>
                <w:color w:val="000000"/>
                <w:sz w:val="20"/>
                <w:szCs w:val="20"/>
              </w:rPr>
              <w:br/>
              <w:t xml:space="preserve">Calls to Optus Mobiles are </w:t>
            </w:r>
            <w:r w:rsidR="001F21FA" w:rsidRPr="0090127E">
              <w:rPr>
                <w:rFonts w:ascii="MarkOT" w:hAnsi="MarkOT" w:cs="Calibri"/>
                <w:bCs w:val="0"/>
                <w:color w:val="000000"/>
                <w:sz w:val="20"/>
                <w:szCs w:val="20"/>
              </w:rPr>
              <w:t>i</w:t>
            </w:r>
            <w:r w:rsidRPr="0090127E">
              <w:rPr>
                <w:rFonts w:ascii="MarkOT" w:hAnsi="MarkOT" w:cs="Calibri"/>
                <w:bCs w:val="0"/>
                <w:color w:val="000000"/>
                <w:sz w:val="20"/>
                <w:szCs w:val="20"/>
              </w:rPr>
              <w:t>ncluded</w:t>
            </w:r>
          </w:p>
        </w:tc>
      </w:tr>
      <w:tr w:rsidR="00087C4D" w:rsidRPr="00087C4D" w14:paraId="108A94AA" w14:textId="77777777" w:rsidTr="0090127E">
        <w:trPr>
          <w:trHeight w:val="323"/>
        </w:trPr>
        <w:tc>
          <w:tcPr>
            <w:tcW w:w="31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AF80A7" w14:textId="77777777" w:rsidR="00087C4D" w:rsidRPr="0090127E" w:rsidRDefault="00087C4D" w:rsidP="00087C4D">
            <w:pPr>
              <w:spacing w:after="0" w:line="240" w:lineRule="auto"/>
              <w:jc w:val="center"/>
              <w:rPr>
                <w:rFonts w:ascii="MarkOT-Light" w:hAnsi="MarkOT-Light" w:cs="Calibri"/>
                <w:bCs w:val="0"/>
                <w:color w:val="000000"/>
                <w:sz w:val="20"/>
                <w:szCs w:val="20"/>
              </w:rPr>
            </w:pPr>
            <w:r w:rsidRPr="0090127E">
              <w:rPr>
                <w:rFonts w:ascii="MarkOT-Light" w:hAnsi="MarkOT-Light" w:cs="Calibri"/>
                <w:bCs w:val="0"/>
                <w:color w:val="000000"/>
                <w:sz w:val="20"/>
                <w:szCs w:val="20"/>
              </w:rPr>
              <w:t>13/1300 calls</w:t>
            </w:r>
          </w:p>
        </w:tc>
        <w:tc>
          <w:tcPr>
            <w:tcW w:w="6946" w:type="dxa"/>
            <w:gridSpan w:val="4"/>
            <w:tcBorders>
              <w:top w:val="single" w:sz="4" w:space="0" w:color="auto"/>
              <w:left w:val="nil"/>
              <w:bottom w:val="single" w:sz="4" w:space="0" w:color="auto"/>
              <w:right w:val="single" w:sz="4" w:space="0" w:color="000000"/>
            </w:tcBorders>
            <w:shd w:val="clear" w:color="auto" w:fill="auto"/>
            <w:vAlign w:val="center"/>
            <w:hideMark/>
          </w:tcPr>
          <w:p w14:paraId="73E76E97" w14:textId="77777777" w:rsidR="00087C4D" w:rsidRPr="0090127E" w:rsidRDefault="00087C4D" w:rsidP="00087C4D">
            <w:pPr>
              <w:spacing w:after="0" w:line="240" w:lineRule="auto"/>
              <w:jc w:val="center"/>
              <w:rPr>
                <w:rFonts w:ascii="MarkOT" w:hAnsi="MarkOT" w:cs="Calibri"/>
                <w:bCs w:val="0"/>
                <w:color w:val="000000"/>
                <w:sz w:val="20"/>
                <w:szCs w:val="20"/>
              </w:rPr>
            </w:pPr>
            <w:r w:rsidRPr="0090127E">
              <w:rPr>
                <w:rFonts w:ascii="MarkOT" w:hAnsi="MarkOT" w:cs="Calibri"/>
                <w:bCs w:val="0"/>
                <w:color w:val="000000"/>
                <w:sz w:val="20"/>
                <w:szCs w:val="20"/>
              </w:rPr>
              <w:t>35c Untimed</w:t>
            </w:r>
          </w:p>
        </w:tc>
      </w:tr>
      <w:tr w:rsidR="00087C4D" w:rsidRPr="00087C4D" w14:paraId="28FF4A4C" w14:textId="77777777" w:rsidTr="0090127E">
        <w:trPr>
          <w:trHeight w:val="258"/>
        </w:trPr>
        <w:tc>
          <w:tcPr>
            <w:tcW w:w="31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75F056" w14:textId="77777777" w:rsidR="00087C4D" w:rsidRPr="0090127E" w:rsidRDefault="00087C4D" w:rsidP="00087C4D">
            <w:pPr>
              <w:spacing w:after="0" w:line="240" w:lineRule="auto"/>
              <w:jc w:val="center"/>
              <w:rPr>
                <w:rFonts w:ascii="MarkOT-Light" w:hAnsi="MarkOT-Light" w:cs="Calibri"/>
                <w:bCs w:val="0"/>
                <w:color w:val="000000"/>
                <w:sz w:val="20"/>
                <w:szCs w:val="20"/>
              </w:rPr>
            </w:pPr>
            <w:r w:rsidRPr="0090127E">
              <w:rPr>
                <w:rFonts w:ascii="MarkOT-Light" w:hAnsi="MarkOT-Light" w:cs="Calibri"/>
                <w:bCs w:val="0"/>
                <w:color w:val="000000"/>
                <w:sz w:val="20"/>
                <w:szCs w:val="20"/>
              </w:rPr>
              <w:t>International</w:t>
            </w:r>
          </w:p>
        </w:tc>
        <w:tc>
          <w:tcPr>
            <w:tcW w:w="6946" w:type="dxa"/>
            <w:gridSpan w:val="4"/>
            <w:tcBorders>
              <w:top w:val="single" w:sz="4" w:space="0" w:color="auto"/>
              <w:left w:val="nil"/>
              <w:bottom w:val="single" w:sz="4" w:space="0" w:color="auto"/>
              <w:right w:val="single" w:sz="4" w:space="0" w:color="000000"/>
            </w:tcBorders>
            <w:shd w:val="clear" w:color="auto" w:fill="auto"/>
            <w:vAlign w:val="center"/>
            <w:hideMark/>
          </w:tcPr>
          <w:p w14:paraId="5A91DE05" w14:textId="77777777" w:rsidR="00087C4D" w:rsidRPr="0090127E" w:rsidRDefault="001368CB" w:rsidP="00087C4D">
            <w:pPr>
              <w:spacing w:after="0" w:line="240" w:lineRule="auto"/>
              <w:jc w:val="center"/>
              <w:rPr>
                <w:rFonts w:ascii="MarkOT" w:hAnsi="MarkOT" w:cs="Calibri"/>
                <w:bCs w:val="0"/>
                <w:color w:val="000000"/>
                <w:sz w:val="20"/>
                <w:szCs w:val="20"/>
              </w:rPr>
            </w:pPr>
            <w:hyperlink r:id="rId14" w:history="1">
              <w:r w:rsidR="00087C4D" w:rsidRPr="0090127E">
                <w:rPr>
                  <w:rStyle w:val="Hyperlink"/>
                  <w:rFonts w:ascii="MarkOT" w:hAnsi="MarkOT" w:cs="Calibri"/>
                  <w:bCs w:val="0"/>
                  <w:color w:val="000000"/>
                  <w:sz w:val="20"/>
                  <w:szCs w:val="20"/>
                </w:rPr>
                <w:t>World Saver</w:t>
              </w:r>
            </w:hyperlink>
          </w:p>
        </w:tc>
      </w:tr>
    </w:tbl>
    <w:p w14:paraId="64D20F56" w14:textId="77777777" w:rsidR="00FC7F6F" w:rsidRDefault="00FC7F6F" w:rsidP="00225CC9">
      <w:pPr>
        <w:spacing w:before="240"/>
        <w:jc w:val="center"/>
        <w:rPr>
          <w:rFonts w:ascii="MarkOT" w:hAnsi="MarkOT"/>
          <w:b/>
          <w:color w:val="00A5AF"/>
          <w:sz w:val="24"/>
          <w:szCs w:val="24"/>
        </w:rPr>
      </w:pPr>
      <w:bookmarkStart w:id="50" w:name="_Toc6816029"/>
      <w:bookmarkStart w:id="51" w:name="_Toc8815166"/>
      <w:bookmarkStart w:id="52" w:name="_Toc85526803"/>
      <w:bookmarkStart w:id="53" w:name="_Toc99282642"/>
      <w:bookmarkStart w:id="54" w:name="_Toc121134578"/>
      <w:bookmarkStart w:id="55" w:name="_Toc144018929"/>
    </w:p>
    <w:p w14:paraId="69A34C41" w14:textId="77777777" w:rsidR="00215533" w:rsidRPr="00215533" w:rsidRDefault="00215533" w:rsidP="00225CC9">
      <w:pPr>
        <w:spacing w:before="240"/>
        <w:jc w:val="center"/>
        <w:rPr>
          <w:rFonts w:ascii="MarkOT" w:hAnsi="MarkOT"/>
          <w:b/>
          <w:color w:val="00A5AF"/>
          <w:sz w:val="24"/>
          <w:szCs w:val="24"/>
        </w:rPr>
      </w:pPr>
      <w:r>
        <w:rPr>
          <w:rFonts w:ascii="MarkOT" w:hAnsi="MarkOT"/>
          <w:b/>
          <w:color w:val="00A5AF"/>
          <w:sz w:val="24"/>
          <w:szCs w:val="24"/>
        </w:rPr>
        <w:t xml:space="preserve">Optional </w:t>
      </w:r>
      <w:r w:rsidR="001F21FA">
        <w:rPr>
          <w:rFonts w:ascii="MarkOT" w:hAnsi="MarkOT"/>
          <w:b/>
          <w:color w:val="00A5AF"/>
          <w:sz w:val="24"/>
          <w:szCs w:val="24"/>
        </w:rPr>
        <w:t xml:space="preserve">Optus Loop </w:t>
      </w:r>
      <w:r>
        <w:rPr>
          <w:rFonts w:ascii="MarkOT" w:hAnsi="MarkOT"/>
          <w:b/>
          <w:color w:val="00A5AF"/>
          <w:sz w:val="24"/>
          <w:szCs w:val="24"/>
        </w:rPr>
        <w:t>Features</w:t>
      </w:r>
    </w:p>
    <w:tbl>
      <w:tblPr>
        <w:tblW w:w="10065" w:type="dxa"/>
        <w:tblInd w:w="108" w:type="dxa"/>
        <w:tblLook w:val="04A0" w:firstRow="1" w:lastRow="0" w:firstColumn="1" w:lastColumn="0" w:noHBand="0" w:noVBand="1"/>
      </w:tblPr>
      <w:tblGrid>
        <w:gridCol w:w="3119"/>
        <w:gridCol w:w="1701"/>
        <w:gridCol w:w="1800"/>
        <w:gridCol w:w="1744"/>
        <w:gridCol w:w="1701"/>
      </w:tblGrid>
      <w:tr w:rsidR="00215533" w:rsidRPr="00087C4D" w14:paraId="7F36A971" w14:textId="77777777" w:rsidTr="009E34F7">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8B136AD" w14:textId="77777777" w:rsidR="00215533" w:rsidRPr="00087C4D" w:rsidRDefault="00215533" w:rsidP="009E34F7">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Optus Loop PAYG</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018B5541" w14:textId="77777777" w:rsidR="00215533" w:rsidRDefault="00215533"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p w14:paraId="59526040" w14:textId="77777777" w:rsidR="00215533" w:rsidRPr="00087C4D" w:rsidRDefault="00215533" w:rsidP="009E34F7">
            <w:pPr>
              <w:spacing w:after="0" w:line="240" w:lineRule="auto"/>
              <w:jc w:val="center"/>
              <w:rPr>
                <w:rFonts w:ascii="MarkOT" w:hAnsi="MarkOT" w:cs="Calibri"/>
                <w:color w:val="1F497D"/>
                <w:sz w:val="16"/>
                <w:szCs w:val="16"/>
              </w:rPr>
            </w:pPr>
            <w:r w:rsidRPr="00087C4D">
              <w:rPr>
                <w:rFonts w:ascii="MarkOT" w:hAnsi="MarkOT" w:cs="Calibri"/>
                <w:color w:val="1F497D"/>
                <w:sz w:val="16"/>
                <w:szCs w:val="16"/>
              </w:rPr>
              <w:t>Monthly Recurring Charge</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48435596" w14:textId="77777777" w:rsidR="00215533" w:rsidRDefault="00215533"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p w14:paraId="5A3734BB" w14:textId="77777777" w:rsidR="00215533" w:rsidRPr="00087C4D" w:rsidRDefault="00215533"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12EED097" w14:textId="77777777" w:rsidR="00215533" w:rsidRDefault="00215533"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p w14:paraId="6EC4DE7C" w14:textId="77777777" w:rsidR="00215533" w:rsidRPr="00087C4D" w:rsidRDefault="00215533"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11982CA4" w14:textId="77777777" w:rsidR="00215533" w:rsidRDefault="00215533"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p w14:paraId="15F55125" w14:textId="77777777" w:rsidR="00215533" w:rsidRPr="00087C4D" w:rsidRDefault="00215533"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r>
      <w:tr w:rsidR="00215533" w:rsidRPr="00087C4D" w14:paraId="453024AB" w14:textId="77777777" w:rsidTr="00215533">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F0F4C4F" w14:textId="77777777" w:rsidR="00215533" w:rsidRPr="00087C4D" w:rsidRDefault="00215533" w:rsidP="009E34F7">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Collaboration Package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38EF6112" w14:textId="77777777" w:rsidR="00215533" w:rsidRPr="00087C4D" w:rsidRDefault="00215533" w:rsidP="009E34F7">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$5</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526BB872" w14:textId="77777777" w:rsidR="00215533" w:rsidRPr="00087C4D" w:rsidRDefault="00215533" w:rsidP="009E34F7">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N/A</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098FBD24" w14:textId="77777777" w:rsidR="00215533" w:rsidRPr="00087C4D" w:rsidRDefault="00215533" w:rsidP="009E34F7">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$5</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6A57CBBE" w14:textId="77777777" w:rsidR="00215533" w:rsidRPr="00087C4D" w:rsidRDefault="00215533" w:rsidP="009E34F7">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Included</w:t>
            </w:r>
          </w:p>
        </w:tc>
      </w:tr>
      <w:tr w:rsidR="00215533" w:rsidRPr="00087C4D" w14:paraId="0F0BDFD0" w14:textId="77777777" w:rsidTr="00215533">
        <w:trPr>
          <w:trHeight w:val="297"/>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2FB9C7F" w14:textId="77777777" w:rsidR="00215533" w:rsidRPr="00215533" w:rsidRDefault="00215533" w:rsidP="00215533">
            <w:pPr>
              <w:spacing w:after="0" w:line="240" w:lineRule="auto"/>
              <w:jc w:val="center"/>
              <w:rPr>
                <w:rFonts w:ascii="MarkOT" w:hAnsi="MarkOT" w:cs="Calibri"/>
                <w:bCs w:val="0"/>
                <w:color w:val="1F497D"/>
                <w:sz w:val="20"/>
                <w:szCs w:val="20"/>
              </w:rPr>
            </w:pPr>
            <w:r w:rsidRPr="00215533">
              <w:rPr>
                <w:rFonts w:ascii="MarkOT" w:hAnsi="MarkOT" w:cs="Calibri"/>
                <w:color w:val="1F497D"/>
                <w:sz w:val="20"/>
                <w:szCs w:val="20"/>
              </w:rPr>
              <w:t>Additional Auto Attendant</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69AF8EF3" w14:textId="77777777" w:rsidR="00215533" w:rsidRPr="00215533" w:rsidRDefault="00215533" w:rsidP="00215533">
            <w:pPr>
              <w:jc w:val="center"/>
              <w:rPr>
                <w:rFonts w:ascii="MarkOT" w:hAnsi="MarkOT" w:cs="Calibri"/>
                <w:color w:val="1F497D"/>
                <w:sz w:val="20"/>
                <w:szCs w:val="20"/>
              </w:rPr>
            </w:pPr>
            <w:r w:rsidRPr="00215533">
              <w:rPr>
                <w:rFonts w:ascii="MarkOT" w:hAnsi="MarkOT" w:cs="Calibri"/>
                <w:color w:val="1F497D"/>
                <w:sz w:val="20"/>
                <w:szCs w:val="20"/>
              </w:rPr>
              <w:t>$15</w:t>
            </w:r>
            <w:r>
              <w:rPr>
                <w:rFonts w:ascii="MarkOT" w:hAnsi="MarkOT" w:cs="Calibri"/>
                <w:color w:val="1F497D"/>
                <w:sz w:val="20"/>
                <w:szCs w:val="20"/>
              </w:rPr>
              <w:t xml:space="preserve"> per site</w:t>
            </w:r>
          </w:p>
        </w:tc>
      </w:tr>
      <w:tr w:rsidR="00215533" w:rsidRPr="00087C4D" w14:paraId="0D31BD9A" w14:textId="77777777" w:rsidTr="00215533">
        <w:trPr>
          <w:trHeight w:val="131"/>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595F8BE" w14:textId="77777777" w:rsidR="00215533" w:rsidRPr="00215533" w:rsidRDefault="00215533" w:rsidP="00215533">
            <w:pPr>
              <w:jc w:val="center"/>
              <w:rPr>
                <w:rFonts w:ascii="MarkOT" w:hAnsi="MarkOT" w:cs="Calibri"/>
                <w:color w:val="1F497D"/>
                <w:sz w:val="20"/>
                <w:szCs w:val="20"/>
              </w:rPr>
            </w:pPr>
            <w:r>
              <w:rPr>
                <w:rFonts w:ascii="MarkOT" w:hAnsi="MarkOT" w:cs="Calibri"/>
                <w:color w:val="1F497D"/>
                <w:sz w:val="20"/>
                <w:szCs w:val="20"/>
              </w:rPr>
              <w:t>Group Paging</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7574641E" w14:textId="77777777" w:rsidR="00215533" w:rsidRPr="00215533" w:rsidRDefault="00215533" w:rsidP="00215533">
            <w:pPr>
              <w:jc w:val="center"/>
              <w:rPr>
                <w:rFonts w:ascii="MarkOT" w:hAnsi="MarkOT" w:cs="Calibri"/>
                <w:color w:val="1F497D"/>
                <w:sz w:val="20"/>
                <w:szCs w:val="20"/>
              </w:rPr>
            </w:pPr>
            <w:r w:rsidRPr="00215533">
              <w:rPr>
                <w:rFonts w:ascii="MarkOT" w:hAnsi="MarkOT" w:cs="Calibri"/>
                <w:color w:val="1F497D"/>
                <w:sz w:val="20"/>
                <w:szCs w:val="20"/>
              </w:rPr>
              <w:t>$10</w:t>
            </w:r>
            <w:r>
              <w:rPr>
                <w:rFonts w:ascii="MarkOT" w:hAnsi="MarkOT" w:cs="Calibri"/>
                <w:color w:val="1F497D"/>
                <w:sz w:val="20"/>
                <w:szCs w:val="20"/>
              </w:rPr>
              <w:t xml:space="preserve"> per site</w:t>
            </w:r>
          </w:p>
        </w:tc>
      </w:tr>
      <w:tr w:rsidR="00215533" w:rsidRPr="00087C4D" w14:paraId="08F2C0EB" w14:textId="77777777" w:rsidTr="00215533">
        <w:trPr>
          <w:trHeight w:val="323"/>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843633C" w14:textId="77777777" w:rsidR="00215533" w:rsidRPr="00215533" w:rsidRDefault="00215533" w:rsidP="00215533">
            <w:pPr>
              <w:jc w:val="center"/>
              <w:rPr>
                <w:rFonts w:ascii="MarkOT" w:hAnsi="MarkOT" w:cs="Calibri"/>
                <w:color w:val="1F497D"/>
                <w:sz w:val="20"/>
                <w:szCs w:val="20"/>
              </w:rPr>
            </w:pPr>
            <w:r>
              <w:rPr>
                <w:rFonts w:ascii="MarkOT" w:hAnsi="MarkOT" w:cs="Calibri"/>
                <w:color w:val="1F497D"/>
                <w:sz w:val="20"/>
                <w:szCs w:val="20"/>
              </w:rPr>
              <w:t>Additional Hunt Group</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5C42C7AB" w14:textId="77777777" w:rsidR="00215533" w:rsidRPr="00215533" w:rsidRDefault="00360940" w:rsidP="00215533">
            <w:pPr>
              <w:jc w:val="center"/>
              <w:rPr>
                <w:rFonts w:ascii="MarkOT" w:hAnsi="MarkOT" w:cs="Calibri"/>
                <w:color w:val="1F497D"/>
                <w:sz w:val="20"/>
                <w:szCs w:val="20"/>
              </w:rPr>
            </w:pPr>
            <w:r>
              <w:rPr>
                <w:rFonts w:ascii="MarkOT" w:hAnsi="MarkOT" w:cs="Calibri"/>
                <w:color w:val="1F497D"/>
                <w:sz w:val="20"/>
                <w:szCs w:val="20"/>
              </w:rPr>
              <w:t xml:space="preserve">$5 </w:t>
            </w:r>
            <w:r w:rsidR="00215533">
              <w:rPr>
                <w:rFonts w:ascii="MarkOT" w:hAnsi="MarkOT" w:cs="Calibri"/>
                <w:color w:val="1F497D"/>
                <w:sz w:val="20"/>
                <w:szCs w:val="20"/>
              </w:rPr>
              <w:t xml:space="preserve"> per site</w:t>
            </w:r>
          </w:p>
        </w:tc>
      </w:tr>
      <w:tr w:rsidR="00215533" w:rsidRPr="00087C4D" w14:paraId="59745974" w14:textId="77777777" w:rsidTr="00215533">
        <w:trPr>
          <w:trHeight w:val="258"/>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3DFAA05" w14:textId="77777777" w:rsidR="00215533" w:rsidRPr="00215533" w:rsidRDefault="00215533" w:rsidP="00215533">
            <w:pPr>
              <w:jc w:val="center"/>
              <w:rPr>
                <w:rFonts w:ascii="MarkOT" w:hAnsi="MarkOT" w:cs="Calibri"/>
                <w:color w:val="1F497D"/>
                <w:sz w:val="20"/>
                <w:szCs w:val="20"/>
              </w:rPr>
            </w:pPr>
            <w:r>
              <w:rPr>
                <w:rFonts w:ascii="MarkOT" w:hAnsi="MarkOT" w:cs="Calibri"/>
                <w:color w:val="1F497D"/>
                <w:sz w:val="20"/>
                <w:szCs w:val="20"/>
              </w:rPr>
              <w:t>Meet-me Bridge</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168A79EE" w14:textId="77777777" w:rsidR="00215533" w:rsidRPr="00215533" w:rsidRDefault="00215533" w:rsidP="00215533">
            <w:pPr>
              <w:jc w:val="center"/>
              <w:rPr>
                <w:rFonts w:ascii="MarkOT" w:hAnsi="MarkOT" w:cs="Calibri"/>
                <w:color w:val="1F497D"/>
                <w:sz w:val="20"/>
                <w:szCs w:val="20"/>
              </w:rPr>
            </w:pPr>
            <w:r w:rsidRPr="00215533">
              <w:rPr>
                <w:rFonts w:ascii="MarkOT" w:hAnsi="MarkOT" w:cs="Calibri"/>
                <w:color w:val="1F497D"/>
                <w:sz w:val="20"/>
                <w:szCs w:val="20"/>
              </w:rPr>
              <w:t>$10</w:t>
            </w:r>
            <w:r>
              <w:rPr>
                <w:rFonts w:ascii="MarkOT" w:hAnsi="MarkOT" w:cs="Calibri"/>
                <w:color w:val="1F497D"/>
                <w:sz w:val="20"/>
                <w:szCs w:val="20"/>
              </w:rPr>
              <w:t xml:space="preserve"> per site</w:t>
            </w:r>
          </w:p>
        </w:tc>
      </w:tr>
    </w:tbl>
    <w:p w14:paraId="5F98A79B" w14:textId="77777777" w:rsidR="002F3711" w:rsidRPr="00794A44" w:rsidRDefault="002F3711" w:rsidP="00BF21D5">
      <w:pPr>
        <w:pStyle w:val="Header"/>
        <w:rPr>
          <w:color w:val="00A5AF"/>
        </w:rPr>
      </w:pPr>
    </w:p>
    <w:p w14:paraId="7E62D7CC" w14:textId="77777777" w:rsidR="00E866C0" w:rsidRDefault="001A5B30" w:rsidP="009E34F7">
      <w:pPr>
        <w:pStyle w:val="Heading2"/>
      </w:pPr>
      <w:bookmarkStart w:id="56" w:name="_Toc476909814"/>
      <w:bookmarkEnd w:id="50"/>
      <w:bookmarkEnd w:id="51"/>
      <w:bookmarkEnd w:id="52"/>
      <w:bookmarkEnd w:id="53"/>
      <w:bookmarkEnd w:id="54"/>
      <w:bookmarkEnd w:id="55"/>
      <w:r>
        <w:t xml:space="preserve">Optus </w:t>
      </w:r>
      <w:r w:rsidR="009E34F7">
        <w:t xml:space="preserve">Loop </w:t>
      </w:r>
      <w:r>
        <w:t xml:space="preserve">Ultimate </w:t>
      </w:r>
      <w:r w:rsidR="009E34F7">
        <w:t>Pricing Plans</w:t>
      </w:r>
      <w:bookmarkEnd w:id="56"/>
    </w:p>
    <w:p w14:paraId="30FD9BEE" w14:textId="77777777" w:rsidR="00F84D06" w:rsidRPr="0090127E" w:rsidRDefault="00F84D06" w:rsidP="0090127E">
      <w:pPr>
        <w:rPr>
          <w:rFonts w:ascii="MarkOT" w:hAnsi="MarkOT"/>
          <w:sz w:val="20"/>
          <w:szCs w:val="20"/>
        </w:rPr>
      </w:pPr>
      <w:r w:rsidRPr="00D15238">
        <w:rPr>
          <w:rFonts w:ascii="MarkOT" w:hAnsi="MarkOT" w:cs="Calibri"/>
          <w:color w:val="1F497D"/>
          <w:sz w:val="20"/>
          <w:szCs w:val="20"/>
        </w:rPr>
        <w:t>These price points do not include the $</w:t>
      </w:r>
      <w:r w:rsidR="00234E3E">
        <w:rPr>
          <w:rFonts w:ascii="MarkOT" w:hAnsi="MarkOT" w:cs="Calibri"/>
          <w:color w:val="1F497D"/>
          <w:sz w:val="20"/>
          <w:szCs w:val="20"/>
        </w:rPr>
        <w:t>2</w:t>
      </w:r>
      <w:r w:rsidRPr="00D15238">
        <w:rPr>
          <w:rFonts w:ascii="MarkOT" w:hAnsi="MarkOT" w:cs="Calibri"/>
          <w:color w:val="1F497D"/>
          <w:sz w:val="20"/>
          <w:szCs w:val="20"/>
        </w:rPr>
        <w:t xml:space="preserve">0 </w:t>
      </w:r>
      <w:r w:rsidR="00234E3E">
        <w:rPr>
          <w:rFonts w:ascii="MarkOT" w:hAnsi="MarkOT" w:cs="Calibri"/>
          <w:color w:val="1F497D"/>
          <w:sz w:val="20"/>
          <w:szCs w:val="20"/>
        </w:rPr>
        <w:t xml:space="preserve"> </w:t>
      </w:r>
      <w:r w:rsidRPr="00D15238">
        <w:rPr>
          <w:rFonts w:ascii="MarkOT" w:hAnsi="MarkOT" w:cs="Calibri"/>
          <w:color w:val="1F497D"/>
          <w:sz w:val="20"/>
          <w:szCs w:val="20"/>
        </w:rPr>
        <w:t>Site Package fee per month for each Optus Loop Site, handset costs, or the monthly cost of broadband plan fees.</w:t>
      </w:r>
    </w:p>
    <w:tbl>
      <w:tblPr>
        <w:tblW w:w="10065" w:type="dxa"/>
        <w:tblInd w:w="108" w:type="dxa"/>
        <w:tblLook w:val="04A0" w:firstRow="1" w:lastRow="0" w:firstColumn="1" w:lastColumn="0" w:noHBand="0" w:noVBand="1"/>
      </w:tblPr>
      <w:tblGrid>
        <w:gridCol w:w="3119"/>
        <w:gridCol w:w="1701"/>
        <w:gridCol w:w="1800"/>
        <w:gridCol w:w="1744"/>
        <w:gridCol w:w="1701"/>
      </w:tblGrid>
      <w:tr w:rsidR="009E34F7" w:rsidRPr="00087C4D" w14:paraId="750573C6" w14:textId="77777777" w:rsidTr="009E34F7">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C53C5D1" w14:textId="77777777" w:rsidR="009E34F7" w:rsidRPr="00087C4D" w:rsidRDefault="009E34F7" w:rsidP="001A5B30">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 xml:space="preserve">Optus Loop </w:t>
            </w:r>
            <w:r w:rsidR="001A5B30">
              <w:rPr>
                <w:rFonts w:ascii="MarkOT" w:hAnsi="MarkOT" w:cs="Calibri"/>
                <w:b/>
                <w:color w:val="1F497D"/>
                <w:sz w:val="24"/>
                <w:szCs w:val="24"/>
              </w:rPr>
              <w:t>Ultimate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04D899ED" w14:textId="77777777" w:rsidR="009E34F7"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p w14:paraId="0495D904" w14:textId="77777777" w:rsidR="009E34F7" w:rsidRPr="00087C4D" w:rsidRDefault="009E34F7" w:rsidP="009E34F7">
            <w:pPr>
              <w:spacing w:after="0" w:line="240" w:lineRule="auto"/>
              <w:jc w:val="center"/>
              <w:rPr>
                <w:rFonts w:ascii="MarkOT" w:hAnsi="MarkOT" w:cs="Calibri"/>
                <w:color w:val="1F497D"/>
                <w:sz w:val="16"/>
                <w:szCs w:val="16"/>
              </w:rPr>
            </w:pPr>
            <w:r w:rsidRPr="00087C4D">
              <w:rPr>
                <w:rFonts w:ascii="MarkOT" w:hAnsi="MarkOT" w:cs="Calibri"/>
                <w:color w:val="1F497D"/>
                <w:sz w:val="16"/>
                <w:szCs w:val="16"/>
              </w:rPr>
              <w:t>Monthly Recurring Charge</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03B31F9C" w14:textId="77777777" w:rsidR="009E34F7"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p w14:paraId="09D05D25" w14:textId="77777777" w:rsidR="009E34F7" w:rsidRPr="00087C4D" w:rsidRDefault="009E34F7"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19921422" w14:textId="77777777" w:rsidR="009E34F7"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p w14:paraId="141B1EF7" w14:textId="77777777" w:rsidR="009E34F7" w:rsidRPr="00087C4D" w:rsidRDefault="009E34F7"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6F7FAF90" w14:textId="77777777" w:rsidR="009E34F7"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p w14:paraId="107F0C3F" w14:textId="77777777" w:rsidR="009E34F7" w:rsidRPr="00087C4D" w:rsidRDefault="009E34F7" w:rsidP="009E34F7">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r>
      <w:tr w:rsidR="009E34F7" w:rsidRPr="00087C4D" w14:paraId="172F7037" w14:textId="77777777" w:rsidTr="009E34F7">
        <w:trPr>
          <w:trHeight w:val="315"/>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6D37572E"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Month To Month</w:t>
            </w:r>
          </w:p>
        </w:tc>
        <w:tc>
          <w:tcPr>
            <w:tcW w:w="1701" w:type="dxa"/>
            <w:tcBorders>
              <w:top w:val="nil"/>
              <w:left w:val="nil"/>
              <w:bottom w:val="single" w:sz="4" w:space="0" w:color="auto"/>
              <w:right w:val="single" w:sz="4" w:space="0" w:color="auto"/>
            </w:tcBorders>
            <w:shd w:val="clear" w:color="auto" w:fill="FFFFFF"/>
            <w:vAlign w:val="center"/>
            <w:hideMark/>
          </w:tcPr>
          <w:p w14:paraId="7F188169" w14:textId="77777777" w:rsidR="009E34F7" w:rsidRPr="009E34F7" w:rsidRDefault="009E34F7" w:rsidP="009E34F7">
            <w:pPr>
              <w:spacing w:after="0" w:line="240" w:lineRule="auto"/>
              <w:jc w:val="center"/>
              <w:rPr>
                <w:rFonts w:ascii="MarkOT" w:hAnsi="MarkOT" w:cs="Calibri"/>
                <w:bCs w:val="0"/>
                <w:color w:val="1F497D"/>
                <w:sz w:val="20"/>
                <w:szCs w:val="20"/>
              </w:rPr>
            </w:pPr>
            <w:r w:rsidRPr="009E34F7">
              <w:rPr>
                <w:rFonts w:ascii="MarkOT" w:hAnsi="MarkOT" w:cs="Calibri"/>
                <w:color w:val="1F497D"/>
                <w:sz w:val="20"/>
                <w:szCs w:val="20"/>
              </w:rPr>
              <w:t>$70</w:t>
            </w:r>
          </w:p>
        </w:tc>
        <w:tc>
          <w:tcPr>
            <w:tcW w:w="1701" w:type="dxa"/>
            <w:tcBorders>
              <w:top w:val="nil"/>
              <w:left w:val="nil"/>
              <w:bottom w:val="single" w:sz="4" w:space="0" w:color="auto"/>
              <w:right w:val="single" w:sz="4" w:space="0" w:color="auto"/>
            </w:tcBorders>
            <w:shd w:val="clear" w:color="auto" w:fill="FFFFFF"/>
            <w:vAlign w:val="center"/>
            <w:hideMark/>
          </w:tcPr>
          <w:p w14:paraId="6A29832A"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5599E35C"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0BB418FE"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r>
      <w:tr w:rsidR="009E34F7" w:rsidRPr="00087C4D" w14:paraId="44468636" w14:textId="77777777" w:rsidTr="009E34F7">
        <w:trPr>
          <w:trHeight w:val="39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11F09A57"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12 Months</w:t>
            </w:r>
          </w:p>
        </w:tc>
        <w:tc>
          <w:tcPr>
            <w:tcW w:w="1701" w:type="dxa"/>
            <w:tcBorders>
              <w:top w:val="nil"/>
              <w:left w:val="nil"/>
              <w:bottom w:val="single" w:sz="4" w:space="0" w:color="auto"/>
              <w:right w:val="single" w:sz="4" w:space="0" w:color="auto"/>
            </w:tcBorders>
            <w:shd w:val="clear" w:color="auto" w:fill="FFFFFF"/>
            <w:vAlign w:val="center"/>
            <w:hideMark/>
          </w:tcPr>
          <w:p w14:paraId="565DC376"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$60</w:t>
            </w:r>
          </w:p>
        </w:tc>
        <w:tc>
          <w:tcPr>
            <w:tcW w:w="1701" w:type="dxa"/>
            <w:tcBorders>
              <w:top w:val="nil"/>
              <w:left w:val="nil"/>
              <w:bottom w:val="single" w:sz="4" w:space="0" w:color="auto"/>
              <w:right w:val="single" w:sz="4" w:space="0" w:color="auto"/>
            </w:tcBorders>
            <w:shd w:val="clear" w:color="auto" w:fill="FFFFFF"/>
            <w:vAlign w:val="center"/>
            <w:hideMark/>
          </w:tcPr>
          <w:p w14:paraId="6620671F"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042107A0"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022E462B"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r>
      <w:tr w:rsidR="009E34F7" w:rsidRPr="00087C4D" w14:paraId="4729E167" w14:textId="77777777" w:rsidTr="009E34F7">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60978E00"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24 Months</w:t>
            </w:r>
          </w:p>
        </w:tc>
        <w:tc>
          <w:tcPr>
            <w:tcW w:w="1701" w:type="dxa"/>
            <w:tcBorders>
              <w:top w:val="nil"/>
              <w:left w:val="nil"/>
              <w:bottom w:val="single" w:sz="4" w:space="0" w:color="auto"/>
              <w:right w:val="single" w:sz="4" w:space="0" w:color="auto"/>
            </w:tcBorders>
            <w:shd w:val="clear" w:color="auto" w:fill="FFFFFF"/>
            <w:vAlign w:val="center"/>
            <w:hideMark/>
          </w:tcPr>
          <w:p w14:paraId="312F7250"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$50</w:t>
            </w:r>
          </w:p>
        </w:tc>
        <w:tc>
          <w:tcPr>
            <w:tcW w:w="1701" w:type="dxa"/>
            <w:tcBorders>
              <w:top w:val="nil"/>
              <w:left w:val="nil"/>
              <w:bottom w:val="single" w:sz="4" w:space="0" w:color="auto"/>
              <w:right w:val="single" w:sz="4" w:space="0" w:color="auto"/>
            </w:tcBorders>
            <w:shd w:val="clear" w:color="auto" w:fill="FFFFFF"/>
            <w:vAlign w:val="center"/>
            <w:hideMark/>
          </w:tcPr>
          <w:p w14:paraId="04413883"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$45</w:t>
            </w:r>
          </w:p>
        </w:tc>
        <w:tc>
          <w:tcPr>
            <w:tcW w:w="1701" w:type="dxa"/>
            <w:tcBorders>
              <w:top w:val="nil"/>
              <w:left w:val="nil"/>
              <w:bottom w:val="single" w:sz="4" w:space="0" w:color="auto"/>
              <w:right w:val="single" w:sz="4" w:space="0" w:color="auto"/>
            </w:tcBorders>
            <w:shd w:val="clear" w:color="auto" w:fill="FFFFFF"/>
            <w:vAlign w:val="center"/>
            <w:hideMark/>
          </w:tcPr>
          <w:p w14:paraId="5521BE13"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$50</w:t>
            </w:r>
          </w:p>
        </w:tc>
        <w:tc>
          <w:tcPr>
            <w:tcW w:w="1701" w:type="dxa"/>
            <w:tcBorders>
              <w:top w:val="nil"/>
              <w:left w:val="nil"/>
              <w:bottom w:val="single" w:sz="4" w:space="0" w:color="auto"/>
              <w:right w:val="single" w:sz="4" w:space="0" w:color="auto"/>
            </w:tcBorders>
            <w:shd w:val="clear" w:color="auto" w:fill="FFFFFF"/>
            <w:vAlign w:val="center"/>
            <w:hideMark/>
          </w:tcPr>
          <w:p w14:paraId="0A85B97F"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$55</w:t>
            </w:r>
          </w:p>
        </w:tc>
      </w:tr>
      <w:tr w:rsidR="009E34F7" w:rsidRPr="00087C4D" w14:paraId="3687B84C" w14:textId="77777777" w:rsidTr="009E34F7">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2CB902F6"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36 Months</w:t>
            </w:r>
          </w:p>
        </w:tc>
        <w:tc>
          <w:tcPr>
            <w:tcW w:w="1701" w:type="dxa"/>
            <w:tcBorders>
              <w:top w:val="nil"/>
              <w:left w:val="nil"/>
              <w:bottom w:val="single" w:sz="4" w:space="0" w:color="auto"/>
              <w:right w:val="single" w:sz="4" w:space="0" w:color="auto"/>
            </w:tcBorders>
            <w:shd w:val="clear" w:color="auto" w:fill="FFFFFF"/>
            <w:vAlign w:val="center"/>
            <w:hideMark/>
          </w:tcPr>
          <w:p w14:paraId="50B36957"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0DDCFD82"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$43</w:t>
            </w:r>
          </w:p>
        </w:tc>
        <w:tc>
          <w:tcPr>
            <w:tcW w:w="1701" w:type="dxa"/>
            <w:tcBorders>
              <w:top w:val="nil"/>
              <w:left w:val="nil"/>
              <w:bottom w:val="single" w:sz="4" w:space="0" w:color="auto"/>
              <w:right w:val="single" w:sz="4" w:space="0" w:color="auto"/>
            </w:tcBorders>
            <w:shd w:val="clear" w:color="auto" w:fill="FFFFFF"/>
            <w:vAlign w:val="center"/>
            <w:hideMark/>
          </w:tcPr>
          <w:p w14:paraId="71F621F7"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$48</w:t>
            </w:r>
          </w:p>
        </w:tc>
        <w:tc>
          <w:tcPr>
            <w:tcW w:w="1701" w:type="dxa"/>
            <w:tcBorders>
              <w:top w:val="nil"/>
              <w:left w:val="nil"/>
              <w:bottom w:val="single" w:sz="4" w:space="0" w:color="auto"/>
              <w:right w:val="single" w:sz="4" w:space="0" w:color="auto"/>
            </w:tcBorders>
            <w:shd w:val="clear" w:color="auto" w:fill="FFFFFF"/>
            <w:vAlign w:val="center"/>
            <w:hideMark/>
          </w:tcPr>
          <w:p w14:paraId="0A81F459"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$53</w:t>
            </w:r>
          </w:p>
        </w:tc>
      </w:tr>
      <w:tr w:rsidR="009E34F7" w:rsidRPr="00087C4D" w14:paraId="4C2F4715" w14:textId="77777777" w:rsidTr="009E34F7">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0FB61DC5"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48 Months</w:t>
            </w:r>
          </w:p>
        </w:tc>
        <w:tc>
          <w:tcPr>
            <w:tcW w:w="1701" w:type="dxa"/>
            <w:tcBorders>
              <w:top w:val="nil"/>
              <w:left w:val="nil"/>
              <w:bottom w:val="single" w:sz="4" w:space="0" w:color="auto"/>
              <w:right w:val="single" w:sz="4" w:space="0" w:color="auto"/>
            </w:tcBorders>
            <w:shd w:val="clear" w:color="auto" w:fill="FFFFFF"/>
            <w:vAlign w:val="center"/>
            <w:hideMark/>
          </w:tcPr>
          <w:p w14:paraId="58A0C018"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29F63508"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$41</w:t>
            </w:r>
          </w:p>
        </w:tc>
        <w:tc>
          <w:tcPr>
            <w:tcW w:w="1701" w:type="dxa"/>
            <w:tcBorders>
              <w:top w:val="nil"/>
              <w:left w:val="nil"/>
              <w:bottom w:val="single" w:sz="4" w:space="0" w:color="auto"/>
              <w:right w:val="single" w:sz="4" w:space="0" w:color="auto"/>
            </w:tcBorders>
            <w:shd w:val="clear" w:color="auto" w:fill="FFFFFF"/>
            <w:vAlign w:val="center"/>
            <w:hideMark/>
          </w:tcPr>
          <w:p w14:paraId="655D455A"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$46</w:t>
            </w:r>
          </w:p>
        </w:tc>
        <w:tc>
          <w:tcPr>
            <w:tcW w:w="1701" w:type="dxa"/>
            <w:tcBorders>
              <w:top w:val="nil"/>
              <w:left w:val="nil"/>
              <w:bottom w:val="single" w:sz="4" w:space="0" w:color="auto"/>
              <w:right w:val="single" w:sz="4" w:space="0" w:color="auto"/>
            </w:tcBorders>
            <w:shd w:val="clear" w:color="auto" w:fill="FFFFFF"/>
            <w:vAlign w:val="center"/>
            <w:hideMark/>
          </w:tcPr>
          <w:p w14:paraId="463A788B"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$51</w:t>
            </w:r>
          </w:p>
        </w:tc>
      </w:tr>
      <w:tr w:rsidR="009E34F7" w:rsidRPr="00087C4D" w14:paraId="67144830" w14:textId="77777777" w:rsidTr="009E34F7">
        <w:trPr>
          <w:trHeight w:val="360"/>
        </w:trPr>
        <w:tc>
          <w:tcPr>
            <w:tcW w:w="3119" w:type="dxa"/>
            <w:tcBorders>
              <w:top w:val="nil"/>
              <w:left w:val="single" w:sz="4" w:space="0" w:color="auto"/>
              <w:bottom w:val="single" w:sz="4" w:space="0" w:color="auto"/>
              <w:right w:val="single" w:sz="4" w:space="0" w:color="auto"/>
            </w:tcBorders>
            <w:shd w:val="clear" w:color="auto" w:fill="FFFFFF"/>
            <w:vAlign w:val="center"/>
            <w:hideMark/>
          </w:tcPr>
          <w:p w14:paraId="4CC6E19F"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60 Months</w:t>
            </w:r>
          </w:p>
        </w:tc>
        <w:tc>
          <w:tcPr>
            <w:tcW w:w="1701" w:type="dxa"/>
            <w:tcBorders>
              <w:top w:val="nil"/>
              <w:left w:val="nil"/>
              <w:bottom w:val="single" w:sz="4" w:space="0" w:color="auto"/>
              <w:right w:val="single" w:sz="4" w:space="0" w:color="auto"/>
            </w:tcBorders>
            <w:shd w:val="clear" w:color="auto" w:fill="FFFFFF"/>
            <w:vAlign w:val="center"/>
            <w:hideMark/>
          </w:tcPr>
          <w:p w14:paraId="04CA674F"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N/A</w:t>
            </w:r>
          </w:p>
        </w:tc>
        <w:tc>
          <w:tcPr>
            <w:tcW w:w="1701" w:type="dxa"/>
            <w:tcBorders>
              <w:top w:val="nil"/>
              <w:left w:val="nil"/>
              <w:bottom w:val="single" w:sz="4" w:space="0" w:color="auto"/>
              <w:right w:val="single" w:sz="4" w:space="0" w:color="auto"/>
            </w:tcBorders>
            <w:shd w:val="clear" w:color="auto" w:fill="FFFFFF"/>
            <w:vAlign w:val="center"/>
            <w:hideMark/>
          </w:tcPr>
          <w:p w14:paraId="63E9ED4E"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$39</w:t>
            </w:r>
          </w:p>
        </w:tc>
        <w:tc>
          <w:tcPr>
            <w:tcW w:w="1701" w:type="dxa"/>
            <w:tcBorders>
              <w:top w:val="nil"/>
              <w:left w:val="nil"/>
              <w:bottom w:val="single" w:sz="4" w:space="0" w:color="auto"/>
              <w:right w:val="single" w:sz="4" w:space="0" w:color="auto"/>
            </w:tcBorders>
            <w:shd w:val="clear" w:color="auto" w:fill="FFFFFF"/>
            <w:vAlign w:val="center"/>
            <w:hideMark/>
          </w:tcPr>
          <w:p w14:paraId="2041BE9A"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$44</w:t>
            </w:r>
          </w:p>
        </w:tc>
        <w:tc>
          <w:tcPr>
            <w:tcW w:w="1701" w:type="dxa"/>
            <w:tcBorders>
              <w:top w:val="nil"/>
              <w:left w:val="nil"/>
              <w:bottom w:val="single" w:sz="4" w:space="0" w:color="auto"/>
              <w:right w:val="single" w:sz="4" w:space="0" w:color="auto"/>
            </w:tcBorders>
            <w:shd w:val="clear" w:color="auto" w:fill="FFFFFF"/>
            <w:vAlign w:val="center"/>
            <w:hideMark/>
          </w:tcPr>
          <w:p w14:paraId="1539D7B0" w14:textId="77777777" w:rsidR="009E34F7" w:rsidRPr="009E34F7" w:rsidRDefault="009E34F7" w:rsidP="009E34F7">
            <w:pPr>
              <w:jc w:val="center"/>
              <w:rPr>
                <w:rFonts w:ascii="MarkOT" w:hAnsi="MarkOT" w:cs="Calibri"/>
                <w:color w:val="1F497D"/>
                <w:sz w:val="20"/>
                <w:szCs w:val="20"/>
              </w:rPr>
            </w:pPr>
            <w:r w:rsidRPr="009E34F7">
              <w:rPr>
                <w:rFonts w:ascii="MarkOT" w:hAnsi="MarkOT" w:cs="Calibri"/>
                <w:color w:val="1F497D"/>
                <w:sz w:val="20"/>
                <w:szCs w:val="20"/>
              </w:rPr>
              <w:t>$49</w:t>
            </w:r>
          </w:p>
        </w:tc>
      </w:tr>
    </w:tbl>
    <w:p w14:paraId="10223DB2" w14:textId="77777777" w:rsidR="009E34F7" w:rsidRDefault="009E34F7" w:rsidP="009E34F7">
      <w:pPr>
        <w:spacing w:before="240" w:line="240" w:lineRule="auto"/>
        <w:jc w:val="center"/>
        <w:rPr>
          <w:rFonts w:ascii="MarkOT" w:hAnsi="MarkOT"/>
          <w:b/>
          <w:color w:val="00A5AF"/>
          <w:sz w:val="24"/>
          <w:szCs w:val="24"/>
        </w:rPr>
      </w:pPr>
      <w:r w:rsidRPr="00215533">
        <w:rPr>
          <w:rFonts w:ascii="MarkOT" w:hAnsi="MarkOT"/>
          <w:b/>
          <w:color w:val="00A5AF"/>
          <w:sz w:val="24"/>
          <w:szCs w:val="24"/>
        </w:rPr>
        <w:t>Call Rates</w:t>
      </w:r>
    </w:p>
    <w:tbl>
      <w:tblPr>
        <w:tblW w:w="10065" w:type="dxa"/>
        <w:tblInd w:w="108" w:type="dxa"/>
        <w:tblLook w:val="04A0" w:firstRow="1" w:lastRow="0" w:firstColumn="1" w:lastColumn="0" w:noHBand="0" w:noVBand="1"/>
      </w:tblPr>
      <w:tblGrid>
        <w:gridCol w:w="3119"/>
        <w:gridCol w:w="1701"/>
        <w:gridCol w:w="1800"/>
        <w:gridCol w:w="1744"/>
        <w:gridCol w:w="1701"/>
      </w:tblGrid>
      <w:tr w:rsidR="009E34F7" w:rsidRPr="00087C4D" w14:paraId="14FB0FA7" w14:textId="77777777" w:rsidTr="009E34F7">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CA58A7E" w14:textId="77777777" w:rsidR="009E34F7" w:rsidRPr="00087C4D" w:rsidRDefault="009E34F7" w:rsidP="001A5B30">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 xml:space="preserve">Optus Loop </w:t>
            </w:r>
            <w:r>
              <w:rPr>
                <w:rFonts w:ascii="MarkOT" w:hAnsi="MarkOT" w:cs="Calibri"/>
                <w:b/>
                <w:color w:val="1F497D"/>
                <w:sz w:val="24"/>
                <w:szCs w:val="24"/>
              </w:rPr>
              <w:t>U</w:t>
            </w:r>
            <w:r w:rsidR="001A5B30">
              <w:rPr>
                <w:rFonts w:ascii="MarkOT" w:hAnsi="MarkOT" w:cs="Calibri"/>
                <w:b/>
                <w:color w:val="1F497D"/>
                <w:sz w:val="24"/>
                <w:szCs w:val="24"/>
              </w:rPr>
              <w:t>ltimate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45BEB96C"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40DC402C"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5C96ACF4"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1B75E5BC" w14:textId="77777777" w:rsidR="009E34F7" w:rsidRPr="00087C4D" w:rsidRDefault="009E34F7" w:rsidP="009E34F7">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tc>
      </w:tr>
      <w:tr w:rsidR="009E34F7" w:rsidRPr="00087C4D" w14:paraId="4DE88C93" w14:textId="77777777" w:rsidTr="009E34F7">
        <w:trPr>
          <w:trHeight w:val="297"/>
        </w:trPr>
        <w:tc>
          <w:tcPr>
            <w:tcW w:w="3119"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7E942F8A" w14:textId="77777777" w:rsidR="009E34F7" w:rsidRPr="00087C4D" w:rsidRDefault="009E34F7" w:rsidP="009E34F7">
            <w:pPr>
              <w:spacing w:after="0" w:line="240" w:lineRule="auto"/>
              <w:jc w:val="center"/>
              <w:rPr>
                <w:rFonts w:ascii="MarkOT-Light" w:hAnsi="MarkOT-Light" w:cs="Calibri"/>
                <w:bCs w:val="0"/>
                <w:color w:val="1F497D"/>
                <w:sz w:val="20"/>
                <w:szCs w:val="20"/>
              </w:rPr>
            </w:pPr>
            <w:r w:rsidRPr="00087C4D">
              <w:rPr>
                <w:rFonts w:ascii="MarkOT-Light" w:hAnsi="MarkOT-Light" w:cs="Calibri"/>
                <w:bCs w:val="0"/>
                <w:color w:val="1F497D"/>
                <w:sz w:val="20"/>
                <w:szCs w:val="20"/>
              </w:rPr>
              <w:t>Local &amp; national calls</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15F0B1FA" w14:textId="77777777" w:rsidR="009E34F7" w:rsidRPr="00087C4D" w:rsidRDefault="009E34F7" w:rsidP="009E34F7">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Included</w:t>
            </w:r>
          </w:p>
        </w:tc>
      </w:tr>
      <w:tr w:rsidR="009E34F7" w:rsidRPr="00087C4D" w14:paraId="0537E9C0" w14:textId="77777777" w:rsidTr="009E34F7">
        <w:trPr>
          <w:trHeight w:val="131"/>
        </w:trPr>
        <w:tc>
          <w:tcPr>
            <w:tcW w:w="3119"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6D65CB8D" w14:textId="77777777" w:rsidR="009E34F7" w:rsidRPr="00087C4D" w:rsidRDefault="009E34F7" w:rsidP="009E34F7">
            <w:pPr>
              <w:spacing w:after="0" w:line="240" w:lineRule="auto"/>
              <w:jc w:val="center"/>
              <w:rPr>
                <w:rFonts w:ascii="MarkOT-Light" w:hAnsi="MarkOT-Light" w:cs="Calibri"/>
                <w:bCs w:val="0"/>
                <w:color w:val="1F497D"/>
                <w:sz w:val="20"/>
                <w:szCs w:val="20"/>
              </w:rPr>
            </w:pPr>
            <w:r w:rsidRPr="00087C4D">
              <w:rPr>
                <w:rFonts w:ascii="MarkOT-Light" w:hAnsi="MarkOT-Light" w:cs="Calibri"/>
                <w:bCs w:val="0"/>
                <w:color w:val="1F497D"/>
                <w:sz w:val="20"/>
                <w:szCs w:val="20"/>
              </w:rPr>
              <w:t xml:space="preserve">Calls to mobiles </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753ECC7E" w14:textId="77777777" w:rsidR="009E34F7" w:rsidRPr="00087C4D" w:rsidRDefault="009E34F7" w:rsidP="009E34F7">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Included</w:t>
            </w:r>
          </w:p>
        </w:tc>
      </w:tr>
      <w:tr w:rsidR="009E34F7" w:rsidRPr="00087C4D" w14:paraId="2F8854A1" w14:textId="77777777" w:rsidTr="009E34F7">
        <w:trPr>
          <w:trHeight w:val="323"/>
        </w:trPr>
        <w:tc>
          <w:tcPr>
            <w:tcW w:w="3119"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4D0F147C" w14:textId="77777777" w:rsidR="009E34F7" w:rsidRPr="00087C4D" w:rsidRDefault="009E34F7" w:rsidP="009E34F7">
            <w:pPr>
              <w:spacing w:after="0" w:line="240" w:lineRule="auto"/>
              <w:jc w:val="center"/>
              <w:rPr>
                <w:rFonts w:ascii="MarkOT-Light" w:hAnsi="MarkOT-Light" w:cs="Calibri"/>
                <w:bCs w:val="0"/>
                <w:color w:val="1F497D"/>
                <w:sz w:val="20"/>
                <w:szCs w:val="20"/>
              </w:rPr>
            </w:pPr>
            <w:r w:rsidRPr="00087C4D">
              <w:rPr>
                <w:rFonts w:ascii="MarkOT-Light" w:hAnsi="MarkOT-Light" w:cs="Calibri"/>
                <w:bCs w:val="0"/>
                <w:color w:val="1F497D"/>
                <w:sz w:val="20"/>
                <w:szCs w:val="20"/>
              </w:rPr>
              <w:t>13/1300 calls</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5691B98E" w14:textId="77777777" w:rsidR="009E34F7" w:rsidRPr="00087C4D" w:rsidRDefault="009E34F7" w:rsidP="009E34F7">
            <w:pPr>
              <w:spacing w:after="0" w:line="240" w:lineRule="auto"/>
              <w:jc w:val="center"/>
              <w:rPr>
                <w:rFonts w:ascii="MarkOT" w:hAnsi="MarkOT" w:cs="Calibri"/>
                <w:bCs w:val="0"/>
                <w:color w:val="1F497D"/>
                <w:sz w:val="20"/>
                <w:szCs w:val="20"/>
              </w:rPr>
            </w:pPr>
            <w:r w:rsidRPr="00087C4D">
              <w:rPr>
                <w:rFonts w:ascii="MarkOT" w:hAnsi="MarkOT" w:cs="Calibri"/>
                <w:bCs w:val="0"/>
                <w:color w:val="1F497D"/>
                <w:sz w:val="20"/>
                <w:szCs w:val="20"/>
              </w:rPr>
              <w:t>Included</w:t>
            </w:r>
          </w:p>
        </w:tc>
      </w:tr>
      <w:tr w:rsidR="009E34F7" w:rsidRPr="00087C4D" w14:paraId="500B8EDD" w14:textId="77777777" w:rsidTr="009E34F7">
        <w:trPr>
          <w:trHeight w:val="258"/>
        </w:trPr>
        <w:tc>
          <w:tcPr>
            <w:tcW w:w="3119"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1C236860" w14:textId="77777777" w:rsidR="009E34F7" w:rsidRPr="00087C4D" w:rsidRDefault="009E34F7" w:rsidP="009E34F7">
            <w:pPr>
              <w:spacing w:after="0" w:line="240" w:lineRule="auto"/>
              <w:jc w:val="center"/>
              <w:rPr>
                <w:rFonts w:ascii="MarkOT-Light" w:hAnsi="MarkOT-Light" w:cs="Calibri"/>
                <w:bCs w:val="0"/>
                <w:color w:val="1F497D"/>
                <w:sz w:val="20"/>
                <w:szCs w:val="20"/>
              </w:rPr>
            </w:pPr>
            <w:r w:rsidRPr="00087C4D">
              <w:rPr>
                <w:rFonts w:ascii="MarkOT-Light" w:hAnsi="MarkOT-Light" w:cs="Calibri"/>
                <w:bCs w:val="0"/>
                <w:color w:val="1F497D"/>
                <w:sz w:val="20"/>
                <w:szCs w:val="20"/>
              </w:rPr>
              <w:t>International</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1567F415" w14:textId="77777777" w:rsidR="009E34F7" w:rsidRPr="00087C4D" w:rsidRDefault="001368CB" w:rsidP="009E34F7">
            <w:pPr>
              <w:spacing w:after="0" w:line="240" w:lineRule="auto"/>
              <w:jc w:val="center"/>
              <w:rPr>
                <w:rFonts w:ascii="Calibri" w:hAnsi="Calibri" w:cs="Calibri"/>
                <w:bCs w:val="0"/>
                <w:color w:val="0000FF"/>
                <w:sz w:val="22"/>
                <w:u w:val="single"/>
              </w:rPr>
            </w:pPr>
            <w:hyperlink r:id="rId15" w:history="1">
              <w:r w:rsidR="009E34F7">
                <w:rPr>
                  <w:rStyle w:val="Hyperlink"/>
                  <w:rFonts w:ascii="Calibri" w:hAnsi="Calibri" w:cs="Calibri"/>
                  <w:sz w:val="22"/>
                </w:rPr>
                <w:t>World Saver Ultimate</w:t>
              </w:r>
            </w:hyperlink>
          </w:p>
        </w:tc>
      </w:tr>
    </w:tbl>
    <w:p w14:paraId="667487D4" w14:textId="77777777" w:rsidR="006A76AB" w:rsidRDefault="006A76AB" w:rsidP="00F84D06">
      <w:pPr>
        <w:spacing w:before="240"/>
        <w:jc w:val="center"/>
        <w:rPr>
          <w:rFonts w:ascii="MarkOT" w:hAnsi="MarkOT"/>
          <w:b/>
          <w:color w:val="00A5AF"/>
          <w:sz w:val="24"/>
          <w:szCs w:val="24"/>
        </w:rPr>
      </w:pPr>
    </w:p>
    <w:p w14:paraId="1F8BBE2A" w14:textId="77777777" w:rsidR="006A76AB" w:rsidRDefault="006A76AB" w:rsidP="006A76AB">
      <w:pPr>
        <w:spacing w:before="240"/>
        <w:jc w:val="center"/>
        <w:rPr>
          <w:rFonts w:ascii="MarkOT" w:hAnsi="MarkOT"/>
          <w:b/>
          <w:color w:val="00A5AF"/>
          <w:sz w:val="24"/>
          <w:szCs w:val="24"/>
        </w:rPr>
      </w:pPr>
    </w:p>
    <w:p w14:paraId="4F0B052F" w14:textId="77777777" w:rsidR="006A76AB" w:rsidRDefault="006A76AB" w:rsidP="006A76AB">
      <w:pPr>
        <w:spacing w:before="240"/>
        <w:jc w:val="center"/>
        <w:rPr>
          <w:rFonts w:ascii="MarkOT" w:hAnsi="MarkOT"/>
          <w:b/>
          <w:color w:val="00A5AF"/>
          <w:sz w:val="24"/>
          <w:szCs w:val="24"/>
        </w:rPr>
      </w:pPr>
    </w:p>
    <w:p w14:paraId="74D2B131" w14:textId="77777777" w:rsidR="006A76AB" w:rsidRPr="00215533" w:rsidRDefault="006A76AB" w:rsidP="006A76AB">
      <w:pPr>
        <w:spacing w:before="240"/>
        <w:jc w:val="center"/>
        <w:rPr>
          <w:rFonts w:ascii="MarkOT" w:hAnsi="MarkOT"/>
          <w:b/>
          <w:color w:val="00A5AF"/>
          <w:sz w:val="24"/>
          <w:szCs w:val="24"/>
        </w:rPr>
      </w:pPr>
      <w:r>
        <w:rPr>
          <w:rFonts w:ascii="MarkOT" w:hAnsi="MarkOT"/>
          <w:b/>
          <w:color w:val="00A5AF"/>
          <w:sz w:val="24"/>
          <w:szCs w:val="24"/>
        </w:rPr>
        <w:t>Optional Features</w:t>
      </w:r>
    </w:p>
    <w:tbl>
      <w:tblPr>
        <w:tblW w:w="10065" w:type="dxa"/>
        <w:tblInd w:w="108" w:type="dxa"/>
        <w:tblLook w:val="04A0" w:firstRow="1" w:lastRow="0" w:firstColumn="1" w:lastColumn="0" w:noHBand="0" w:noVBand="1"/>
      </w:tblPr>
      <w:tblGrid>
        <w:gridCol w:w="3119"/>
        <w:gridCol w:w="1701"/>
        <w:gridCol w:w="1800"/>
        <w:gridCol w:w="1744"/>
        <w:gridCol w:w="1701"/>
      </w:tblGrid>
      <w:tr w:rsidR="006A76AB" w:rsidRPr="00087C4D" w14:paraId="321E6A8D" w14:textId="77777777" w:rsidTr="0044656B">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1E48BD4" w14:textId="77777777" w:rsidR="006A76AB" w:rsidRPr="00087C4D" w:rsidRDefault="006A76AB" w:rsidP="0044656B">
            <w:pPr>
              <w:spacing w:after="0" w:line="240" w:lineRule="auto"/>
              <w:jc w:val="center"/>
              <w:rPr>
                <w:rFonts w:ascii="MarkOT" w:hAnsi="MarkOT" w:cs="Calibri"/>
                <w:b/>
                <w:color w:val="1F497D"/>
                <w:sz w:val="24"/>
                <w:szCs w:val="24"/>
              </w:rPr>
            </w:pPr>
            <w:r w:rsidRPr="00087C4D">
              <w:rPr>
                <w:rFonts w:ascii="MarkOT" w:hAnsi="MarkOT" w:cs="Calibri"/>
                <w:b/>
                <w:color w:val="1F497D"/>
                <w:sz w:val="24"/>
                <w:szCs w:val="24"/>
              </w:rPr>
              <w:t xml:space="preserve">Optus Loop </w:t>
            </w:r>
            <w:r>
              <w:rPr>
                <w:rFonts w:ascii="MarkOT" w:hAnsi="MarkOT" w:cs="Calibri"/>
                <w:b/>
                <w:color w:val="1F497D"/>
                <w:sz w:val="24"/>
                <w:szCs w:val="24"/>
              </w:rPr>
              <w:t>Ultimate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47D51490" w14:textId="77777777" w:rsidR="006A76AB" w:rsidRDefault="006A76AB" w:rsidP="0044656B">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UC</w:t>
            </w:r>
          </w:p>
          <w:p w14:paraId="5482BC44" w14:textId="77777777" w:rsidR="006A76AB" w:rsidRPr="00087C4D" w:rsidRDefault="006A76AB" w:rsidP="0044656B">
            <w:pPr>
              <w:spacing w:after="0" w:line="240" w:lineRule="auto"/>
              <w:jc w:val="center"/>
              <w:rPr>
                <w:rFonts w:ascii="MarkOT" w:hAnsi="MarkOT" w:cs="Calibri"/>
                <w:color w:val="1F497D"/>
                <w:sz w:val="16"/>
                <w:szCs w:val="16"/>
              </w:rPr>
            </w:pPr>
            <w:r w:rsidRPr="00087C4D">
              <w:rPr>
                <w:rFonts w:ascii="MarkOT" w:hAnsi="MarkOT" w:cs="Calibri"/>
                <w:color w:val="1F497D"/>
                <w:sz w:val="16"/>
                <w:szCs w:val="16"/>
              </w:rPr>
              <w:t>Monthly Recurring Charge</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367D6262" w14:textId="77777777" w:rsidR="006A76AB" w:rsidRDefault="006A76AB" w:rsidP="0044656B">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Basic</w:t>
            </w:r>
          </w:p>
          <w:p w14:paraId="03340FBD" w14:textId="77777777" w:rsidR="006A76AB" w:rsidRPr="00087C4D" w:rsidRDefault="006A76AB" w:rsidP="0044656B">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7F4C79BB" w14:textId="77777777" w:rsidR="006A76AB" w:rsidRDefault="006A76AB" w:rsidP="0044656B">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Plus</w:t>
            </w:r>
          </w:p>
          <w:p w14:paraId="33E7045B" w14:textId="77777777" w:rsidR="006A76AB" w:rsidRPr="00087C4D" w:rsidRDefault="006A76AB" w:rsidP="0044656B">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409EE68F" w14:textId="77777777" w:rsidR="006A76AB" w:rsidRDefault="006A76AB" w:rsidP="0044656B">
            <w:pPr>
              <w:spacing w:after="0" w:line="240" w:lineRule="auto"/>
              <w:jc w:val="center"/>
              <w:rPr>
                <w:rFonts w:ascii="MarkOT" w:hAnsi="MarkOT" w:cs="Calibri"/>
                <w:b/>
                <w:color w:val="1F497D"/>
                <w:sz w:val="20"/>
                <w:szCs w:val="20"/>
              </w:rPr>
            </w:pPr>
            <w:r w:rsidRPr="00087C4D">
              <w:rPr>
                <w:rFonts w:ascii="MarkOT" w:hAnsi="MarkOT" w:cs="Calibri"/>
                <w:b/>
                <w:color w:val="1F497D"/>
                <w:sz w:val="20"/>
                <w:szCs w:val="20"/>
              </w:rPr>
              <w:t>Premium</w:t>
            </w:r>
          </w:p>
          <w:p w14:paraId="2AFFCB13" w14:textId="77777777" w:rsidR="006A76AB" w:rsidRPr="00087C4D" w:rsidRDefault="006A76AB" w:rsidP="0044656B">
            <w:pPr>
              <w:spacing w:after="0" w:line="240" w:lineRule="auto"/>
              <w:jc w:val="center"/>
              <w:rPr>
                <w:rFonts w:ascii="MarkOT" w:hAnsi="MarkOT" w:cs="Calibri"/>
                <w:color w:val="1F497D"/>
                <w:sz w:val="20"/>
                <w:szCs w:val="20"/>
              </w:rPr>
            </w:pPr>
            <w:r w:rsidRPr="00087C4D">
              <w:rPr>
                <w:rFonts w:ascii="MarkOT" w:hAnsi="MarkOT" w:cs="Calibri"/>
                <w:color w:val="1F497D"/>
                <w:sz w:val="16"/>
                <w:szCs w:val="16"/>
              </w:rPr>
              <w:t>Monthly Recurring Charge</w:t>
            </w:r>
          </w:p>
        </w:tc>
      </w:tr>
      <w:tr w:rsidR="006A76AB" w:rsidRPr="00087C4D" w14:paraId="252474F9" w14:textId="77777777" w:rsidTr="0044656B">
        <w:trPr>
          <w:trHeight w:val="375"/>
        </w:trPr>
        <w:tc>
          <w:tcPr>
            <w:tcW w:w="3119"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3EA641C" w14:textId="77777777" w:rsidR="006A76AB" w:rsidRPr="00087C4D" w:rsidRDefault="006A76AB" w:rsidP="0044656B">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Collaboration Package</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620F6B8C" w14:textId="77777777" w:rsidR="006A76AB" w:rsidRPr="00087C4D" w:rsidRDefault="006A76AB" w:rsidP="0044656B">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$5</w:t>
            </w:r>
          </w:p>
        </w:tc>
        <w:tc>
          <w:tcPr>
            <w:tcW w:w="1800" w:type="dxa"/>
            <w:tcBorders>
              <w:top w:val="single" w:sz="4" w:space="0" w:color="auto"/>
              <w:left w:val="nil"/>
              <w:bottom w:val="single" w:sz="4" w:space="0" w:color="auto"/>
              <w:right w:val="single" w:sz="4" w:space="0" w:color="auto"/>
            </w:tcBorders>
            <w:shd w:val="clear" w:color="000000" w:fill="DCE6F1"/>
            <w:vAlign w:val="center"/>
            <w:hideMark/>
          </w:tcPr>
          <w:p w14:paraId="049DD0D9" w14:textId="77777777" w:rsidR="006A76AB" w:rsidRPr="00087C4D" w:rsidRDefault="006A76AB" w:rsidP="0044656B">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N/A</w:t>
            </w:r>
          </w:p>
        </w:tc>
        <w:tc>
          <w:tcPr>
            <w:tcW w:w="1744" w:type="dxa"/>
            <w:tcBorders>
              <w:top w:val="single" w:sz="4" w:space="0" w:color="auto"/>
              <w:left w:val="nil"/>
              <w:bottom w:val="single" w:sz="4" w:space="0" w:color="auto"/>
              <w:right w:val="single" w:sz="4" w:space="0" w:color="auto"/>
            </w:tcBorders>
            <w:shd w:val="clear" w:color="000000" w:fill="DCE6F1"/>
            <w:vAlign w:val="center"/>
            <w:hideMark/>
          </w:tcPr>
          <w:p w14:paraId="3561D964" w14:textId="77777777" w:rsidR="006A76AB" w:rsidRPr="00087C4D" w:rsidRDefault="006A76AB" w:rsidP="0044656B">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$5</w:t>
            </w:r>
          </w:p>
        </w:tc>
        <w:tc>
          <w:tcPr>
            <w:tcW w:w="1701" w:type="dxa"/>
            <w:tcBorders>
              <w:top w:val="single" w:sz="4" w:space="0" w:color="auto"/>
              <w:left w:val="nil"/>
              <w:bottom w:val="single" w:sz="4" w:space="0" w:color="auto"/>
              <w:right w:val="single" w:sz="4" w:space="0" w:color="auto"/>
            </w:tcBorders>
            <w:shd w:val="clear" w:color="000000" w:fill="DCE6F1"/>
            <w:vAlign w:val="center"/>
            <w:hideMark/>
          </w:tcPr>
          <w:p w14:paraId="05DDB2E3" w14:textId="77777777" w:rsidR="006A76AB" w:rsidRPr="00087C4D" w:rsidRDefault="006A76AB" w:rsidP="0044656B">
            <w:pPr>
              <w:spacing w:after="0" w:line="240" w:lineRule="auto"/>
              <w:jc w:val="center"/>
              <w:rPr>
                <w:rFonts w:ascii="MarkOT" w:hAnsi="MarkOT" w:cs="Calibri"/>
                <w:color w:val="1F497D"/>
                <w:sz w:val="20"/>
                <w:szCs w:val="20"/>
              </w:rPr>
            </w:pPr>
            <w:r w:rsidRPr="00215533">
              <w:rPr>
                <w:rFonts w:ascii="MarkOT" w:hAnsi="MarkOT" w:cs="Calibri"/>
                <w:color w:val="1F497D"/>
                <w:sz w:val="20"/>
                <w:szCs w:val="20"/>
              </w:rPr>
              <w:t>Included</w:t>
            </w:r>
          </w:p>
        </w:tc>
      </w:tr>
      <w:tr w:rsidR="006A76AB" w:rsidRPr="00215533" w14:paraId="47C200D0" w14:textId="77777777" w:rsidTr="0044656B">
        <w:trPr>
          <w:trHeight w:val="297"/>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2A84B61" w14:textId="77777777" w:rsidR="006A76AB" w:rsidRPr="00215533" w:rsidRDefault="006A76AB" w:rsidP="0044656B">
            <w:pPr>
              <w:spacing w:after="0" w:line="240" w:lineRule="auto"/>
              <w:jc w:val="center"/>
              <w:rPr>
                <w:rFonts w:ascii="MarkOT" w:hAnsi="MarkOT" w:cs="Calibri"/>
                <w:bCs w:val="0"/>
                <w:color w:val="1F497D"/>
                <w:sz w:val="20"/>
                <w:szCs w:val="20"/>
              </w:rPr>
            </w:pPr>
            <w:r w:rsidRPr="00215533">
              <w:rPr>
                <w:rFonts w:ascii="MarkOT" w:hAnsi="MarkOT" w:cs="Calibri"/>
                <w:color w:val="1F497D"/>
                <w:sz w:val="20"/>
                <w:szCs w:val="20"/>
              </w:rPr>
              <w:t>Additional Auto Attendant</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0D607054" w14:textId="77777777" w:rsidR="006A76AB" w:rsidRPr="00215533" w:rsidRDefault="006A76AB" w:rsidP="0044656B">
            <w:pPr>
              <w:jc w:val="center"/>
              <w:rPr>
                <w:rFonts w:ascii="MarkOT" w:hAnsi="MarkOT" w:cs="Calibri"/>
                <w:color w:val="1F497D"/>
                <w:sz w:val="20"/>
                <w:szCs w:val="20"/>
              </w:rPr>
            </w:pPr>
            <w:r w:rsidRPr="00215533">
              <w:rPr>
                <w:rFonts w:ascii="MarkOT" w:hAnsi="MarkOT" w:cs="Calibri"/>
                <w:color w:val="1F497D"/>
                <w:sz w:val="20"/>
                <w:szCs w:val="20"/>
              </w:rPr>
              <w:t>$15</w:t>
            </w:r>
            <w:r>
              <w:rPr>
                <w:rFonts w:ascii="MarkOT" w:hAnsi="MarkOT" w:cs="Calibri"/>
                <w:color w:val="1F497D"/>
                <w:sz w:val="20"/>
                <w:szCs w:val="20"/>
              </w:rPr>
              <w:t xml:space="preserve"> per site</w:t>
            </w:r>
          </w:p>
        </w:tc>
      </w:tr>
      <w:tr w:rsidR="006A76AB" w:rsidRPr="00215533" w14:paraId="27310C86" w14:textId="77777777" w:rsidTr="0044656B">
        <w:trPr>
          <w:trHeight w:val="131"/>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A6022D" w14:textId="77777777" w:rsidR="006A76AB" w:rsidRPr="00215533" w:rsidRDefault="006A76AB" w:rsidP="0044656B">
            <w:pPr>
              <w:jc w:val="center"/>
              <w:rPr>
                <w:rFonts w:ascii="MarkOT" w:hAnsi="MarkOT" w:cs="Calibri"/>
                <w:color w:val="1F497D"/>
                <w:sz w:val="20"/>
                <w:szCs w:val="20"/>
              </w:rPr>
            </w:pPr>
            <w:r>
              <w:rPr>
                <w:rFonts w:ascii="MarkOT" w:hAnsi="MarkOT" w:cs="Calibri"/>
                <w:color w:val="1F497D"/>
                <w:sz w:val="20"/>
                <w:szCs w:val="20"/>
              </w:rPr>
              <w:t>Group Paging</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13AE77A7" w14:textId="77777777" w:rsidR="006A76AB" w:rsidRPr="00215533" w:rsidRDefault="006A76AB" w:rsidP="0044656B">
            <w:pPr>
              <w:jc w:val="center"/>
              <w:rPr>
                <w:rFonts w:ascii="MarkOT" w:hAnsi="MarkOT" w:cs="Calibri"/>
                <w:color w:val="1F497D"/>
                <w:sz w:val="20"/>
                <w:szCs w:val="20"/>
              </w:rPr>
            </w:pPr>
            <w:r w:rsidRPr="00215533">
              <w:rPr>
                <w:rFonts w:ascii="MarkOT" w:hAnsi="MarkOT" w:cs="Calibri"/>
                <w:color w:val="1F497D"/>
                <w:sz w:val="20"/>
                <w:szCs w:val="20"/>
              </w:rPr>
              <w:t>$10</w:t>
            </w:r>
            <w:r>
              <w:rPr>
                <w:rFonts w:ascii="MarkOT" w:hAnsi="MarkOT" w:cs="Calibri"/>
                <w:color w:val="1F497D"/>
                <w:sz w:val="20"/>
                <w:szCs w:val="20"/>
              </w:rPr>
              <w:t xml:space="preserve"> per site</w:t>
            </w:r>
          </w:p>
        </w:tc>
      </w:tr>
      <w:tr w:rsidR="006A76AB" w:rsidRPr="00215533" w14:paraId="2827AC96" w14:textId="77777777" w:rsidTr="0044656B">
        <w:trPr>
          <w:trHeight w:val="323"/>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FBA35C4" w14:textId="77777777" w:rsidR="006A76AB" w:rsidRPr="00215533" w:rsidRDefault="006A76AB" w:rsidP="0044656B">
            <w:pPr>
              <w:jc w:val="center"/>
              <w:rPr>
                <w:rFonts w:ascii="MarkOT" w:hAnsi="MarkOT" w:cs="Calibri"/>
                <w:color w:val="1F497D"/>
                <w:sz w:val="20"/>
                <w:szCs w:val="20"/>
              </w:rPr>
            </w:pPr>
            <w:r>
              <w:rPr>
                <w:rFonts w:ascii="MarkOT" w:hAnsi="MarkOT" w:cs="Calibri"/>
                <w:color w:val="1F497D"/>
                <w:sz w:val="20"/>
                <w:szCs w:val="20"/>
              </w:rPr>
              <w:t>Additional Hunt Group</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45AD65D0" w14:textId="77777777" w:rsidR="006A76AB" w:rsidRPr="00215533" w:rsidRDefault="006A76AB" w:rsidP="0044656B">
            <w:pPr>
              <w:jc w:val="center"/>
              <w:rPr>
                <w:rFonts w:ascii="MarkOT" w:hAnsi="MarkOT" w:cs="Calibri"/>
                <w:color w:val="1F497D"/>
                <w:sz w:val="20"/>
                <w:szCs w:val="20"/>
              </w:rPr>
            </w:pPr>
            <w:r>
              <w:rPr>
                <w:rFonts w:ascii="MarkOT" w:hAnsi="MarkOT" w:cs="Calibri"/>
                <w:color w:val="1F497D"/>
                <w:sz w:val="20"/>
                <w:szCs w:val="20"/>
              </w:rPr>
              <w:t>$5 per site</w:t>
            </w:r>
          </w:p>
        </w:tc>
      </w:tr>
      <w:tr w:rsidR="006A76AB" w:rsidRPr="00215533" w14:paraId="204C390D" w14:textId="77777777" w:rsidTr="0044656B">
        <w:trPr>
          <w:trHeight w:val="258"/>
        </w:trPr>
        <w:tc>
          <w:tcPr>
            <w:tcW w:w="311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514D009" w14:textId="77777777" w:rsidR="006A76AB" w:rsidRPr="00215533" w:rsidRDefault="006A76AB" w:rsidP="0044656B">
            <w:pPr>
              <w:jc w:val="center"/>
              <w:rPr>
                <w:rFonts w:ascii="MarkOT" w:hAnsi="MarkOT" w:cs="Calibri"/>
                <w:color w:val="1F497D"/>
                <w:sz w:val="20"/>
                <w:szCs w:val="20"/>
              </w:rPr>
            </w:pPr>
            <w:r>
              <w:rPr>
                <w:rFonts w:ascii="MarkOT" w:hAnsi="MarkOT" w:cs="Calibri"/>
                <w:color w:val="1F497D"/>
                <w:sz w:val="20"/>
                <w:szCs w:val="20"/>
              </w:rPr>
              <w:t>Meet-me Bridge</w:t>
            </w:r>
          </w:p>
        </w:tc>
        <w:tc>
          <w:tcPr>
            <w:tcW w:w="6946" w:type="dxa"/>
            <w:gridSpan w:val="4"/>
            <w:tcBorders>
              <w:top w:val="single" w:sz="4" w:space="0" w:color="auto"/>
              <w:left w:val="nil"/>
              <w:bottom w:val="single" w:sz="4" w:space="0" w:color="auto"/>
              <w:right w:val="single" w:sz="4" w:space="0" w:color="000000"/>
            </w:tcBorders>
            <w:shd w:val="clear" w:color="000000" w:fill="F2F2F2"/>
            <w:vAlign w:val="center"/>
            <w:hideMark/>
          </w:tcPr>
          <w:p w14:paraId="5A7D9F11" w14:textId="77777777" w:rsidR="006A76AB" w:rsidRPr="00215533" w:rsidRDefault="006A76AB" w:rsidP="0044656B">
            <w:pPr>
              <w:jc w:val="center"/>
              <w:rPr>
                <w:rFonts w:ascii="MarkOT" w:hAnsi="MarkOT" w:cs="Calibri"/>
                <w:color w:val="1F497D"/>
                <w:sz w:val="20"/>
                <w:szCs w:val="20"/>
              </w:rPr>
            </w:pPr>
            <w:r w:rsidRPr="00215533">
              <w:rPr>
                <w:rFonts w:ascii="MarkOT" w:hAnsi="MarkOT" w:cs="Calibri"/>
                <w:color w:val="1F497D"/>
                <w:sz w:val="20"/>
                <w:szCs w:val="20"/>
              </w:rPr>
              <w:t>$10</w:t>
            </w:r>
            <w:r>
              <w:rPr>
                <w:rFonts w:ascii="MarkOT" w:hAnsi="MarkOT" w:cs="Calibri"/>
                <w:color w:val="1F497D"/>
                <w:sz w:val="20"/>
                <w:szCs w:val="20"/>
              </w:rPr>
              <w:t xml:space="preserve"> per site</w:t>
            </w:r>
          </w:p>
        </w:tc>
      </w:tr>
    </w:tbl>
    <w:p w14:paraId="27357473" w14:textId="77777777" w:rsidR="00F84D06" w:rsidRDefault="00F84D06" w:rsidP="00F84D06">
      <w:pPr>
        <w:spacing w:before="240"/>
        <w:jc w:val="center"/>
        <w:rPr>
          <w:rFonts w:ascii="MarkOT" w:hAnsi="MarkOT"/>
          <w:b/>
          <w:color w:val="00A5AF"/>
          <w:sz w:val="24"/>
          <w:szCs w:val="24"/>
        </w:rPr>
      </w:pPr>
      <w:r>
        <w:rPr>
          <w:rFonts w:ascii="MarkOT" w:hAnsi="MarkOT"/>
          <w:b/>
          <w:color w:val="00A5AF"/>
          <w:sz w:val="24"/>
          <w:szCs w:val="24"/>
        </w:rPr>
        <w:t>Site Package – Mandatory for all Optus Loop Plans</w:t>
      </w:r>
    </w:p>
    <w:tbl>
      <w:tblPr>
        <w:tblW w:w="1017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00" w:firstRow="0" w:lastRow="0" w:firstColumn="0" w:lastColumn="0" w:noHBand="0" w:noVBand="1"/>
      </w:tblPr>
      <w:tblGrid>
        <w:gridCol w:w="10173"/>
      </w:tblGrid>
      <w:tr w:rsidR="00F84D06" w:rsidRPr="00DE3E7B" w14:paraId="37CC3412" w14:textId="77777777" w:rsidTr="00DE3E7B">
        <w:tc>
          <w:tcPr>
            <w:tcW w:w="10173" w:type="dxa"/>
            <w:shd w:val="clear" w:color="auto" w:fill="auto"/>
          </w:tcPr>
          <w:p w14:paraId="48C1399E" w14:textId="77777777" w:rsidR="00F84D06" w:rsidRPr="00DE3E7B" w:rsidRDefault="00F84D06" w:rsidP="0090127E">
            <w:pPr>
              <w:jc w:val="center"/>
              <w:rPr>
                <w:rFonts w:ascii="MarkOT" w:hAnsi="MarkOT"/>
                <w:szCs w:val="18"/>
              </w:rPr>
            </w:pPr>
          </w:p>
        </w:tc>
      </w:tr>
      <w:tr w:rsidR="00FC7F6F" w:rsidRPr="00DE3E7B" w14:paraId="1D6C6370" w14:textId="77777777" w:rsidTr="00155B3A">
        <w:tc>
          <w:tcPr>
            <w:tcW w:w="10173" w:type="dxa"/>
            <w:shd w:val="clear" w:color="auto" w:fill="auto"/>
          </w:tcPr>
          <w:p w14:paraId="2FF66FEE" w14:textId="77777777" w:rsidR="00FC7F6F" w:rsidRPr="00DE3E7B" w:rsidRDefault="00FC7F6F" w:rsidP="00155B3A">
            <w:pPr>
              <w:spacing w:after="0" w:line="240" w:lineRule="auto"/>
              <w:jc w:val="center"/>
              <w:rPr>
                <w:rFonts w:ascii="MarkOT" w:hAnsi="MarkOT"/>
                <w:szCs w:val="18"/>
              </w:rPr>
            </w:pPr>
            <w:r w:rsidRPr="00DE3E7B">
              <w:rPr>
                <w:rFonts w:ascii="MarkOT-Light" w:hAnsi="MarkOT-Light" w:cs="Calibri"/>
                <w:b/>
                <w:color w:val="1F497D"/>
                <w:sz w:val="22"/>
              </w:rPr>
              <w:t>$</w:t>
            </w:r>
            <w:r>
              <w:rPr>
                <w:rFonts w:ascii="MarkOT-Light" w:hAnsi="MarkOT-Light" w:cs="Calibri"/>
                <w:b/>
                <w:color w:val="1F497D"/>
                <w:sz w:val="22"/>
              </w:rPr>
              <w:t>2</w:t>
            </w:r>
            <w:r w:rsidRPr="00DE3E7B">
              <w:rPr>
                <w:rFonts w:ascii="MarkOT-Light" w:hAnsi="MarkOT-Light" w:cs="Calibri"/>
                <w:b/>
                <w:color w:val="1F497D"/>
                <w:sz w:val="22"/>
              </w:rPr>
              <w:t xml:space="preserve">0 monthly recurring </w:t>
            </w:r>
            <w:r w:rsidR="00F731AA">
              <w:rPr>
                <w:rFonts w:ascii="MarkOT-Light" w:hAnsi="MarkOT-Light" w:cs="Calibri"/>
                <w:b/>
                <w:color w:val="1F497D"/>
                <w:sz w:val="22"/>
              </w:rPr>
              <w:t xml:space="preserve">charge per </w:t>
            </w:r>
            <w:r w:rsidRPr="00DE3E7B">
              <w:rPr>
                <w:rFonts w:ascii="MarkOT-Light" w:hAnsi="MarkOT-Light" w:cs="Calibri"/>
                <w:b/>
                <w:color w:val="1F497D"/>
                <w:sz w:val="22"/>
              </w:rPr>
              <w:t xml:space="preserve">Site Package per Optus Loop Site </w:t>
            </w:r>
            <w:r w:rsidRPr="00DE3E7B">
              <w:rPr>
                <w:rFonts w:ascii="MarkOT-Light" w:hAnsi="MarkOT-Light" w:cs="Calibri"/>
                <w:color w:val="1F497D"/>
                <w:sz w:val="22"/>
              </w:rPr>
              <w:br/>
            </w:r>
            <w:r w:rsidRPr="00DE3E7B">
              <w:rPr>
                <w:rFonts w:ascii="MarkOT" w:hAnsi="MarkOT"/>
                <w:szCs w:val="18"/>
              </w:rPr>
              <w:t xml:space="preserve">A Site Package includes all the numbers and features required to enable Optus Loop.  </w:t>
            </w:r>
          </w:p>
          <w:p w14:paraId="1C30CBB0" w14:textId="77777777" w:rsidR="00FC7F6F" w:rsidRPr="00DE3E7B" w:rsidRDefault="00FC7F6F" w:rsidP="00155B3A">
            <w:pPr>
              <w:spacing w:after="0" w:line="240" w:lineRule="auto"/>
              <w:jc w:val="center"/>
              <w:rPr>
                <w:rFonts w:ascii="MarkOT" w:hAnsi="MarkOT"/>
                <w:szCs w:val="18"/>
              </w:rPr>
            </w:pPr>
            <w:r w:rsidRPr="00DE3E7B">
              <w:rPr>
                <w:rFonts w:ascii="MarkOT" w:hAnsi="MarkOT"/>
                <w:szCs w:val="18"/>
              </w:rPr>
              <w:t>The Site Package is $</w:t>
            </w:r>
            <w:r>
              <w:rPr>
                <w:rFonts w:ascii="MarkOT" w:hAnsi="MarkOT"/>
                <w:szCs w:val="18"/>
              </w:rPr>
              <w:t>20</w:t>
            </w:r>
            <w:r w:rsidRPr="00DE3E7B">
              <w:rPr>
                <w:rFonts w:ascii="MarkOT" w:hAnsi="MarkOT"/>
                <w:szCs w:val="18"/>
              </w:rPr>
              <w:t xml:space="preserve"> per month for the life of the plan for every Loop Site ordered.</w:t>
            </w:r>
          </w:p>
          <w:p w14:paraId="1702EAB1" w14:textId="77777777" w:rsidR="00FC7F6F" w:rsidRDefault="00FC7F6F" w:rsidP="00155B3A">
            <w:pPr>
              <w:tabs>
                <w:tab w:val="left" w:pos="4365"/>
              </w:tabs>
              <w:spacing w:after="0"/>
              <w:rPr>
                <w:rFonts w:ascii="MarkOT" w:hAnsi="MarkOT"/>
                <w:b/>
                <w:szCs w:val="18"/>
              </w:rPr>
            </w:pPr>
            <w:r>
              <w:rPr>
                <w:rFonts w:ascii="MarkOT" w:hAnsi="MarkOT"/>
                <w:b/>
                <w:szCs w:val="18"/>
              </w:rPr>
              <w:tab/>
            </w:r>
          </w:p>
          <w:p w14:paraId="65F25447" w14:textId="77777777" w:rsidR="00FC7F6F" w:rsidRPr="00DE3E7B" w:rsidRDefault="00FC7F6F" w:rsidP="00155B3A">
            <w:pPr>
              <w:spacing w:after="0"/>
              <w:jc w:val="center"/>
              <w:rPr>
                <w:rFonts w:ascii="MarkOT" w:hAnsi="MarkOT"/>
                <w:b/>
                <w:szCs w:val="18"/>
              </w:rPr>
            </w:pPr>
            <w:r w:rsidRPr="00DE3E7B">
              <w:rPr>
                <w:rFonts w:ascii="MarkOT" w:hAnsi="MarkOT"/>
                <w:b/>
                <w:szCs w:val="18"/>
              </w:rPr>
              <w:t xml:space="preserve">Included in </w:t>
            </w:r>
            <w:r w:rsidR="00F731AA">
              <w:rPr>
                <w:rFonts w:ascii="MarkOT" w:hAnsi="MarkOT"/>
                <w:b/>
                <w:szCs w:val="18"/>
              </w:rPr>
              <w:t xml:space="preserve">$20 </w:t>
            </w:r>
            <w:r w:rsidRPr="00DE3E7B">
              <w:rPr>
                <w:rFonts w:ascii="MarkOT" w:hAnsi="MarkOT"/>
                <w:b/>
                <w:szCs w:val="18"/>
              </w:rPr>
              <w:t>Site Package:</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316"/>
              <w:gridCol w:w="3316"/>
              <w:gridCol w:w="3315"/>
            </w:tblGrid>
            <w:tr w:rsidR="00FC7F6F" w:rsidRPr="00DE3E7B" w14:paraId="4CF746D3" w14:textId="77777777" w:rsidTr="00155B3A">
              <w:tc>
                <w:tcPr>
                  <w:tcW w:w="3319" w:type="dxa"/>
                  <w:tcBorders>
                    <w:bottom w:val="single" w:sz="12" w:space="0" w:color="666666"/>
                  </w:tcBorders>
                  <w:shd w:val="clear" w:color="auto" w:fill="auto"/>
                </w:tcPr>
                <w:p w14:paraId="1C9808AE" w14:textId="77777777" w:rsidR="00FC7F6F" w:rsidRPr="00DE3E7B" w:rsidRDefault="00FC7F6F" w:rsidP="00155B3A">
                  <w:pPr>
                    <w:jc w:val="center"/>
                    <w:rPr>
                      <w:rFonts w:ascii="MarkOT" w:hAnsi="MarkOT"/>
                      <w:b/>
                      <w:bCs w:val="0"/>
                      <w:szCs w:val="18"/>
                    </w:rPr>
                  </w:pPr>
                  <w:r w:rsidRPr="00DE3E7B">
                    <w:rPr>
                      <w:rFonts w:ascii="MarkOT" w:hAnsi="MarkOT"/>
                      <w:b/>
                      <w:bCs w:val="0"/>
                      <w:szCs w:val="18"/>
                    </w:rPr>
                    <w:t>10 Optus Loop Numbers</w:t>
                  </w:r>
                </w:p>
              </w:tc>
              <w:tc>
                <w:tcPr>
                  <w:tcW w:w="3319" w:type="dxa"/>
                  <w:tcBorders>
                    <w:bottom w:val="single" w:sz="12" w:space="0" w:color="666666"/>
                  </w:tcBorders>
                  <w:shd w:val="clear" w:color="auto" w:fill="auto"/>
                </w:tcPr>
                <w:p w14:paraId="0F91A95F" w14:textId="77777777" w:rsidR="00FC7F6F" w:rsidRPr="00DE3E7B" w:rsidRDefault="00FC7F6F" w:rsidP="00155B3A">
                  <w:pPr>
                    <w:jc w:val="center"/>
                    <w:rPr>
                      <w:rFonts w:ascii="MarkOT" w:hAnsi="MarkOT"/>
                      <w:b/>
                      <w:bCs w:val="0"/>
                      <w:szCs w:val="18"/>
                    </w:rPr>
                  </w:pPr>
                  <w:r>
                    <w:rPr>
                      <w:rFonts w:ascii="MarkOT" w:hAnsi="MarkOT"/>
                      <w:b/>
                      <w:bCs w:val="0"/>
                      <w:szCs w:val="18"/>
                    </w:rPr>
                    <w:t>2</w:t>
                  </w:r>
                  <w:r w:rsidRPr="00DE3E7B">
                    <w:rPr>
                      <w:rFonts w:ascii="MarkOT" w:hAnsi="MarkOT"/>
                      <w:b/>
                      <w:bCs w:val="0"/>
                      <w:szCs w:val="18"/>
                    </w:rPr>
                    <w:t xml:space="preserve"> Auto Attendant</w:t>
                  </w:r>
                  <w:r>
                    <w:rPr>
                      <w:rFonts w:ascii="MarkOT" w:hAnsi="MarkOT"/>
                      <w:b/>
                      <w:bCs w:val="0"/>
                      <w:szCs w:val="18"/>
                    </w:rPr>
                    <w:t>s</w:t>
                  </w:r>
                </w:p>
              </w:tc>
              <w:tc>
                <w:tcPr>
                  <w:tcW w:w="3319" w:type="dxa"/>
                  <w:tcBorders>
                    <w:bottom w:val="single" w:sz="12" w:space="0" w:color="666666"/>
                  </w:tcBorders>
                  <w:shd w:val="clear" w:color="auto" w:fill="auto"/>
                </w:tcPr>
                <w:p w14:paraId="621B50CA" w14:textId="77777777" w:rsidR="00FC7F6F" w:rsidRPr="00DE3E7B" w:rsidRDefault="00FC7F6F" w:rsidP="00155B3A">
                  <w:pPr>
                    <w:jc w:val="center"/>
                    <w:rPr>
                      <w:rFonts w:ascii="MarkOT" w:hAnsi="MarkOT"/>
                      <w:b/>
                      <w:bCs w:val="0"/>
                      <w:szCs w:val="18"/>
                    </w:rPr>
                  </w:pPr>
                </w:p>
              </w:tc>
            </w:tr>
            <w:tr w:rsidR="00FC7F6F" w:rsidRPr="00DE3E7B" w14:paraId="6DAACC77" w14:textId="77777777" w:rsidTr="00155B3A">
              <w:tc>
                <w:tcPr>
                  <w:tcW w:w="3319" w:type="dxa"/>
                  <w:shd w:val="clear" w:color="auto" w:fill="auto"/>
                </w:tcPr>
                <w:p w14:paraId="4564E6A4" w14:textId="77777777" w:rsidR="00FC7F6F" w:rsidRPr="00DE3E7B" w:rsidDel="00FC7F6F" w:rsidRDefault="00FC7F6F" w:rsidP="00155B3A">
                  <w:pPr>
                    <w:jc w:val="center"/>
                    <w:rPr>
                      <w:rFonts w:ascii="MarkOT" w:hAnsi="MarkOT"/>
                      <w:b/>
                      <w:bCs w:val="0"/>
                      <w:szCs w:val="18"/>
                    </w:rPr>
                  </w:pPr>
                  <w:r>
                    <w:rPr>
                      <w:rFonts w:ascii="MarkOT" w:hAnsi="MarkOT"/>
                      <w:b/>
                      <w:bCs w:val="0"/>
                      <w:szCs w:val="18"/>
                    </w:rPr>
                    <w:t>2 Hunt Groups</w:t>
                  </w:r>
                </w:p>
              </w:tc>
              <w:tc>
                <w:tcPr>
                  <w:tcW w:w="3319" w:type="dxa"/>
                  <w:shd w:val="clear" w:color="auto" w:fill="auto"/>
                </w:tcPr>
                <w:p w14:paraId="4AF10130" w14:textId="77777777" w:rsidR="00FC7F6F" w:rsidRPr="00DE3E7B" w:rsidRDefault="00FC7F6F" w:rsidP="00155B3A">
                  <w:pPr>
                    <w:jc w:val="center"/>
                    <w:rPr>
                      <w:rFonts w:ascii="MarkOT" w:hAnsi="MarkOT"/>
                      <w:szCs w:val="18"/>
                    </w:rPr>
                  </w:pPr>
                  <w:r>
                    <w:rPr>
                      <w:rFonts w:ascii="MarkOT" w:hAnsi="MarkOT"/>
                      <w:szCs w:val="18"/>
                    </w:rPr>
                    <w:t>2 Message Stations</w:t>
                  </w:r>
                </w:p>
              </w:tc>
              <w:tc>
                <w:tcPr>
                  <w:tcW w:w="3319" w:type="dxa"/>
                  <w:shd w:val="clear" w:color="auto" w:fill="auto"/>
                </w:tcPr>
                <w:p w14:paraId="1AC75F96" w14:textId="77777777" w:rsidR="00FC7F6F" w:rsidRPr="00DE3E7B" w:rsidRDefault="00FC7F6F" w:rsidP="00155B3A">
                  <w:pPr>
                    <w:jc w:val="center"/>
                    <w:rPr>
                      <w:rFonts w:ascii="MarkOT" w:hAnsi="MarkOT"/>
                      <w:szCs w:val="18"/>
                    </w:rPr>
                  </w:pPr>
                  <w:r>
                    <w:rPr>
                      <w:rFonts w:ascii="MarkOT" w:hAnsi="MarkOT"/>
                      <w:szCs w:val="18"/>
                    </w:rPr>
                    <w:t>Music on Hold</w:t>
                  </w:r>
                </w:p>
              </w:tc>
            </w:tr>
            <w:tr w:rsidR="00FC7F6F" w:rsidRPr="00DE3E7B" w14:paraId="1FBDBB7B" w14:textId="77777777" w:rsidTr="00155B3A">
              <w:tc>
                <w:tcPr>
                  <w:tcW w:w="3319" w:type="dxa"/>
                  <w:shd w:val="clear" w:color="auto" w:fill="auto"/>
                </w:tcPr>
                <w:p w14:paraId="4C72DC4D" w14:textId="77777777" w:rsidR="00FC7F6F" w:rsidRPr="00DE3E7B" w:rsidRDefault="00FC7F6F" w:rsidP="00155B3A">
                  <w:pPr>
                    <w:jc w:val="center"/>
                    <w:rPr>
                      <w:rFonts w:ascii="MarkOT" w:hAnsi="MarkOT"/>
                      <w:b/>
                      <w:bCs w:val="0"/>
                      <w:szCs w:val="18"/>
                    </w:rPr>
                  </w:pPr>
                  <w:r>
                    <w:rPr>
                      <w:rFonts w:ascii="MarkOT" w:hAnsi="MarkOT"/>
                      <w:b/>
                      <w:bCs w:val="0"/>
                      <w:szCs w:val="18"/>
                    </w:rPr>
                    <w:t>2</w:t>
                  </w:r>
                  <w:r w:rsidRPr="00DE3E7B">
                    <w:rPr>
                      <w:rFonts w:ascii="MarkOT" w:hAnsi="MarkOT"/>
                      <w:b/>
                      <w:bCs w:val="0"/>
                      <w:szCs w:val="18"/>
                    </w:rPr>
                    <w:t xml:space="preserve"> Call Queue</w:t>
                  </w:r>
                  <w:r>
                    <w:rPr>
                      <w:rFonts w:ascii="MarkOT" w:hAnsi="MarkOT"/>
                      <w:b/>
                      <w:bCs w:val="0"/>
                      <w:szCs w:val="18"/>
                    </w:rPr>
                    <w:t>s</w:t>
                  </w:r>
                </w:p>
              </w:tc>
              <w:tc>
                <w:tcPr>
                  <w:tcW w:w="3319" w:type="dxa"/>
                  <w:shd w:val="clear" w:color="auto" w:fill="auto"/>
                </w:tcPr>
                <w:p w14:paraId="6D7A658A" w14:textId="77777777" w:rsidR="00FC7F6F" w:rsidRPr="00DE3E7B" w:rsidRDefault="00FC7F6F" w:rsidP="00155B3A">
                  <w:pPr>
                    <w:jc w:val="center"/>
                    <w:rPr>
                      <w:rFonts w:ascii="MarkOT" w:hAnsi="MarkOT"/>
                      <w:b/>
                      <w:szCs w:val="18"/>
                    </w:rPr>
                  </w:pPr>
                  <w:r w:rsidRPr="00DE3E7B">
                    <w:rPr>
                      <w:rFonts w:ascii="MarkOT" w:hAnsi="MarkOT"/>
                      <w:szCs w:val="18"/>
                    </w:rPr>
                    <w:t>1 Voicemail Portal</w:t>
                  </w:r>
                </w:p>
              </w:tc>
              <w:tc>
                <w:tcPr>
                  <w:tcW w:w="3319" w:type="dxa"/>
                  <w:shd w:val="clear" w:color="auto" w:fill="auto"/>
                </w:tcPr>
                <w:p w14:paraId="0B964ABC" w14:textId="77777777" w:rsidR="00FC7F6F" w:rsidRPr="00DE3E7B" w:rsidRDefault="00FC7F6F" w:rsidP="00155B3A">
                  <w:pPr>
                    <w:jc w:val="center"/>
                    <w:rPr>
                      <w:rFonts w:ascii="MarkOT" w:hAnsi="MarkOT"/>
                      <w:b/>
                      <w:szCs w:val="18"/>
                    </w:rPr>
                  </w:pPr>
                  <w:r w:rsidRPr="00DE3E7B">
                    <w:rPr>
                      <w:rFonts w:ascii="MarkOT" w:hAnsi="MarkOT"/>
                      <w:szCs w:val="18"/>
                    </w:rPr>
                    <w:t>Site Admin Portal.</w:t>
                  </w:r>
                </w:p>
              </w:tc>
            </w:tr>
          </w:tbl>
          <w:p w14:paraId="4CCE2577" w14:textId="77777777" w:rsidR="00FC7F6F" w:rsidRDefault="00FC7F6F" w:rsidP="00155B3A">
            <w:pPr>
              <w:spacing w:after="0"/>
              <w:rPr>
                <w:rFonts w:ascii="MarkOT" w:hAnsi="MarkOT"/>
                <w:szCs w:val="18"/>
              </w:rPr>
            </w:pPr>
          </w:p>
          <w:p w14:paraId="1B802086" w14:textId="77777777" w:rsidR="00FC7F6F" w:rsidRPr="0090127E" w:rsidRDefault="00FC7F6F" w:rsidP="00155B3A">
            <w:pPr>
              <w:spacing w:after="0"/>
              <w:jc w:val="center"/>
              <w:rPr>
                <w:rFonts w:ascii="MarkOT" w:hAnsi="MarkOT"/>
                <w:szCs w:val="18"/>
              </w:rPr>
            </w:pPr>
            <w:r>
              <w:rPr>
                <w:rFonts w:ascii="MarkOT" w:hAnsi="MarkOT"/>
                <w:szCs w:val="18"/>
              </w:rPr>
              <w:t>An Optus Loop Site is a location defined by a number range and the above features associated with that number range. Multiple ‘sites’ may be at the same physical location.</w:t>
            </w:r>
          </w:p>
        </w:tc>
      </w:tr>
      <w:tr w:rsidR="00FC7F6F" w:rsidRPr="00DE3E7B" w14:paraId="03DAC79C" w14:textId="77777777" w:rsidTr="00155B3A">
        <w:tc>
          <w:tcPr>
            <w:tcW w:w="10173" w:type="dxa"/>
            <w:shd w:val="clear" w:color="auto" w:fill="auto"/>
          </w:tcPr>
          <w:p w14:paraId="535BCD2B" w14:textId="77777777" w:rsidR="00FC7F6F" w:rsidRPr="0090127E" w:rsidRDefault="00FC7F6F" w:rsidP="00155B3A">
            <w:pPr>
              <w:spacing w:after="0"/>
              <w:jc w:val="center"/>
              <w:rPr>
                <w:rFonts w:ascii="MarkOT" w:hAnsi="MarkOT"/>
                <w:szCs w:val="18"/>
              </w:rPr>
            </w:pPr>
          </w:p>
        </w:tc>
      </w:tr>
    </w:tbl>
    <w:p w14:paraId="7B286F1B" w14:textId="77777777" w:rsidR="00DE3E7B" w:rsidRPr="00DE3E7B" w:rsidRDefault="00DE3E7B" w:rsidP="00DE3E7B">
      <w:pPr>
        <w:spacing w:after="0"/>
        <w:rPr>
          <w:vanish/>
        </w:rPr>
      </w:pPr>
    </w:p>
    <w:p w14:paraId="593B4AEE" w14:textId="77777777" w:rsidR="009E34F7" w:rsidRPr="009E34F7" w:rsidRDefault="009E34F7" w:rsidP="009E34F7"/>
    <w:sectPr w:rsidR="009E34F7" w:rsidRPr="009E34F7" w:rsidSect="0006558B">
      <w:headerReference w:type="even" r:id="rId16"/>
      <w:headerReference w:type="default" r:id="rId17"/>
      <w:footerReference w:type="even" r:id="rId18"/>
      <w:footerReference w:type="default" r:id="rId19"/>
      <w:headerReference w:type="first" r:id="rId20"/>
      <w:footerReference w:type="first" r:id="rId21"/>
      <w:pgSz w:w="11906" w:h="16838" w:code="9"/>
      <w:pgMar w:top="1843" w:right="1440" w:bottom="1440" w:left="1440" w:header="284"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D603C" w14:textId="77777777" w:rsidR="00EA18DC" w:rsidRDefault="00EA18DC" w:rsidP="007F01FB">
      <w:r>
        <w:separator/>
      </w:r>
    </w:p>
  </w:endnote>
  <w:endnote w:type="continuationSeparator" w:id="0">
    <w:p w14:paraId="1ED29ED2" w14:textId="77777777" w:rsidR="00EA18DC" w:rsidRDefault="00EA18DC" w:rsidP="007F0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pitch w:val="variable"/>
    <w:sig w:usb0="00000003" w:usb1="00000000" w:usb2="00000000" w:usb3="00000000" w:csb0="00000001" w:csb1="00000000"/>
  </w:font>
  <w:font w:name="OptusDINCond-Bold">
    <w:panose1 w:val="020B0500000000000000"/>
    <w:charset w:val="00"/>
    <w:family w:val="swiss"/>
    <w:pitch w:val="variable"/>
    <w:sig w:usb0="00000003" w:usb1="00000000" w:usb2="00000000" w:usb3="00000000" w:csb0="00000001" w:csb1="00000000"/>
  </w:font>
  <w:font w:name="MarkOT">
    <w:panose1 w:val="020B0504020101010102"/>
    <w:charset w:val="00"/>
    <w:family w:val="swiss"/>
    <w:notTrueType/>
    <w:pitch w:val="variable"/>
    <w:sig w:usb0="A00000EF" w:usb1="5000FCFB" w:usb2="00000000" w:usb3="00000000" w:csb0="00000001" w:csb1="00000000"/>
  </w:font>
  <w:font w:name="System">
    <w:panose1 w:val="00000000000000000000"/>
    <w:charset w:val="00"/>
    <w:family w:val="swiss"/>
    <w:pitch w:val="variable"/>
    <w:sig w:usb0="00000003" w:usb1="00000000" w:usb2="00000000" w:usb3="00000000" w:csb0="00000001"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tusDINCond-Regular">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arkOT-Heavy">
    <w:panose1 w:val="020B0904020101010102"/>
    <w:charset w:val="00"/>
    <w:family w:val="swiss"/>
    <w:notTrueType/>
    <w:pitch w:val="variable"/>
    <w:sig w:usb0="A00000EF" w:usb1="5000FCFB"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rkOT-Medium">
    <w:panose1 w:val="020B0604020101010102"/>
    <w:charset w:val="00"/>
    <w:family w:val="swiss"/>
    <w:notTrueType/>
    <w:pitch w:val="variable"/>
    <w:sig w:usb0="A00000EF" w:usb1="5000FCFB" w:usb2="00000000" w:usb3="00000000" w:csb0="00000001" w:csb1="00000000"/>
  </w:font>
  <w:font w:name="MarkOT-Light">
    <w:panose1 w:val="020B0504020101010102"/>
    <w:charset w:val="00"/>
    <w:family w:val="swiss"/>
    <w:notTrueType/>
    <w:pitch w:val="variable"/>
    <w:sig w:usb0="A00000EF" w:usb1="5000FCF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C196" w14:textId="77777777" w:rsidR="006565B9" w:rsidRDefault="006565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010"/>
      <w:gridCol w:w="1013"/>
      <w:gridCol w:w="4003"/>
    </w:tblGrid>
    <w:tr w:rsidR="00CE5304" w:rsidRPr="0033439D" w14:paraId="79DBD242" w14:textId="77777777" w:rsidTr="00EB3D3C">
      <w:trPr>
        <w:jc w:val="center"/>
      </w:trPr>
      <w:tc>
        <w:tcPr>
          <w:tcW w:w="4536" w:type="dxa"/>
          <w:shd w:val="clear" w:color="auto" w:fill="auto"/>
        </w:tcPr>
        <w:p w14:paraId="0D87DCCA" w14:textId="77777777" w:rsidR="00CE5304" w:rsidRPr="00937050" w:rsidRDefault="00CE5304" w:rsidP="00CE5304">
          <w:pPr>
            <w:pStyle w:val="Footer"/>
            <w:spacing w:before="60"/>
            <w:rPr>
              <w:rFonts w:cs="Arial"/>
              <w:sz w:val="16"/>
              <w:szCs w:val="16"/>
            </w:rPr>
          </w:pPr>
        </w:p>
      </w:tc>
      <w:tc>
        <w:tcPr>
          <w:tcW w:w="1134" w:type="dxa"/>
          <w:shd w:val="clear" w:color="auto" w:fill="auto"/>
        </w:tcPr>
        <w:p w14:paraId="302DFBB7" w14:textId="77777777" w:rsidR="00CE5304" w:rsidRPr="00937050" w:rsidRDefault="00CE5304" w:rsidP="00CE5304">
          <w:pPr>
            <w:pStyle w:val="Footer"/>
            <w:spacing w:before="60"/>
            <w:jc w:val="center"/>
            <w:rPr>
              <w:rFonts w:cs="Arial"/>
              <w:sz w:val="16"/>
              <w:szCs w:val="16"/>
            </w:rPr>
          </w:pPr>
          <w:r w:rsidRPr="00937050">
            <w:rPr>
              <w:rStyle w:val="PageNumber"/>
              <w:rFonts w:cs="Arial"/>
              <w:sz w:val="16"/>
              <w:szCs w:val="16"/>
            </w:rPr>
            <w:fldChar w:fldCharType="begin"/>
          </w:r>
          <w:r w:rsidRPr="00937050">
            <w:rPr>
              <w:rStyle w:val="PageNumber"/>
              <w:rFonts w:cs="Arial"/>
              <w:sz w:val="16"/>
              <w:szCs w:val="16"/>
            </w:rPr>
            <w:instrText xml:space="preserve"> PAGE </w:instrText>
          </w:r>
          <w:r w:rsidRPr="00937050">
            <w:rPr>
              <w:rStyle w:val="PageNumber"/>
              <w:rFonts w:cs="Arial"/>
              <w:sz w:val="16"/>
              <w:szCs w:val="16"/>
            </w:rPr>
            <w:fldChar w:fldCharType="separate"/>
          </w:r>
          <w:r>
            <w:rPr>
              <w:rStyle w:val="PageNumber"/>
              <w:rFonts w:cs="Arial"/>
              <w:noProof/>
              <w:sz w:val="16"/>
              <w:szCs w:val="16"/>
            </w:rPr>
            <w:t>6</w:t>
          </w:r>
          <w:r w:rsidRPr="00937050">
            <w:rPr>
              <w:rStyle w:val="PageNumber"/>
              <w:rFonts w:cs="Arial"/>
              <w:sz w:val="16"/>
              <w:szCs w:val="16"/>
            </w:rPr>
            <w:fldChar w:fldCharType="end"/>
          </w:r>
        </w:p>
      </w:tc>
      <w:tc>
        <w:tcPr>
          <w:tcW w:w="4528" w:type="dxa"/>
          <w:shd w:val="clear" w:color="auto" w:fill="auto"/>
        </w:tcPr>
        <w:p w14:paraId="6F1E5626" w14:textId="77777777" w:rsidR="00CE5304" w:rsidRPr="0033439D" w:rsidRDefault="00CE5304" w:rsidP="00CE5304">
          <w:pPr>
            <w:pStyle w:val="Footer"/>
            <w:spacing w:before="60"/>
            <w:jc w:val="right"/>
            <w:rPr>
              <w:rFonts w:cs="Arial"/>
              <w:sz w:val="16"/>
              <w:szCs w:val="16"/>
            </w:rPr>
          </w:pPr>
        </w:p>
      </w:tc>
    </w:tr>
  </w:tbl>
  <w:p w14:paraId="011E21E5" w14:textId="77777777" w:rsidR="009E34F7" w:rsidRPr="00794A44" w:rsidRDefault="009E34F7" w:rsidP="007F01FB">
    <w:pPr>
      <w:rPr>
        <w:color w:val="FFFFFF"/>
      </w:rPr>
    </w:pPr>
    <w:r w:rsidRPr="00794A44">
      <w:rPr>
        <w:color w:val="FFFFFF"/>
      </w:rPr>
      <w:tab/>
    </w:r>
    <w:r w:rsidRPr="00794A44">
      <w:rPr>
        <w:color w:val="FFFFFF"/>
      </w:rPr>
      <w:tab/>
    </w:r>
    <w:r w:rsidRPr="00794A44">
      <w:rPr>
        <w:noProof/>
        <w:color w:val="FFFFFF"/>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8807" w14:textId="5AC28B7E" w:rsidR="009E34F7" w:rsidRDefault="008E16A0">
    <w:pPr>
      <w:pStyle w:val="Footer"/>
    </w:pPr>
    <w:r>
      <w:rPr>
        <w:noProof/>
      </w:rPr>
      <w:drawing>
        <wp:anchor distT="0" distB="0" distL="114300" distR="114300" simplePos="0" relativeHeight="251657728" behindDoc="0" locked="0" layoutInCell="1" allowOverlap="1" wp14:anchorId="7502848C" wp14:editId="053EF17A">
          <wp:simplePos x="0" y="0"/>
          <wp:positionH relativeFrom="column">
            <wp:posOffset>-916940</wp:posOffset>
          </wp:positionH>
          <wp:positionV relativeFrom="paragraph">
            <wp:posOffset>-198755</wp:posOffset>
          </wp:positionV>
          <wp:extent cx="1713865" cy="72009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65"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45353" w14:textId="77777777" w:rsidR="00EA18DC" w:rsidRDefault="00EA18DC" w:rsidP="007F01FB">
      <w:r>
        <w:separator/>
      </w:r>
    </w:p>
  </w:footnote>
  <w:footnote w:type="continuationSeparator" w:id="0">
    <w:p w14:paraId="7C53E4F7" w14:textId="77777777" w:rsidR="00EA18DC" w:rsidRDefault="00EA18DC" w:rsidP="007F0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2DB6" w14:textId="77777777" w:rsidR="006565B9" w:rsidRDefault="006565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5DC6" w14:textId="77777777" w:rsidR="009E34F7" w:rsidRDefault="009E34F7" w:rsidP="0011497A">
    <w:pPr>
      <w:pStyle w:val="Header"/>
      <w:ind w:right="-1134"/>
    </w:pPr>
  </w:p>
  <w:p w14:paraId="250D54EA" w14:textId="77777777" w:rsidR="009E34F7" w:rsidRPr="00794A44" w:rsidRDefault="00225CC9" w:rsidP="0011497A">
    <w:pPr>
      <w:pStyle w:val="Header"/>
      <w:ind w:right="-1134"/>
      <w:rPr>
        <w:color w:val="00A5AF"/>
      </w:rPr>
    </w:pPr>
    <w:r>
      <w:rPr>
        <w:b/>
        <w:color w:val="00A5AF"/>
        <w:sz w:val="20"/>
      </w:rPr>
      <w:t>OPTUS LOOP STANDARD PRICING TABLE</w:t>
    </w:r>
    <w:r w:rsidR="009E34F7" w:rsidRPr="00794A44">
      <w:rPr>
        <w:b/>
        <w:color w:val="00A5AF"/>
      </w:rPr>
      <w:tab/>
    </w:r>
    <w:r w:rsidR="009E34F7" w:rsidRPr="00794A44">
      <w:rPr>
        <w:b/>
        <w:color w:val="00A5AF"/>
      </w:rPr>
      <w:tab/>
    </w:r>
    <w:r w:rsidR="009E34F7" w:rsidRPr="00794A44">
      <w:rPr>
        <w:rFonts w:cs="Arial"/>
        <w:b/>
        <w:color w:val="00A5AF"/>
        <w:sz w:val="20"/>
        <w:szCs w:val="20"/>
      </w:rPr>
      <w:t xml:space="preserve">Page| </w:t>
    </w:r>
    <w:r w:rsidR="009E34F7" w:rsidRPr="00794A44">
      <w:rPr>
        <w:rFonts w:cs="Arial"/>
        <w:color w:val="00A5AF"/>
        <w:sz w:val="20"/>
        <w:szCs w:val="20"/>
      </w:rPr>
      <w:fldChar w:fldCharType="begin"/>
    </w:r>
    <w:r w:rsidR="009E34F7" w:rsidRPr="00794A44">
      <w:rPr>
        <w:rFonts w:cs="Arial"/>
        <w:color w:val="00A5AF"/>
        <w:sz w:val="20"/>
        <w:szCs w:val="20"/>
      </w:rPr>
      <w:instrText xml:space="preserve"> PAGE   \* MERGEFORMAT </w:instrText>
    </w:r>
    <w:r w:rsidR="009E34F7" w:rsidRPr="00794A44">
      <w:rPr>
        <w:rFonts w:cs="Arial"/>
        <w:color w:val="00A5AF"/>
        <w:sz w:val="20"/>
        <w:szCs w:val="20"/>
      </w:rPr>
      <w:fldChar w:fldCharType="separate"/>
    </w:r>
    <w:r w:rsidR="00360940">
      <w:rPr>
        <w:rFonts w:cs="Arial"/>
        <w:noProof/>
        <w:color w:val="00A5AF"/>
        <w:sz w:val="20"/>
        <w:szCs w:val="20"/>
      </w:rPr>
      <w:t>5</w:t>
    </w:r>
    <w:r w:rsidR="009E34F7" w:rsidRPr="00794A44">
      <w:rPr>
        <w:rFonts w:cs="Arial"/>
        <w:noProof/>
        <w:color w:val="00A5AF"/>
        <w:sz w:val="20"/>
        <w:szCs w:val="20"/>
      </w:rPr>
      <w:fldChar w:fldCharType="end"/>
    </w:r>
    <w:r w:rsidR="009E34F7" w:rsidRPr="00794A44">
      <w:rPr>
        <w:color w:val="00A5A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CECC" w14:textId="77777777" w:rsidR="006565B9" w:rsidRDefault="00656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3" type="#_x0000_t75" style="width:3in;height:3in" o:bullet="t"/>
    </w:pict>
  </w:numPicBullet>
  <w:numPicBullet w:numPicBulletId="1">
    <w:pict>
      <v:shape w14:anchorId="52B66A7F" id="_x0000_i1484" type="#_x0000_t75" style="width:3in;height:3in" o:bullet="t"/>
    </w:pict>
  </w:numPicBullet>
  <w:numPicBullet w:numPicBulletId="2">
    <w:pict>
      <v:shape id="_x0000_i1485" type="#_x0000_t75" style="width:3in;height:3in" o:bullet="t"/>
    </w:pict>
  </w:numPicBullet>
  <w:numPicBullet w:numPicBulletId="3">
    <w:pict>
      <v:shape id="_x0000_i1486" type="#_x0000_t75" style="width:3in;height:3in" o:bullet="t"/>
    </w:pict>
  </w:numPicBullet>
  <w:abstractNum w:abstractNumId="0" w15:restartNumberingAfterBreak="0">
    <w:nsid w:val="FFFFFF7E"/>
    <w:multiLevelType w:val="singleLevel"/>
    <w:tmpl w:val="21FAE2C2"/>
    <w:lvl w:ilvl="0">
      <w:start w:val="1"/>
      <w:numFmt w:val="lowerLetter"/>
      <w:pStyle w:val="ListNumber3"/>
      <w:lvlText w:val="%1)"/>
      <w:lvlJc w:val="left"/>
      <w:pPr>
        <w:tabs>
          <w:tab w:val="num" w:pos="454"/>
        </w:tabs>
        <w:ind w:left="454" w:hanging="454"/>
      </w:pPr>
      <w:rPr>
        <w:rFonts w:hint="default"/>
      </w:rPr>
    </w:lvl>
  </w:abstractNum>
  <w:abstractNum w:abstractNumId="1" w15:restartNumberingAfterBreak="0">
    <w:nsid w:val="FFFFFF7F"/>
    <w:multiLevelType w:val="singleLevel"/>
    <w:tmpl w:val="6EC6154E"/>
    <w:lvl w:ilvl="0">
      <w:start w:val="1"/>
      <w:numFmt w:val="lowerLetter"/>
      <w:pStyle w:val="ListNumber2"/>
      <w:lvlText w:val="(%1)"/>
      <w:lvlJc w:val="left"/>
      <w:pPr>
        <w:tabs>
          <w:tab w:val="num" w:pos="851"/>
        </w:tabs>
        <w:ind w:left="851" w:hanging="283"/>
      </w:pPr>
      <w:rPr>
        <w:b w:val="0"/>
        <w:bCs w:val="0"/>
        <w:i w:val="0"/>
        <w:iCs w:val="0"/>
        <w:caps w:val="0"/>
        <w:smallCaps w:val="0"/>
        <w:strike w:val="0"/>
        <w:dstrike w:val="0"/>
        <w:noProof w:val="0"/>
        <w:vanish w:val="0"/>
        <w:color w:val="FFFFFF"/>
        <w:spacing w:val="0"/>
        <w:kern w:val="0"/>
        <w:position w:val="0"/>
        <w:u w:val="none"/>
        <w:effect w:val="none"/>
        <w:vertAlign w:val="baseline"/>
        <w:em w:val="none"/>
        <w:specVanish w:val="0"/>
      </w:rPr>
    </w:lvl>
  </w:abstractNum>
  <w:abstractNum w:abstractNumId="2" w15:restartNumberingAfterBreak="0">
    <w:nsid w:val="FFFFFF82"/>
    <w:multiLevelType w:val="singleLevel"/>
    <w:tmpl w:val="D51C47DE"/>
    <w:lvl w:ilvl="0">
      <w:start w:val="1"/>
      <w:numFmt w:val="bullet"/>
      <w:pStyle w:val="ListBullet3"/>
      <w:lvlText w:val="–"/>
      <w:lvlJc w:val="left"/>
      <w:pPr>
        <w:tabs>
          <w:tab w:val="num" w:pos="198"/>
        </w:tabs>
        <w:ind w:left="595" w:hanging="198"/>
      </w:pPr>
      <w:rPr>
        <w:rFonts w:ascii="Arial" w:hAnsi="Arial" w:hint="default"/>
        <w:b/>
        <w:i w:val="0"/>
        <w:color w:val="auto"/>
      </w:rPr>
    </w:lvl>
  </w:abstractNum>
  <w:abstractNum w:abstractNumId="3" w15:restartNumberingAfterBreak="0">
    <w:nsid w:val="FFFFFF83"/>
    <w:multiLevelType w:val="singleLevel"/>
    <w:tmpl w:val="1FEAD6AC"/>
    <w:lvl w:ilvl="0">
      <w:start w:val="1"/>
      <w:numFmt w:val="bullet"/>
      <w:lvlText w:val="–"/>
      <w:lvlJc w:val="left"/>
      <w:pPr>
        <w:tabs>
          <w:tab w:val="num" w:pos="198"/>
        </w:tabs>
        <w:ind w:left="397" w:hanging="199"/>
      </w:pPr>
      <w:rPr>
        <w:rFonts w:ascii="Arial" w:hAnsi="Arial" w:hint="default"/>
        <w:b/>
        <w:i w:val="0"/>
        <w:color w:val="006C86"/>
      </w:rPr>
    </w:lvl>
  </w:abstractNum>
  <w:abstractNum w:abstractNumId="4" w15:restartNumberingAfterBreak="0">
    <w:nsid w:val="FFFFFF89"/>
    <w:multiLevelType w:val="singleLevel"/>
    <w:tmpl w:val="BB6A606C"/>
    <w:lvl w:ilvl="0">
      <w:start w:val="1"/>
      <w:numFmt w:val="bullet"/>
      <w:pStyle w:val="ListBullet"/>
      <w:lvlText w:val=""/>
      <w:lvlJc w:val="left"/>
      <w:pPr>
        <w:ind w:left="360" w:hanging="360"/>
      </w:pPr>
      <w:rPr>
        <w:rFonts w:ascii="Symbol" w:hAnsi="Symbol" w:hint="default"/>
        <w:color w:val="auto"/>
        <w:sz w:val="22"/>
        <w:szCs w:val="22"/>
      </w:rPr>
    </w:lvl>
  </w:abstractNum>
  <w:abstractNum w:abstractNumId="5" w15:restartNumberingAfterBreak="0">
    <w:nsid w:val="0493187A"/>
    <w:multiLevelType w:val="multilevel"/>
    <w:tmpl w:val="1E32B7D8"/>
    <w:lvl w:ilvl="0">
      <w:start w:val="1"/>
      <w:numFmt w:val="decimal"/>
      <w:lvlText w:val="%1."/>
      <w:lvlJc w:val="left"/>
      <w:pPr>
        <w:ind w:left="432" w:hanging="432"/>
      </w:pPr>
      <w:rPr>
        <w:rFonts w:hint="default"/>
      </w:rPr>
    </w:lvl>
    <w:lvl w:ilvl="1">
      <w:start w:val="1"/>
      <w:numFmt w:val="decimal"/>
      <w:lvlText w:val="%1.%2"/>
      <w:lvlJc w:val="left"/>
      <w:pPr>
        <w:ind w:left="434" w:hanging="576"/>
      </w:pPr>
      <w:rPr>
        <w:rFonts w:hint="default"/>
      </w:rPr>
    </w:lvl>
    <w:lvl w:ilvl="2">
      <w:start w:val="1"/>
      <w:numFmt w:val="lowerLetter"/>
      <w:lvlText w:val="%3)"/>
      <w:lvlJc w:val="left"/>
      <w:pPr>
        <w:ind w:left="720" w:hanging="720"/>
      </w:pPr>
      <w:rPr>
        <w:rFonts w:hint="default"/>
        <w:b w:val="0"/>
        <w:sz w:val="20"/>
        <w:szCs w:val="20"/>
      </w:rPr>
    </w:lvl>
    <w:lvl w:ilvl="3">
      <w:start w:val="1"/>
      <w:numFmt w:val="decimal"/>
      <w:lvlText w:val="%1.%2.%3.%4"/>
      <w:lvlJc w:val="left"/>
      <w:pPr>
        <w:ind w:left="722" w:hanging="864"/>
      </w:pPr>
      <w:rPr>
        <w:rFonts w:hint="default"/>
      </w:rPr>
    </w:lvl>
    <w:lvl w:ilvl="4">
      <w:start w:val="1"/>
      <w:numFmt w:val="decimal"/>
      <w:lvlText w:val="%1.%2.%3.%4.%5"/>
      <w:lvlJc w:val="left"/>
      <w:pPr>
        <w:ind w:left="866" w:hanging="1008"/>
      </w:pPr>
      <w:rPr>
        <w:rFonts w:hint="default"/>
      </w:rPr>
    </w:lvl>
    <w:lvl w:ilvl="5">
      <w:start w:val="1"/>
      <w:numFmt w:val="decimal"/>
      <w:lvlText w:val="%1.%2.%3.%4.%5.%6"/>
      <w:lvlJc w:val="left"/>
      <w:pPr>
        <w:ind w:left="1010" w:hanging="1152"/>
      </w:pPr>
      <w:rPr>
        <w:rFonts w:hint="default"/>
      </w:rPr>
    </w:lvl>
    <w:lvl w:ilvl="6">
      <w:start w:val="1"/>
      <w:numFmt w:val="decimal"/>
      <w:lvlText w:val="%1.%2.%3.%4.%5.%6.%7"/>
      <w:lvlJc w:val="left"/>
      <w:pPr>
        <w:ind w:left="1154" w:hanging="1296"/>
      </w:pPr>
      <w:rPr>
        <w:rFonts w:hint="default"/>
      </w:rPr>
    </w:lvl>
    <w:lvl w:ilvl="7">
      <w:start w:val="1"/>
      <w:numFmt w:val="decimal"/>
      <w:lvlText w:val="%1.%2.%3.%4.%5.%6.%7.%8"/>
      <w:lvlJc w:val="left"/>
      <w:pPr>
        <w:ind w:left="1298" w:hanging="1440"/>
      </w:pPr>
      <w:rPr>
        <w:rFonts w:hint="default"/>
      </w:rPr>
    </w:lvl>
    <w:lvl w:ilvl="8">
      <w:start w:val="1"/>
      <w:numFmt w:val="decimal"/>
      <w:lvlText w:val="%1.%2.%3.%4.%5.%6.%7.%8.%9"/>
      <w:lvlJc w:val="left"/>
      <w:pPr>
        <w:ind w:left="1442" w:hanging="1584"/>
      </w:pPr>
      <w:rPr>
        <w:rFonts w:hint="default"/>
      </w:rPr>
    </w:lvl>
  </w:abstractNum>
  <w:abstractNum w:abstractNumId="6" w15:restartNumberingAfterBreak="0">
    <w:nsid w:val="0AA33CCF"/>
    <w:multiLevelType w:val="multilevel"/>
    <w:tmpl w:val="C694D2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34" w:hanging="576"/>
      </w:pPr>
      <w:rPr>
        <w:rFonts w:hint="default"/>
      </w:rPr>
    </w:lvl>
    <w:lvl w:ilvl="2">
      <w:start w:val="1"/>
      <w:numFmt w:val="decimal"/>
      <w:pStyle w:val="Heading3"/>
      <w:lvlText w:val="%1.%2.%3"/>
      <w:lvlJc w:val="left"/>
      <w:pPr>
        <w:ind w:left="578" w:hanging="720"/>
      </w:pPr>
      <w:rPr>
        <w:rFonts w:hint="default"/>
      </w:rPr>
    </w:lvl>
    <w:lvl w:ilvl="3">
      <w:start w:val="1"/>
      <w:numFmt w:val="decimal"/>
      <w:pStyle w:val="Heading4"/>
      <w:lvlText w:val="%1.%2.%3.%4"/>
      <w:lvlJc w:val="left"/>
      <w:pPr>
        <w:ind w:left="722" w:hanging="864"/>
      </w:pPr>
      <w:rPr>
        <w:rFonts w:hint="default"/>
      </w:rPr>
    </w:lvl>
    <w:lvl w:ilvl="4">
      <w:start w:val="1"/>
      <w:numFmt w:val="decimal"/>
      <w:pStyle w:val="Heading5"/>
      <w:lvlText w:val="%1.%2.%3.%4.%5"/>
      <w:lvlJc w:val="left"/>
      <w:pPr>
        <w:ind w:left="866" w:hanging="1008"/>
      </w:pPr>
      <w:rPr>
        <w:rFonts w:hint="default"/>
      </w:rPr>
    </w:lvl>
    <w:lvl w:ilvl="5">
      <w:start w:val="1"/>
      <w:numFmt w:val="decimal"/>
      <w:lvlText w:val="%1.%2.%3.%4.%5.%6"/>
      <w:lvlJc w:val="left"/>
      <w:pPr>
        <w:ind w:left="1010" w:hanging="1152"/>
      </w:pPr>
      <w:rPr>
        <w:rFonts w:hint="default"/>
      </w:rPr>
    </w:lvl>
    <w:lvl w:ilvl="6">
      <w:start w:val="1"/>
      <w:numFmt w:val="decimal"/>
      <w:lvlText w:val="%1.%2.%3.%4.%5.%6.%7"/>
      <w:lvlJc w:val="left"/>
      <w:pPr>
        <w:ind w:left="1154" w:hanging="1296"/>
      </w:pPr>
      <w:rPr>
        <w:rFonts w:hint="default"/>
      </w:rPr>
    </w:lvl>
    <w:lvl w:ilvl="7">
      <w:start w:val="1"/>
      <w:numFmt w:val="decimal"/>
      <w:lvlText w:val="%1.%2.%3.%4.%5.%6.%7.%8"/>
      <w:lvlJc w:val="left"/>
      <w:pPr>
        <w:ind w:left="1298" w:hanging="1440"/>
      </w:pPr>
      <w:rPr>
        <w:rFonts w:hint="default"/>
      </w:rPr>
    </w:lvl>
    <w:lvl w:ilvl="8">
      <w:start w:val="1"/>
      <w:numFmt w:val="decimal"/>
      <w:lvlText w:val="%1.%2.%3.%4.%5.%6.%7.%8.%9"/>
      <w:lvlJc w:val="left"/>
      <w:pPr>
        <w:ind w:left="1442" w:hanging="1584"/>
      </w:pPr>
      <w:rPr>
        <w:rFonts w:hint="default"/>
      </w:rPr>
    </w:lvl>
  </w:abstractNum>
  <w:abstractNum w:abstractNumId="7" w15:restartNumberingAfterBreak="0">
    <w:nsid w:val="12F5769A"/>
    <w:multiLevelType w:val="hybridMultilevel"/>
    <w:tmpl w:val="0BFC0F16"/>
    <w:lvl w:ilvl="0" w:tplc="853497B6">
      <w:start w:val="1"/>
      <w:numFmt w:val="bullet"/>
      <w:pStyle w:val="Version"/>
      <w:lvlText w:val=""/>
      <w:lvlJc w:val="left"/>
      <w:pPr>
        <w:tabs>
          <w:tab w:val="num" w:pos="1247"/>
        </w:tabs>
        <w:ind w:left="1247" w:hanging="396"/>
      </w:pPr>
      <w:rPr>
        <w:rFonts w:ascii="Wingdings" w:hAnsi="Wingdings" w:hint="default"/>
        <w:color w:val="0000FF"/>
        <w:sz w:val="16"/>
      </w:rPr>
    </w:lvl>
    <w:lvl w:ilvl="1" w:tplc="B048261E">
      <w:start w:val="1"/>
      <w:numFmt w:val="bullet"/>
      <w:lvlText w:val="o"/>
      <w:lvlJc w:val="left"/>
      <w:pPr>
        <w:tabs>
          <w:tab w:val="num" w:pos="1440"/>
        </w:tabs>
        <w:ind w:left="1440" w:hanging="360"/>
      </w:pPr>
      <w:rPr>
        <w:rFonts w:ascii="Courier New" w:hAnsi="Courier New" w:hint="default"/>
      </w:rPr>
    </w:lvl>
    <w:lvl w:ilvl="2" w:tplc="D3E6C088">
      <w:start w:val="1"/>
      <w:numFmt w:val="bullet"/>
      <w:lvlText w:val=""/>
      <w:lvlJc w:val="left"/>
      <w:pPr>
        <w:tabs>
          <w:tab w:val="num" w:pos="2160"/>
        </w:tabs>
        <w:ind w:left="2160" w:hanging="360"/>
      </w:pPr>
      <w:rPr>
        <w:rFonts w:ascii="Wingdings" w:hAnsi="Wingdings" w:hint="default"/>
      </w:rPr>
    </w:lvl>
    <w:lvl w:ilvl="3" w:tplc="B7C0D900" w:tentative="1">
      <w:start w:val="1"/>
      <w:numFmt w:val="bullet"/>
      <w:lvlText w:val=""/>
      <w:lvlJc w:val="left"/>
      <w:pPr>
        <w:tabs>
          <w:tab w:val="num" w:pos="2880"/>
        </w:tabs>
        <w:ind w:left="2880" w:hanging="360"/>
      </w:pPr>
      <w:rPr>
        <w:rFonts w:ascii="Symbol" w:hAnsi="Symbol" w:hint="default"/>
      </w:rPr>
    </w:lvl>
    <w:lvl w:ilvl="4" w:tplc="74182846" w:tentative="1">
      <w:start w:val="1"/>
      <w:numFmt w:val="bullet"/>
      <w:lvlText w:val="o"/>
      <w:lvlJc w:val="left"/>
      <w:pPr>
        <w:tabs>
          <w:tab w:val="num" w:pos="3600"/>
        </w:tabs>
        <w:ind w:left="3600" w:hanging="360"/>
      </w:pPr>
      <w:rPr>
        <w:rFonts w:ascii="Courier New" w:hAnsi="Courier New" w:hint="default"/>
      </w:rPr>
    </w:lvl>
    <w:lvl w:ilvl="5" w:tplc="88FA7D4E" w:tentative="1">
      <w:start w:val="1"/>
      <w:numFmt w:val="bullet"/>
      <w:lvlText w:val=""/>
      <w:lvlJc w:val="left"/>
      <w:pPr>
        <w:tabs>
          <w:tab w:val="num" w:pos="4320"/>
        </w:tabs>
        <w:ind w:left="4320" w:hanging="360"/>
      </w:pPr>
      <w:rPr>
        <w:rFonts w:ascii="Wingdings" w:hAnsi="Wingdings" w:hint="default"/>
      </w:rPr>
    </w:lvl>
    <w:lvl w:ilvl="6" w:tplc="9080E49A" w:tentative="1">
      <w:start w:val="1"/>
      <w:numFmt w:val="bullet"/>
      <w:lvlText w:val=""/>
      <w:lvlJc w:val="left"/>
      <w:pPr>
        <w:tabs>
          <w:tab w:val="num" w:pos="5040"/>
        </w:tabs>
        <w:ind w:left="5040" w:hanging="360"/>
      </w:pPr>
      <w:rPr>
        <w:rFonts w:ascii="Symbol" w:hAnsi="Symbol" w:hint="default"/>
      </w:rPr>
    </w:lvl>
    <w:lvl w:ilvl="7" w:tplc="966AC7B2" w:tentative="1">
      <w:start w:val="1"/>
      <w:numFmt w:val="bullet"/>
      <w:lvlText w:val="o"/>
      <w:lvlJc w:val="left"/>
      <w:pPr>
        <w:tabs>
          <w:tab w:val="num" w:pos="5760"/>
        </w:tabs>
        <w:ind w:left="5760" w:hanging="360"/>
      </w:pPr>
      <w:rPr>
        <w:rFonts w:ascii="Courier New" w:hAnsi="Courier New" w:hint="default"/>
      </w:rPr>
    </w:lvl>
    <w:lvl w:ilvl="8" w:tplc="7878F05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431B94"/>
    <w:multiLevelType w:val="hybridMultilevel"/>
    <w:tmpl w:val="8A0466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D3280F"/>
    <w:multiLevelType w:val="hybridMultilevel"/>
    <w:tmpl w:val="2938919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A961A7F"/>
    <w:multiLevelType w:val="hybridMultilevel"/>
    <w:tmpl w:val="6EFE78F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A80DB3"/>
    <w:multiLevelType w:val="hybridMultilevel"/>
    <w:tmpl w:val="5AD4034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732817"/>
    <w:multiLevelType w:val="hybridMultilevel"/>
    <w:tmpl w:val="9BBE50F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213C42E1"/>
    <w:multiLevelType w:val="hybridMultilevel"/>
    <w:tmpl w:val="6BFC0B48"/>
    <w:lvl w:ilvl="0" w:tplc="43962FE0">
      <w:start w:val="1"/>
      <w:numFmt w:val="bullet"/>
      <w:pStyle w:val="ListBullet2"/>
      <w:lvlText w:val="–"/>
      <w:lvlJc w:val="left"/>
      <w:pPr>
        <w:tabs>
          <w:tab w:val="num" w:pos="198"/>
        </w:tabs>
        <w:ind w:left="397" w:hanging="199"/>
      </w:pPr>
      <w:rPr>
        <w:rFonts w:ascii="Arial" w:hAnsi="Arial" w:hint="default"/>
        <w:b w:val="0"/>
        <w:i/>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5A67B7"/>
    <w:multiLevelType w:val="hybridMultilevel"/>
    <w:tmpl w:val="36D4CFB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27E40293"/>
    <w:multiLevelType w:val="hybridMultilevel"/>
    <w:tmpl w:val="D2488D9A"/>
    <w:lvl w:ilvl="0" w:tplc="F26A77D2">
      <w:start w:val="1"/>
      <w:numFmt w:val="bullet"/>
      <w:pStyle w:val="TableBullets"/>
      <w:lvlText w:val=""/>
      <w:lvlJc w:val="left"/>
      <w:pPr>
        <w:ind w:left="360" w:hanging="360"/>
      </w:pPr>
      <w:rPr>
        <w:rFonts w:ascii="Symbol" w:hAnsi="Symbol" w:hint="default"/>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98A4953"/>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7F0393"/>
    <w:multiLevelType w:val="multilevel"/>
    <w:tmpl w:val="47B0B35C"/>
    <w:lvl w:ilvl="0">
      <w:start w:val="9"/>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b/>
        <w:i w:val="0"/>
      </w:rPr>
    </w:lvl>
    <w:lvl w:ilvl="2">
      <w:start w:val="1"/>
      <w:numFmt w:val="lowerLetter"/>
      <w:lvlText w:val="(%3)"/>
      <w:lvlJc w:val="left"/>
      <w:pPr>
        <w:tabs>
          <w:tab w:val="num" w:pos="1418"/>
        </w:tabs>
        <w:ind w:left="1418" w:hanging="738"/>
      </w:pPr>
      <w:rPr>
        <w:rFonts w:hint="default"/>
        <w:b w:val="0"/>
        <w:i w:val="0"/>
      </w:rPr>
    </w:lvl>
    <w:lvl w:ilvl="3">
      <w:start w:val="1"/>
      <w:numFmt w:val="lowerRoman"/>
      <w:lvlText w:val="(%4)"/>
      <w:lvlJc w:val="left"/>
      <w:pPr>
        <w:tabs>
          <w:tab w:val="num" w:pos="1872"/>
        </w:tabs>
        <w:ind w:left="1872" w:hanging="737"/>
      </w:pPr>
      <w:rPr>
        <w:rFonts w:hint="default"/>
        <w:b w:val="0"/>
      </w:rPr>
    </w:lvl>
    <w:lvl w:ilvl="4">
      <w:start w:val="1"/>
      <w:numFmt w:val="upperLetter"/>
      <w:lvlText w:val="(%5)"/>
      <w:lvlJc w:val="left"/>
      <w:pPr>
        <w:tabs>
          <w:tab w:val="num" w:pos="-112"/>
        </w:tabs>
        <w:ind w:left="2836" w:firstLine="0"/>
      </w:pPr>
      <w:rPr>
        <w:rFonts w:hint="default"/>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720"/>
        </w:tabs>
        <w:ind w:left="0" w:firstLine="0"/>
      </w:pPr>
      <w:rPr>
        <w:rFonts w:ascii="Tms Rmn" w:hAnsi="Tms Rmn" w:hint="default"/>
      </w:rPr>
    </w:lvl>
  </w:abstractNum>
  <w:abstractNum w:abstractNumId="18" w15:restartNumberingAfterBreak="0">
    <w:nsid w:val="39C868AC"/>
    <w:multiLevelType w:val="multilevel"/>
    <w:tmpl w:val="F1026CEC"/>
    <w:lvl w:ilvl="0">
      <w:start w:val="1"/>
      <w:numFmt w:val="decimal"/>
      <w:pStyle w:val="ListNumber"/>
      <w:lvlText w:val="%1."/>
      <w:lvlJc w:val="left"/>
      <w:pPr>
        <w:ind w:left="2" w:hanging="432"/>
      </w:pPr>
      <w:rPr>
        <w:rFonts w:hint="default"/>
      </w:rPr>
    </w:lvl>
    <w:lvl w:ilvl="1">
      <w:start w:val="1"/>
      <w:numFmt w:val="decimal"/>
      <w:lvlText w:val="%1.%2"/>
      <w:lvlJc w:val="left"/>
      <w:pPr>
        <w:ind w:left="146" w:hanging="576"/>
      </w:pPr>
      <w:rPr>
        <w:rFonts w:hint="default"/>
      </w:rPr>
    </w:lvl>
    <w:lvl w:ilvl="2">
      <w:start w:val="1"/>
      <w:numFmt w:val="decimal"/>
      <w:lvlText w:val="%1.%2.%3"/>
      <w:lvlJc w:val="left"/>
      <w:pPr>
        <w:ind w:left="290" w:hanging="720"/>
      </w:pPr>
      <w:rPr>
        <w:rFonts w:hint="default"/>
      </w:rPr>
    </w:lvl>
    <w:lvl w:ilvl="3">
      <w:start w:val="1"/>
      <w:numFmt w:val="decimal"/>
      <w:lvlText w:val="%1.%2.%3.%4"/>
      <w:lvlJc w:val="left"/>
      <w:pPr>
        <w:ind w:left="434" w:hanging="864"/>
      </w:pPr>
      <w:rPr>
        <w:rFonts w:hint="default"/>
      </w:rPr>
    </w:lvl>
    <w:lvl w:ilvl="4">
      <w:start w:val="1"/>
      <w:numFmt w:val="decimal"/>
      <w:lvlText w:val="%1.%2.%3.%4.%5"/>
      <w:lvlJc w:val="left"/>
      <w:pPr>
        <w:ind w:left="578" w:hanging="1008"/>
      </w:pPr>
      <w:rPr>
        <w:rFonts w:hint="default"/>
      </w:rPr>
    </w:lvl>
    <w:lvl w:ilvl="5">
      <w:start w:val="1"/>
      <w:numFmt w:val="decimal"/>
      <w:lvlText w:val="%1.%2.%3.%4.%5.%6"/>
      <w:lvlJc w:val="left"/>
      <w:pPr>
        <w:ind w:left="722" w:hanging="1152"/>
      </w:pPr>
      <w:rPr>
        <w:rFonts w:hint="default"/>
      </w:rPr>
    </w:lvl>
    <w:lvl w:ilvl="6">
      <w:start w:val="1"/>
      <w:numFmt w:val="decimal"/>
      <w:lvlText w:val="%1.%2.%3.%4.%5.%6.%7"/>
      <w:lvlJc w:val="left"/>
      <w:pPr>
        <w:ind w:left="866" w:hanging="1296"/>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154" w:hanging="1584"/>
      </w:pPr>
      <w:rPr>
        <w:rFonts w:hint="default"/>
      </w:rPr>
    </w:lvl>
  </w:abstractNum>
  <w:abstractNum w:abstractNumId="19" w15:restartNumberingAfterBreak="0">
    <w:nsid w:val="40733E73"/>
    <w:multiLevelType w:val="multilevel"/>
    <w:tmpl w:val="3CD4DD12"/>
    <w:lvl w:ilvl="0">
      <w:start w:val="5"/>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b/>
        <w:i w:val="0"/>
      </w:rPr>
    </w:lvl>
    <w:lvl w:ilvl="2">
      <w:start w:val="1"/>
      <w:numFmt w:val="lowerLetter"/>
      <w:lvlText w:val="(%3)"/>
      <w:lvlJc w:val="left"/>
      <w:pPr>
        <w:tabs>
          <w:tab w:val="num" w:pos="1418"/>
        </w:tabs>
        <w:ind w:left="1418" w:hanging="738"/>
      </w:pPr>
      <w:rPr>
        <w:rFonts w:hint="default"/>
        <w:b w:val="0"/>
        <w:i w:val="0"/>
      </w:rPr>
    </w:lvl>
    <w:lvl w:ilvl="3">
      <w:start w:val="1"/>
      <w:numFmt w:val="lowerRoman"/>
      <w:lvlText w:val="(%4)"/>
      <w:lvlJc w:val="left"/>
      <w:pPr>
        <w:tabs>
          <w:tab w:val="num" w:pos="1872"/>
        </w:tabs>
        <w:ind w:left="1872" w:hanging="737"/>
      </w:pPr>
      <w:rPr>
        <w:rFonts w:hint="default"/>
        <w:b w:val="0"/>
      </w:rPr>
    </w:lvl>
    <w:lvl w:ilvl="4">
      <w:start w:val="1"/>
      <w:numFmt w:val="upperLetter"/>
      <w:lvlText w:val="(%5)"/>
      <w:lvlJc w:val="left"/>
      <w:pPr>
        <w:tabs>
          <w:tab w:val="num" w:pos="-112"/>
        </w:tabs>
        <w:ind w:left="2836" w:firstLine="0"/>
      </w:pPr>
      <w:rPr>
        <w:rFonts w:hint="default"/>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20" w15:restartNumberingAfterBreak="0">
    <w:nsid w:val="418A0774"/>
    <w:multiLevelType w:val="multilevel"/>
    <w:tmpl w:val="2E56FB3A"/>
    <w:lvl w:ilvl="0">
      <w:start w:val="1"/>
      <w:numFmt w:val="decimal"/>
      <w:lvlRestart w:val="0"/>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3."/>
      <w:lvlJc w:val="left"/>
      <w:pPr>
        <w:tabs>
          <w:tab w:val="num" w:pos="227"/>
        </w:tabs>
        <w:ind w:left="227" w:hanging="227"/>
      </w:pPr>
      <w:rPr>
        <w:rFonts w:hint="default"/>
      </w:rPr>
    </w:lvl>
    <w:lvl w:ilvl="3">
      <w:start w:val="1"/>
      <w:numFmt w:val="lowerLetter"/>
      <w:lvlText w:val="%4."/>
      <w:lvlJc w:val="left"/>
      <w:pPr>
        <w:tabs>
          <w:tab w:val="num" w:pos="227"/>
        </w:tabs>
        <w:ind w:left="454" w:hanging="227"/>
      </w:pPr>
      <w:rPr>
        <w:rFonts w:hint="default"/>
      </w:rPr>
    </w:lvl>
    <w:lvl w:ilvl="4">
      <w:start w:val="1"/>
      <w:numFmt w:val="lowerRoman"/>
      <w:lvlText w:val="%5."/>
      <w:lvlJc w:val="left"/>
      <w:pPr>
        <w:tabs>
          <w:tab w:val="num" w:pos="227"/>
        </w:tabs>
        <w:ind w:left="680" w:hanging="226"/>
      </w:pPr>
      <w:rPr>
        <w:rFonts w:hint="default"/>
      </w:rPr>
    </w:lvl>
    <w:lvl w:ilvl="5">
      <w:start w:val="1"/>
      <w:numFmt w:val="upperLetter"/>
      <w:lvlText w:val="%6."/>
      <w:lvlJc w:val="left"/>
      <w:pPr>
        <w:tabs>
          <w:tab w:val="num" w:pos="227"/>
        </w:tabs>
        <w:ind w:left="907" w:hanging="227"/>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1" w15:restartNumberingAfterBreak="0">
    <w:nsid w:val="457A1566"/>
    <w:multiLevelType w:val="hybridMultilevel"/>
    <w:tmpl w:val="52F60880"/>
    <w:lvl w:ilvl="0" w:tplc="0C090017">
      <w:start w:val="1"/>
      <w:numFmt w:val="lowerLetter"/>
      <w:lvlText w:val="%1)"/>
      <w:lvlJc w:val="left"/>
      <w:pPr>
        <w:ind w:left="1298" w:hanging="360"/>
      </w:pPr>
    </w:lvl>
    <w:lvl w:ilvl="1" w:tplc="0C090019" w:tentative="1">
      <w:start w:val="1"/>
      <w:numFmt w:val="lowerLetter"/>
      <w:lvlText w:val="%2."/>
      <w:lvlJc w:val="left"/>
      <w:pPr>
        <w:ind w:left="2018" w:hanging="360"/>
      </w:pPr>
    </w:lvl>
    <w:lvl w:ilvl="2" w:tplc="0C09001B" w:tentative="1">
      <w:start w:val="1"/>
      <w:numFmt w:val="lowerRoman"/>
      <w:lvlText w:val="%3."/>
      <w:lvlJc w:val="right"/>
      <w:pPr>
        <w:ind w:left="2738" w:hanging="180"/>
      </w:pPr>
    </w:lvl>
    <w:lvl w:ilvl="3" w:tplc="0C09000F" w:tentative="1">
      <w:start w:val="1"/>
      <w:numFmt w:val="decimal"/>
      <w:lvlText w:val="%4."/>
      <w:lvlJc w:val="left"/>
      <w:pPr>
        <w:ind w:left="3458" w:hanging="360"/>
      </w:pPr>
    </w:lvl>
    <w:lvl w:ilvl="4" w:tplc="0C090019" w:tentative="1">
      <w:start w:val="1"/>
      <w:numFmt w:val="lowerLetter"/>
      <w:lvlText w:val="%5."/>
      <w:lvlJc w:val="left"/>
      <w:pPr>
        <w:ind w:left="4178" w:hanging="360"/>
      </w:pPr>
    </w:lvl>
    <w:lvl w:ilvl="5" w:tplc="0C09001B" w:tentative="1">
      <w:start w:val="1"/>
      <w:numFmt w:val="lowerRoman"/>
      <w:lvlText w:val="%6."/>
      <w:lvlJc w:val="right"/>
      <w:pPr>
        <w:ind w:left="4898" w:hanging="180"/>
      </w:pPr>
    </w:lvl>
    <w:lvl w:ilvl="6" w:tplc="0C09000F" w:tentative="1">
      <w:start w:val="1"/>
      <w:numFmt w:val="decimal"/>
      <w:lvlText w:val="%7."/>
      <w:lvlJc w:val="left"/>
      <w:pPr>
        <w:ind w:left="5618" w:hanging="360"/>
      </w:pPr>
    </w:lvl>
    <w:lvl w:ilvl="7" w:tplc="0C090019" w:tentative="1">
      <w:start w:val="1"/>
      <w:numFmt w:val="lowerLetter"/>
      <w:lvlText w:val="%8."/>
      <w:lvlJc w:val="left"/>
      <w:pPr>
        <w:ind w:left="6338" w:hanging="360"/>
      </w:pPr>
    </w:lvl>
    <w:lvl w:ilvl="8" w:tplc="0C09001B" w:tentative="1">
      <w:start w:val="1"/>
      <w:numFmt w:val="lowerRoman"/>
      <w:lvlText w:val="%9."/>
      <w:lvlJc w:val="right"/>
      <w:pPr>
        <w:ind w:left="7058" w:hanging="180"/>
      </w:pPr>
    </w:lvl>
  </w:abstractNum>
  <w:abstractNum w:abstractNumId="22" w15:restartNumberingAfterBreak="0">
    <w:nsid w:val="4B7C225D"/>
    <w:multiLevelType w:val="hybridMultilevel"/>
    <w:tmpl w:val="DF706E02"/>
    <w:lvl w:ilvl="0" w:tplc="47A61C4C">
      <w:start w:val="1"/>
      <w:numFmt w:val="lowerLetter"/>
      <w:lvlText w:val="(%1)"/>
      <w:lvlJc w:val="left"/>
      <w:pPr>
        <w:ind w:left="1145" w:hanging="360"/>
      </w:pPr>
      <w:rPr>
        <w:rFonts w:hint="default"/>
        <w:b w:val="0"/>
        <w:i w:val="0"/>
      </w:rPr>
    </w:lvl>
    <w:lvl w:ilvl="1" w:tplc="0C090019">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3" w15:restartNumberingAfterBreak="0">
    <w:nsid w:val="578F40EE"/>
    <w:multiLevelType w:val="hybridMultilevel"/>
    <w:tmpl w:val="04A2115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AC21D3C"/>
    <w:multiLevelType w:val="hybridMultilevel"/>
    <w:tmpl w:val="9EF46B5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ADE36EE"/>
    <w:multiLevelType w:val="hybridMultilevel"/>
    <w:tmpl w:val="29E479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8A978F7"/>
    <w:multiLevelType w:val="multilevel"/>
    <w:tmpl w:val="9A66AEE4"/>
    <w:lvl w:ilvl="0">
      <w:start w:val="1"/>
      <w:numFmt w:val="decimal"/>
      <w:pStyle w:val="OptusH1"/>
      <w:lvlText w:val="%1"/>
      <w:lvlJc w:val="left"/>
      <w:pPr>
        <w:tabs>
          <w:tab w:val="num" w:pos="680"/>
        </w:tabs>
        <w:ind w:left="680" w:hanging="680"/>
      </w:pPr>
      <w:rPr>
        <w:rFonts w:hint="default"/>
      </w:rPr>
    </w:lvl>
    <w:lvl w:ilvl="1">
      <w:start w:val="1"/>
      <w:numFmt w:val="decimal"/>
      <w:pStyle w:val="OptusH2"/>
      <w:lvlText w:val="%1.%2"/>
      <w:lvlJc w:val="left"/>
      <w:pPr>
        <w:tabs>
          <w:tab w:val="num" w:pos="680"/>
        </w:tabs>
        <w:ind w:left="680" w:hanging="680"/>
      </w:pPr>
      <w:rPr>
        <w:rFonts w:hint="default"/>
        <w:b/>
        <w:i w:val="0"/>
      </w:rPr>
    </w:lvl>
    <w:lvl w:ilvl="2">
      <w:start w:val="1"/>
      <w:numFmt w:val="lowerLetter"/>
      <w:pStyle w:val="OptusH3"/>
      <w:lvlText w:val="(%3)"/>
      <w:lvlJc w:val="left"/>
      <w:pPr>
        <w:tabs>
          <w:tab w:val="num" w:pos="1418"/>
        </w:tabs>
        <w:ind w:left="1418" w:hanging="738"/>
      </w:pPr>
      <w:rPr>
        <w:rFonts w:hint="default"/>
        <w:b w:val="0"/>
        <w:i w:val="0"/>
      </w:rPr>
    </w:lvl>
    <w:lvl w:ilvl="3">
      <w:start w:val="1"/>
      <w:numFmt w:val="lowerRoman"/>
      <w:pStyle w:val="OptusH4"/>
      <w:lvlText w:val="(%4)"/>
      <w:lvlJc w:val="left"/>
      <w:pPr>
        <w:tabs>
          <w:tab w:val="num" w:pos="-339"/>
        </w:tabs>
        <w:ind w:left="1872" w:hanging="737"/>
      </w:pPr>
      <w:rPr>
        <w:rFonts w:hint="default"/>
        <w:b w:val="0"/>
      </w:rPr>
    </w:lvl>
    <w:lvl w:ilvl="4">
      <w:start w:val="1"/>
      <w:numFmt w:val="upperLetter"/>
      <w:pStyle w:val="OptusH5"/>
      <w:lvlText w:val="(%5)"/>
      <w:lvlJc w:val="left"/>
      <w:pPr>
        <w:tabs>
          <w:tab w:val="num" w:pos="-112"/>
        </w:tabs>
        <w:ind w:left="2836" w:firstLine="0"/>
      </w:pPr>
      <w:rPr>
        <w:rFonts w:hint="default"/>
      </w:rPr>
    </w:lvl>
    <w:lvl w:ilvl="5">
      <w:start w:val="1"/>
      <w:numFmt w:val="lowerLetter"/>
      <w:pStyle w:val="OptusH6"/>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27" w15:restartNumberingAfterBreak="0">
    <w:nsid w:val="68DA495F"/>
    <w:multiLevelType w:val="multilevel"/>
    <w:tmpl w:val="E6DE84EE"/>
    <w:lvl w:ilvl="0">
      <w:start w:val="9"/>
      <w:numFmt w:val="decimal"/>
      <w:lvlText w:val="%1"/>
      <w:lvlJc w:val="left"/>
      <w:pPr>
        <w:tabs>
          <w:tab w:val="num" w:pos="680"/>
        </w:tabs>
        <w:ind w:left="680" w:hanging="680"/>
      </w:pPr>
      <w:rPr>
        <w:rFonts w:hint="default"/>
        <w:i w:val="0"/>
      </w:rPr>
    </w:lvl>
    <w:lvl w:ilvl="1">
      <w:start w:val="1"/>
      <w:numFmt w:val="decimal"/>
      <w:lvlText w:val="%1.%2"/>
      <w:lvlJc w:val="left"/>
      <w:pPr>
        <w:tabs>
          <w:tab w:val="num" w:pos="680"/>
        </w:tabs>
        <w:ind w:left="680" w:hanging="680"/>
      </w:pPr>
      <w:rPr>
        <w:rFonts w:hint="default"/>
        <w:b/>
        <w:i w:val="0"/>
      </w:rPr>
    </w:lvl>
    <w:lvl w:ilvl="2">
      <w:start w:val="1"/>
      <w:numFmt w:val="lowerLetter"/>
      <w:lvlText w:val="(%3)"/>
      <w:lvlJc w:val="left"/>
      <w:pPr>
        <w:tabs>
          <w:tab w:val="num" w:pos="1418"/>
        </w:tabs>
        <w:ind w:left="1418" w:hanging="738"/>
      </w:pPr>
      <w:rPr>
        <w:rFonts w:hint="default"/>
        <w:b w:val="0"/>
        <w:i w:val="0"/>
      </w:rPr>
    </w:lvl>
    <w:lvl w:ilvl="3">
      <w:start w:val="1"/>
      <w:numFmt w:val="lowerRoman"/>
      <w:lvlText w:val="(%4)"/>
      <w:lvlJc w:val="left"/>
      <w:pPr>
        <w:tabs>
          <w:tab w:val="num" w:pos="1872"/>
        </w:tabs>
        <w:ind w:left="1872" w:hanging="737"/>
      </w:pPr>
      <w:rPr>
        <w:rFonts w:hint="default"/>
        <w:b w:val="0"/>
      </w:rPr>
    </w:lvl>
    <w:lvl w:ilvl="4">
      <w:start w:val="1"/>
      <w:numFmt w:val="upperLetter"/>
      <w:lvlText w:val="(%5)"/>
      <w:lvlJc w:val="left"/>
      <w:pPr>
        <w:tabs>
          <w:tab w:val="num" w:pos="-112"/>
        </w:tabs>
        <w:ind w:left="2836" w:firstLine="0"/>
      </w:pPr>
      <w:rPr>
        <w:rFonts w:hint="default"/>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720"/>
        </w:tabs>
        <w:ind w:left="0" w:firstLine="0"/>
      </w:pPr>
      <w:rPr>
        <w:rFonts w:ascii="Tms Rmn" w:hAnsi="Tms Rmn" w:hint="default"/>
      </w:rPr>
    </w:lvl>
  </w:abstractNum>
  <w:abstractNum w:abstractNumId="28" w15:restartNumberingAfterBreak="0">
    <w:nsid w:val="751E53E7"/>
    <w:multiLevelType w:val="multilevel"/>
    <w:tmpl w:val="0C09001F"/>
    <w:styleLink w:val="111111"/>
    <w:lvl w:ilvl="0">
      <w:start w:val="1"/>
      <w:numFmt w:val="decimal"/>
      <w:lvlText w:val="%1."/>
      <w:lvlJc w:val="left"/>
      <w:pPr>
        <w:tabs>
          <w:tab w:val="num" w:pos="360"/>
        </w:tabs>
        <w:ind w:left="360" w:hanging="360"/>
      </w:pPr>
    </w:lvl>
    <w:lvl w:ilvl="1">
      <w:start w:val="10"/>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223830064">
    <w:abstractNumId w:val="20"/>
  </w:num>
  <w:num w:numId="2" w16cid:durableId="471218056">
    <w:abstractNumId w:val="4"/>
  </w:num>
  <w:num w:numId="3" w16cid:durableId="279149823">
    <w:abstractNumId w:val="3"/>
  </w:num>
  <w:num w:numId="4" w16cid:durableId="595211468">
    <w:abstractNumId w:val="2"/>
  </w:num>
  <w:num w:numId="5" w16cid:durableId="1038623940">
    <w:abstractNumId w:val="1"/>
  </w:num>
  <w:num w:numId="6" w16cid:durableId="999893403">
    <w:abstractNumId w:val="0"/>
  </w:num>
  <w:num w:numId="7" w16cid:durableId="1549148414">
    <w:abstractNumId w:val="15"/>
  </w:num>
  <w:num w:numId="8" w16cid:durableId="1952009027">
    <w:abstractNumId w:val="6"/>
  </w:num>
  <w:num w:numId="9" w16cid:durableId="283925064">
    <w:abstractNumId w:val="28"/>
  </w:num>
  <w:num w:numId="10" w16cid:durableId="1341155781">
    <w:abstractNumId w:val="7"/>
  </w:num>
  <w:num w:numId="11" w16cid:durableId="1868910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9810210">
    <w:abstractNumId w:val="23"/>
  </w:num>
  <w:num w:numId="13" w16cid:durableId="637347690">
    <w:abstractNumId w:val="9"/>
  </w:num>
  <w:num w:numId="14" w16cid:durableId="1405178460">
    <w:abstractNumId w:val="10"/>
  </w:num>
  <w:num w:numId="15" w16cid:durableId="1698697564">
    <w:abstractNumId w:val="11"/>
  </w:num>
  <w:num w:numId="16" w16cid:durableId="395014413">
    <w:abstractNumId w:val="18"/>
  </w:num>
  <w:num w:numId="17" w16cid:durableId="15327219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1290976">
    <w:abstractNumId w:val="12"/>
  </w:num>
  <w:num w:numId="19" w16cid:durableId="1491943740">
    <w:abstractNumId w:val="13"/>
  </w:num>
  <w:num w:numId="20" w16cid:durableId="1594050138">
    <w:abstractNumId w:val="16"/>
  </w:num>
  <w:num w:numId="21" w16cid:durableId="614560911">
    <w:abstractNumId w:val="5"/>
  </w:num>
  <w:num w:numId="22" w16cid:durableId="1464930597">
    <w:abstractNumId w:val="26"/>
  </w:num>
  <w:num w:numId="23" w16cid:durableId="2061393673">
    <w:abstractNumId w:val="24"/>
  </w:num>
  <w:num w:numId="24" w16cid:durableId="926039535">
    <w:abstractNumId w:val="8"/>
  </w:num>
  <w:num w:numId="25" w16cid:durableId="1000499316">
    <w:abstractNumId w:val="25"/>
  </w:num>
  <w:num w:numId="26" w16cid:durableId="125202672">
    <w:abstractNumId w:val="19"/>
  </w:num>
  <w:num w:numId="27" w16cid:durableId="1813786905">
    <w:abstractNumId w:val="17"/>
  </w:num>
  <w:num w:numId="28" w16cid:durableId="1219853169">
    <w:abstractNumId w:val="27"/>
  </w:num>
  <w:num w:numId="29" w16cid:durableId="1971282988">
    <w:abstractNumId w:val="21"/>
  </w:num>
  <w:num w:numId="30" w16cid:durableId="678428955">
    <w:abstractNumId w:val="14"/>
  </w:num>
  <w:num w:numId="31" w16cid:durableId="33215217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2F"/>
    <w:rsid w:val="00003173"/>
    <w:rsid w:val="00004DF8"/>
    <w:rsid w:val="00005A25"/>
    <w:rsid w:val="000061FB"/>
    <w:rsid w:val="00010C99"/>
    <w:rsid w:val="0001155E"/>
    <w:rsid w:val="00012C01"/>
    <w:rsid w:val="0001372A"/>
    <w:rsid w:val="000212F1"/>
    <w:rsid w:val="000273DF"/>
    <w:rsid w:val="00031AB2"/>
    <w:rsid w:val="00033499"/>
    <w:rsid w:val="00034727"/>
    <w:rsid w:val="000372AA"/>
    <w:rsid w:val="0003782B"/>
    <w:rsid w:val="00040550"/>
    <w:rsid w:val="00040ED4"/>
    <w:rsid w:val="0004166F"/>
    <w:rsid w:val="00041E5E"/>
    <w:rsid w:val="0004246B"/>
    <w:rsid w:val="00042536"/>
    <w:rsid w:val="00044310"/>
    <w:rsid w:val="00044492"/>
    <w:rsid w:val="00056F67"/>
    <w:rsid w:val="0006558B"/>
    <w:rsid w:val="0006583D"/>
    <w:rsid w:val="00065EE8"/>
    <w:rsid w:val="00065F2B"/>
    <w:rsid w:val="00071DB6"/>
    <w:rsid w:val="000728B0"/>
    <w:rsid w:val="0007373E"/>
    <w:rsid w:val="00075231"/>
    <w:rsid w:val="00075B42"/>
    <w:rsid w:val="000814C9"/>
    <w:rsid w:val="00083CE9"/>
    <w:rsid w:val="000858FD"/>
    <w:rsid w:val="0008727B"/>
    <w:rsid w:val="000879E0"/>
    <w:rsid w:val="00087B32"/>
    <w:rsid w:val="00087C4D"/>
    <w:rsid w:val="00097EAE"/>
    <w:rsid w:val="000A0504"/>
    <w:rsid w:val="000A3416"/>
    <w:rsid w:val="000A60BD"/>
    <w:rsid w:val="000A7E25"/>
    <w:rsid w:val="000B13A9"/>
    <w:rsid w:val="000B1EE7"/>
    <w:rsid w:val="000B2E4C"/>
    <w:rsid w:val="000B34B2"/>
    <w:rsid w:val="000B438B"/>
    <w:rsid w:val="000C1F5B"/>
    <w:rsid w:val="000C675F"/>
    <w:rsid w:val="000D077A"/>
    <w:rsid w:val="000D7834"/>
    <w:rsid w:val="000E23B3"/>
    <w:rsid w:val="000E3552"/>
    <w:rsid w:val="000E44E9"/>
    <w:rsid w:val="000E5D50"/>
    <w:rsid w:val="000F2B21"/>
    <w:rsid w:val="000F69FC"/>
    <w:rsid w:val="000F6D48"/>
    <w:rsid w:val="0010047B"/>
    <w:rsid w:val="00102BA9"/>
    <w:rsid w:val="001038B7"/>
    <w:rsid w:val="0010549C"/>
    <w:rsid w:val="00107813"/>
    <w:rsid w:val="00113342"/>
    <w:rsid w:val="0011497A"/>
    <w:rsid w:val="0011615D"/>
    <w:rsid w:val="00116EE4"/>
    <w:rsid w:val="00120E06"/>
    <w:rsid w:val="00121376"/>
    <w:rsid w:val="00125CF8"/>
    <w:rsid w:val="001326F2"/>
    <w:rsid w:val="00132C4B"/>
    <w:rsid w:val="00132D9B"/>
    <w:rsid w:val="0013368B"/>
    <w:rsid w:val="001354FF"/>
    <w:rsid w:val="001368CB"/>
    <w:rsid w:val="001407D5"/>
    <w:rsid w:val="00142180"/>
    <w:rsid w:val="00142DEC"/>
    <w:rsid w:val="00143742"/>
    <w:rsid w:val="0014546A"/>
    <w:rsid w:val="00147513"/>
    <w:rsid w:val="00152B9A"/>
    <w:rsid w:val="001544BC"/>
    <w:rsid w:val="001550E6"/>
    <w:rsid w:val="00155B3A"/>
    <w:rsid w:val="00157E84"/>
    <w:rsid w:val="00157F61"/>
    <w:rsid w:val="00160660"/>
    <w:rsid w:val="00161BEA"/>
    <w:rsid w:val="00164FA3"/>
    <w:rsid w:val="00170D1D"/>
    <w:rsid w:val="0017293C"/>
    <w:rsid w:val="00172BBA"/>
    <w:rsid w:val="00173D61"/>
    <w:rsid w:val="00182042"/>
    <w:rsid w:val="0018333C"/>
    <w:rsid w:val="00183504"/>
    <w:rsid w:val="0018761B"/>
    <w:rsid w:val="00191408"/>
    <w:rsid w:val="00192FDE"/>
    <w:rsid w:val="001946B6"/>
    <w:rsid w:val="00196E3F"/>
    <w:rsid w:val="001A014B"/>
    <w:rsid w:val="001A5B30"/>
    <w:rsid w:val="001B2F03"/>
    <w:rsid w:val="001B3429"/>
    <w:rsid w:val="001B4B24"/>
    <w:rsid w:val="001B4FB5"/>
    <w:rsid w:val="001B671A"/>
    <w:rsid w:val="001C28C8"/>
    <w:rsid w:val="001C47B1"/>
    <w:rsid w:val="001C4935"/>
    <w:rsid w:val="001C5285"/>
    <w:rsid w:val="001D1C78"/>
    <w:rsid w:val="001D2A94"/>
    <w:rsid w:val="001D3320"/>
    <w:rsid w:val="001D4F4C"/>
    <w:rsid w:val="001D58C3"/>
    <w:rsid w:val="001E06B8"/>
    <w:rsid w:val="001E0DC5"/>
    <w:rsid w:val="001E223A"/>
    <w:rsid w:val="001E4F06"/>
    <w:rsid w:val="001E69A6"/>
    <w:rsid w:val="001E7F74"/>
    <w:rsid w:val="001F21FA"/>
    <w:rsid w:val="001F3E86"/>
    <w:rsid w:val="001F47D5"/>
    <w:rsid w:val="001F5B3A"/>
    <w:rsid w:val="001F6079"/>
    <w:rsid w:val="001F73E9"/>
    <w:rsid w:val="00202ED9"/>
    <w:rsid w:val="00204832"/>
    <w:rsid w:val="002050F4"/>
    <w:rsid w:val="00205C8F"/>
    <w:rsid w:val="00211030"/>
    <w:rsid w:val="002116A9"/>
    <w:rsid w:val="00215533"/>
    <w:rsid w:val="00217006"/>
    <w:rsid w:val="00222F5F"/>
    <w:rsid w:val="00223A0A"/>
    <w:rsid w:val="00225BAC"/>
    <w:rsid w:val="00225CC9"/>
    <w:rsid w:val="00230480"/>
    <w:rsid w:val="00230493"/>
    <w:rsid w:val="00230660"/>
    <w:rsid w:val="0023232F"/>
    <w:rsid w:val="00234E3E"/>
    <w:rsid w:val="00234FC2"/>
    <w:rsid w:val="00235845"/>
    <w:rsid w:val="002368D7"/>
    <w:rsid w:val="002405A5"/>
    <w:rsid w:val="00241B34"/>
    <w:rsid w:val="00241F4D"/>
    <w:rsid w:val="00242848"/>
    <w:rsid w:val="00243F5B"/>
    <w:rsid w:val="00244503"/>
    <w:rsid w:val="00250C74"/>
    <w:rsid w:val="00252D39"/>
    <w:rsid w:val="00252F2C"/>
    <w:rsid w:val="00257F46"/>
    <w:rsid w:val="002611E1"/>
    <w:rsid w:val="00266A52"/>
    <w:rsid w:val="002677B3"/>
    <w:rsid w:val="00271BAB"/>
    <w:rsid w:val="00275D85"/>
    <w:rsid w:val="00283171"/>
    <w:rsid w:val="00283CDA"/>
    <w:rsid w:val="00284C98"/>
    <w:rsid w:val="00284EB2"/>
    <w:rsid w:val="00287D36"/>
    <w:rsid w:val="00287FDC"/>
    <w:rsid w:val="002919A8"/>
    <w:rsid w:val="00291B8B"/>
    <w:rsid w:val="002A1BD8"/>
    <w:rsid w:val="002A3E2A"/>
    <w:rsid w:val="002A5227"/>
    <w:rsid w:val="002B0918"/>
    <w:rsid w:val="002B2526"/>
    <w:rsid w:val="002B5842"/>
    <w:rsid w:val="002B6D7D"/>
    <w:rsid w:val="002B6D91"/>
    <w:rsid w:val="002B79C3"/>
    <w:rsid w:val="002B7AEA"/>
    <w:rsid w:val="002C10DF"/>
    <w:rsid w:val="002C7F3D"/>
    <w:rsid w:val="002D03DA"/>
    <w:rsid w:val="002D062A"/>
    <w:rsid w:val="002D15A5"/>
    <w:rsid w:val="002D3074"/>
    <w:rsid w:val="002D6993"/>
    <w:rsid w:val="002D69E9"/>
    <w:rsid w:val="002E1A58"/>
    <w:rsid w:val="002E2D23"/>
    <w:rsid w:val="002E2F8E"/>
    <w:rsid w:val="002E353B"/>
    <w:rsid w:val="002E47D2"/>
    <w:rsid w:val="002F32F4"/>
    <w:rsid w:val="002F3711"/>
    <w:rsid w:val="002F636B"/>
    <w:rsid w:val="002F7C1B"/>
    <w:rsid w:val="00302DF4"/>
    <w:rsid w:val="00304048"/>
    <w:rsid w:val="0030450A"/>
    <w:rsid w:val="003049BB"/>
    <w:rsid w:val="00307E95"/>
    <w:rsid w:val="00313141"/>
    <w:rsid w:val="00314CC7"/>
    <w:rsid w:val="003153C2"/>
    <w:rsid w:val="00320270"/>
    <w:rsid w:val="00321ABA"/>
    <w:rsid w:val="00321F26"/>
    <w:rsid w:val="00322392"/>
    <w:rsid w:val="00324577"/>
    <w:rsid w:val="00325D36"/>
    <w:rsid w:val="00332190"/>
    <w:rsid w:val="00333572"/>
    <w:rsid w:val="00333696"/>
    <w:rsid w:val="00334328"/>
    <w:rsid w:val="00342F5B"/>
    <w:rsid w:val="00345E1B"/>
    <w:rsid w:val="003467BB"/>
    <w:rsid w:val="0035029A"/>
    <w:rsid w:val="003522D6"/>
    <w:rsid w:val="00356369"/>
    <w:rsid w:val="00356448"/>
    <w:rsid w:val="0035787C"/>
    <w:rsid w:val="00360940"/>
    <w:rsid w:val="003642A0"/>
    <w:rsid w:val="00370DDB"/>
    <w:rsid w:val="00370F2C"/>
    <w:rsid w:val="00373B53"/>
    <w:rsid w:val="00377560"/>
    <w:rsid w:val="00381B8E"/>
    <w:rsid w:val="0038255A"/>
    <w:rsid w:val="0038351E"/>
    <w:rsid w:val="0038520F"/>
    <w:rsid w:val="00385683"/>
    <w:rsid w:val="003878C1"/>
    <w:rsid w:val="003958ED"/>
    <w:rsid w:val="00396729"/>
    <w:rsid w:val="003A2251"/>
    <w:rsid w:val="003A5E66"/>
    <w:rsid w:val="003A6AA6"/>
    <w:rsid w:val="003A7A6B"/>
    <w:rsid w:val="003B400F"/>
    <w:rsid w:val="003B66CE"/>
    <w:rsid w:val="003C276C"/>
    <w:rsid w:val="003C7886"/>
    <w:rsid w:val="003D1D01"/>
    <w:rsid w:val="003D2EFF"/>
    <w:rsid w:val="003D6AD2"/>
    <w:rsid w:val="003D7EB2"/>
    <w:rsid w:val="003E201F"/>
    <w:rsid w:val="003E6144"/>
    <w:rsid w:val="003E6EEB"/>
    <w:rsid w:val="003F2CAA"/>
    <w:rsid w:val="003F4FB9"/>
    <w:rsid w:val="003F6A5D"/>
    <w:rsid w:val="003F6E6B"/>
    <w:rsid w:val="003F7BF7"/>
    <w:rsid w:val="004014D6"/>
    <w:rsid w:val="0040300D"/>
    <w:rsid w:val="00404E93"/>
    <w:rsid w:val="00406136"/>
    <w:rsid w:val="00407627"/>
    <w:rsid w:val="004112E8"/>
    <w:rsid w:val="004122DC"/>
    <w:rsid w:val="00414C42"/>
    <w:rsid w:val="00431403"/>
    <w:rsid w:val="00433A52"/>
    <w:rsid w:val="00435D96"/>
    <w:rsid w:val="00440522"/>
    <w:rsid w:val="004424E9"/>
    <w:rsid w:val="004433AD"/>
    <w:rsid w:val="0044656B"/>
    <w:rsid w:val="00450165"/>
    <w:rsid w:val="004503BC"/>
    <w:rsid w:val="0045042F"/>
    <w:rsid w:val="00450E35"/>
    <w:rsid w:val="004520D6"/>
    <w:rsid w:val="0045251B"/>
    <w:rsid w:val="004557C8"/>
    <w:rsid w:val="00462C7E"/>
    <w:rsid w:val="004666DF"/>
    <w:rsid w:val="00467039"/>
    <w:rsid w:val="0047223F"/>
    <w:rsid w:val="00475D1D"/>
    <w:rsid w:val="00482AB5"/>
    <w:rsid w:val="00483BDF"/>
    <w:rsid w:val="00485060"/>
    <w:rsid w:val="00486163"/>
    <w:rsid w:val="004931E8"/>
    <w:rsid w:val="00495A50"/>
    <w:rsid w:val="004A0DE2"/>
    <w:rsid w:val="004A182E"/>
    <w:rsid w:val="004A23F1"/>
    <w:rsid w:val="004A4992"/>
    <w:rsid w:val="004A5C18"/>
    <w:rsid w:val="004B0260"/>
    <w:rsid w:val="004B36A1"/>
    <w:rsid w:val="004B3A59"/>
    <w:rsid w:val="004B7213"/>
    <w:rsid w:val="004B7457"/>
    <w:rsid w:val="004C049F"/>
    <w:rsid w:val="004C2B45"/>
    <w:rsid w:val="004C4B07"/>
    <w:rsid w:val="004C56A2"/>
    <w:rsid w:val="004C78CC"/>
    <w:rsid w:val="004D1DAF"/>
    <w:rsid w:val="004D1F9C"/>
    <w:rsid w:val="004D4A84"/>
    <w:rsid w:val="004D5949"/>
    <w:rsid w:val="004D6045"/>
    <w:rsid w:val="004E03B5"/>
    <w:rsid w:val="004E272C"/>
    <w:rsid w:val="004E771D"/>
    <w:rsid w:val="004F0B36"/>
    <w:rsid w:val="004F14A6"/>
    <w:rsid w:val="004F31E1"/>
    <w:rsid w:val="004F7B10"/>
    <w:rsid w:val="005001E1"/>
    <w:rsid w:val="00500730"/>
    <w:rsid w:val="005060EA"/>
    <w:rsid w:val="00510052"/>
    <w:rsid w:val="005109B7"/>
    <w:rsid w:val="005121A8"/>
    <w:rsid w:val="00512E88"/>
    <w:rsid w:val="005155F1"/>
    <w:rsid w:val="00515A53"/>
    <w:rsid w:val="00520C25"/>
    <w:rsid w:val="005215EA"/>
    <w:rsid w:val="005248DA"/>
    <w:rsid w:val="00524BEC"/>
    <w:rsid w:val="00525A34"/>
    <w:rsid w:val="00527451"/>
    <w:rsid w:val="00527A7C"/>
    <w:rsid w:val="005352B5"/>
    <w:rsid w:val="00536FE4"/>
    <w:rsid w:val="00540D8A"/>
    <w:rsid w:val="00542BDF"/>
    <w:rsid w:val="00543DD4"/>
    <w:rsid w:val="00545B6D"/>
    <w:rsid w:val="00545C85"/>
    <w:rsid w:val="00547F69"/>
    <w:rsid w:val="00550DE7"/>
    <w:rsid w:val="00551D13"/>
    <w:rsid w:val="00556E02"/>
    <w:rsid w:val="005576B7"/>
    <w:rsid w:val="00564044"/>
    <w:rsid w:val="005662FD"/>
    <w:rsid w:val="00567D3E"/>
    <w:rsid w:val="00571023"/>
    <w:rsid w:val="00572A4F"/>
    <w:rsid w:val="00572AA9"/>
    <w:rsid w:val="00580CDE"/>
    <w:rsid w:val="00583AE6"/>
    <w:rsid w:val="005866EE"/>
    <w:rsid w:val="00590296"/>
    <w:rsid w:val="005932CB"/>
    <w:rsid w:val="005933E0"/>
    <w:rsid w:val="0059387E"/>
    <w:rsid w:val="00593E91"/>
    <w:rsid w:val="00595257"/>
    <w:rsid w:val="005957CB"/>
    <w:rsid w:val="0059688D"/>
    <w:rsid w:val="005A05E7"/>
    <w:rsid w:val="005A191D"/>
    <w:rsid w:val="005A5C1B"/>
    <w:rsid w:val="005A71A9"/>
    <w:rsid w:val="005B07CC"/>
    <w:rsid w:val="005C05D7"/>
    <w:rsid w:val="005C104D"/>
    <w:rsid w:val="005C2F41"/>
    <w:rsid w:val="005C3426"/>
    <w:rsid w:val="005C3B91"/>
    <w:rsid w:val="005C3D2C"/>
    <w:rsid w:val="005C5061"/>
    <w:rsid w:val="005C5D18"/>
    <w:rsid w:val="005D3AC2"/>
    <w:rsid w:val="005D52A6"/>
    <w:rsid w:val="005D5D43"/>
    <w:rsid w:val="005E0D5B"/>
    <w:rsid w:val="005E32D5"/>
    <w:rsid w:val="005E71F7"/>
    <w:rsid w:val="005F23CE"/>
    <w:rsid w:val="005F5C54"/>
    <w:rsid w:val="00600E97"/>
    <w:rsid w:val="00602619"/>
    <w:rsid w:val="00602E38"/>
    <w:rsid w:val="00604C1F"/>
    <w:rsid w:val="00611DCE"/>
    <w:rsid w:val="00615968"/>
    <w:rsid w:val="00615B87"/>
    <w:rsid w:val="00620DA0"/>
    <w:rsid w:val="00620E27"/>
    <w:rsid w:val="00621F6A"/>
    <w:rsid w:val="00626A49"/>
    <w:rsid w:val="00626C51"/>
    <w:rsid w:val="006275FB"/>
    <w:rsid w:val="00631F8B"/>
    <w:rsid w:val="00635658"/>
    <w:rsid w:val="0063611B"/>
    <w:rsid w:val="00640BC7"/>
    <w:rsid w:val="0064293D"/>
    <w:rsid w:val="00643953"/>
    <w:rsid w:val="0065325A"/>
    <w:rsid w:val="00653516"/>
    <w:rsid w:val="006538A4"/>
    <w:rsid w:val="0065466E"/>
    <w:rsid w:val="00655DFB"/>
    <w:rsid w:val="006565B9"/>
    <w:rsid w:val="00665CFC"/>
    <w:rsid w:val="00674A7B"/>
    <w:rsid w:val="00681569"/>
    <w:rsid w:val="00681BF3"/>
    <w:rsid w:val="00682D66"/>
    <w:rsid w:val="00684C8B"/>
    <w:rsid w:val="00690E5B"/>
    <w:rsid w:val="00690F90"/>
    <w:rsid w:val="0069169B"/>
    <w:rsid w:val="006A2481"/>
    <w:rsid w:val="006A2EFA"/>
    <w:rsid w:val="006A611E"/>
    <w:rsid w:val="006A76AB"/>
    <w:rsid w:val="006B27D8"/>
    <w:rsid w:val="006C299F"/>
    <w:rsid w:val="006C39F3"/>
    <w:rsid w:val="006D578B"/>
    <w:rsid w:val="006E029A"/>
    <w:rsid w:val="006E49D4"/>
    <w:rsid w:val="006F0E21"/>
    <w:rsid w:val="006F1156"/>
    <w:rsid w:val="006F11D3"/>
    <w:rsid w:val="006F243D"/>
    <w:rsid w:val="006F3B30"/>
    <w:rsid w:val="006F4E2E"/>
    <w:rsid w:val="006F536A"/>
    <w:rsid w:val="006F7F79"/>
    <w:rsid w:val="007007B1"/>
    <w:rsid w:val="00703B0A"/>
    <w:rsid w:val="007055C1"/>
    <w:rsid w:val="00705B33"/>
    <w:rsid w:val="00705CB4"/>
    <w:rsid w:val="00705DF4"/>
    <w:rsid w:val="00711B01"/>
    <w:rsid w:val="007133B5"/>
    <w:rsid w:val="00716EE2"/>
    <w:rsid w:val="007173BA"/>
    <w:rsid w:val="00721A99"/>
    <w:rsid w:val="00721D35"/>
    <w:rsid w:val="00721ED0"/>
    <w:rsid w:val="00722B7B"/>
    <w:rsid w:val="00723E68"/>
    <w:rsid w:val="00724CA3"/>
    <w:rsid w:val="0072516B"/>
    <w:rsid w:val="00725760"/>
    <w:rsid w:val="00725DFF"/>
    <w:rsid w:val="007302AF"/>
    <w:rsid w:val="007312E9"/>
    <w:rsid w:val="00733F5A"/>
    <w:rsid w:val="00735009"/>
    <w:rsid w:val="00735014"/>
    <w:rsid w:val="00740832"/>
    <w:rsid w:val="00747882"/>
    <w:rsid w:val="00751A5B"/>
    <w:rsid w:val="00751CEE"/>
    <w:rsid w:val="007525A9"/>
    <w:rsid w:val="007558DF"/>
    <w:rsid w:val="00757457"/>
    <w:rsid w:val="00757973"/>
    <w:rsid w:val="00764B7D"/>
    <w:rsid w:val="00764C6D"/>
    <w:rsid w:val="00767580"/>
    <w:rsid w:val="007679FE"/>
    <w:rsid w:val="00770080"/>
    <w:rsid w:val="00772A11"/>
    <w:rsid w:val="00773003"/>
    <w:rsid w:val="00773D84"/>
    <w:rsid w:val="00773E1B"/>
    <w:rsid w:val="00775D69"/>
    <w:rsid w:val="0078095C"/>
    <w:rsid w:val="0078500F"/>
    <w:rsid w:val="00785418"/>
    <w:rsid w:val="0078546D"/>
    <w:rsid w:val="00786CB1"/>
    <w:rsid w:val="00791080"/>
    <w:rsid w:val="00791456"/>
    <w:rsid w:val="00791F52"/>
    <w:rsid w:val="0079465A"/>
    <w:rsid w:val="00794987"/>
    <w:rsid w:val="00794A44"/>
    <w:rsid w:val="0079566A"/>
    <w:rsid w:val="00797662"/>
    <w:rsid w:val="007A1931"/>
    <w:rsid w:val="007A3FDC"/>
    <w:rsid w:val="007A55FB"/>
    <w:rsid w:val="007A6092"/>
    <w:rsid w:val="007B03AD"/>
    <w:rsid w:val="007B3525"/>
    <w:rsid w:val="007B476F"/>
    <w:rsid w:val="007C22C5"/>
    <w:rsid w:val="007C35E7"/>
    <w:rsid w:val="007C4C5F"/>
    <w:rsid w:val="007D1C87"/>
    <w:rsid w:val="007D239F"/>
    <w:rsid w:val="007D36E5"/>
    <w:rsid w:val="007D3CC5"/>
    <w:rsid w:val="007D4F04"/>
    <w:rsid w:val="007D7435"/>
    <w:rsid w:val="007E7693"/>
    <w:rsid w:val="007F01FB"/>
    <w:rsid w:val="007F285A"/>
    <w:rsid w:val="007F37F5"/>
    <w:rsid w:val="007F67D7"/>
    <w:rsid w:val="007F6E4B"/>
    <w:rsid w:val="008006C5"/>
    <w:rsid w:val="008011C8"/>
    <w:rsid w:val="00803DB5"/>
    <w:rsid w:val="0081289A"/>
    <w:rsid w:val="00817634"/>
    <w:rsid w:val="00820C78"/>
    <w:rsid w:val="00827118"/>
    <w:rsid w:val="0082789A"/>
    <w:rsid w:val="00832B9D"/>
    <w:rsid w:val="008404EB"/>
    <w:rsid w:val="00844071"/>
    <w:rsid w:val="00844B57"/>
    <w:rsid w:val="00846FB1"/>
    <w:rsid w:val="008513DC"/>
    <w:rsid w:val="00852A24"/>
    <w:rsid w:val="00852C6B"/>
    <w:rsid w:val="00853D26"/>
    <w:rsid w:val="00863A47"/>
    <w:rsid w:val="008671F9"/>
    <w:rsid w:val="0087098D"/>
    <w:rsid w:val="008745CC"/>
    <w:rsid w:val="0087675B"/>
    <w:rsid w:val="00883547"/>
    <w:rsid w:val="0088498F"/>
    <w:rsid w:val="0088616C"/>
    <w:rsid w:val="00890F00"/>
    <w:rsid w:val="00892947"/>
    <w:rsid w:val="00893D27"/>
    <w:rsid w:val="008968D1"/>
    <w:rsid w:val="008A01AA"/>
    <w:rsid w:val="008A2F41"/>
    <w:rsid w:val="008A4A8A"/>
    <w:rsid w:val="008A4AC8"/>
    <w:rsid w:val="008A4CF0"/>
    <w:rsid w:val="008A5296"/>
    <w:rsid w:val="008A7A7A"/>
    <w:rsid w:val="008B0256"/>
    <w:rsid w:val="008B2209"/>
    <w:rsid w:val="008B4BA7"/>
    <w:rsid w:val="008B5B8A"/>
    <w:rsid w:val="008B5D10"/>
    <w:rsid w:val="008C2714"/>
    <w:rsid w:val="008C2F1B"/>
    <w:rsid w:val="008C4CF8"/>
    <w:rsid w:val="008C748B"/>
    <w:rsid w:val="008D1A46"/>
    <w:rsid w:val="008D220A"/>
    <w:rsid w:val="008D2719"/>
    <w:rsid w:val="008D2FCD"/>
    <w:rsid w:val="008D33C9"/>
    <w:rsid w:val="008D60D3"/>
    <w:rsid w:val="008E07B1"/>
    <w:rsid w:val="008E0C65"/>
    <w:rsid w:val="008E0EDF"/>
    <w:rsid w:val="008E16A0"/>
    <w:rsid w:val="008E1AAE"/>
    <w:rsid w:val="008E1E51"/>
    <w:rsid w:val="008F1922"/>
    <w:rsid w:val="008F2E76"/>
    <w:rsid w:val="008F3E6A"/>
    <w:rsid w:val="008F4583"/>
    <w:rsid w:val="008F465C"/>
    <w:rsid w:val="008F61FD"/>
    <w:rsid w:val="008F783A"/>
    <w:rsid w:val="0090127E"/>
    <w:rsid w:val="00901A70"/>
    <w:rsid w:val="00902D42"/>
    <w:rsid w:val="00904AFA"/>
    <w:rsid w:val="00905609"/>
    <w:rsid w:val="00911B7B"/>
    <w:rsid w:val="00913482"/>
    <w:rsid w:val="00914EC4"/>
    <w:rsid w:val="00916F39"/>
    <w:rsid w:val="00917389"/>
    <w:rsid w:val="00917865"/>
    <w:rsid w:val="00921C1E"/>
    <w:rsid w:val="00924026"/>
    <w:rsid w:val="00926A95"/>
    <w:rsid w:val="00930953"/>
    <w:rsid w:val="00930AF5"/>
    <w:rsid w:val="0093104E"/>
    <w:rsid w:val="009333F8"/>
    <w:rsid w:val="00933575"/>
    <w:rsid w:val="009343A9"/>
    <w:rsid w:val="00934EA2"/>
    <w:rsid w:val="0093514B"/>
    <w:rsid w:val="00946044"/>
    <w:rsid w:val="00953F09"/>
    <w:rsid w:val="00960FA5"/>
    <w:rsid w:val="009613B5"/>
    <w:rsid w:val="009628E5"/>
    <w:rsid w:val="0096376B"/>
    <w:rsid w:val="00965C27"/>
    <w:rsid w:val="0097105A"/>
    <w:rsid w:val="00975563"/>
    <w:rsid w:val="0097693D"/>
    <w:rsid w:val="00977A0B"/>
    <w:rsid w:val="00984F5C"/>
    <w:rsid w:val="009869AE"/>
    <w:rsid w:val="00991EDA"/>
    <w:rsid w:val="00992838"/>
    <w:rsid w:val="00994CE3"/>
    <w:rsid w:val="00995665"/>
    <w:rsid w:val="009978F6"/>
    <w:rsid w:val="009A1CBE"/>
    <w:rsid w:val="009A4C54"/>
    <w:rsid w:val="009B01D3"/>
    <w:rsid w:val="009B2E70"/>
    <w:rsid w:val="009B2F4E"/>
    <w:rsid w:val="009B346E"/>
    <w:rsid w:val="009B4981"/>
    <w:rsid w:val="009B5F92"/>
    <w:rsid w:val="009B75ED"/>
    <w:rsid w:val="009B7CA2"/>
    <w:rsid w:val="009D1321"/>
    <w:rsid w:val="009D5E86"/>
    <w:rsid w:val="009D6073"/>
    <w:rsid w:val="009E077E"/>
    <w:rsid w:val="009E233D"/>
    <w:rsid w:val="009E2F19"/>
    <w:rsid w:val="009E34F7"/>
    <w:rsid w:val="009E6A74"/>
    <w:rsid w:val="009F01B5"/>
    <w:rsid w:val="009F1D10"/>
    <w:rsid w:val="009F456E"/>
    <w:rsid w:val="009F4B41"/>
    <w:rsid w:val="009F5868"/>
    <w:rsid w:val="009F77DB"/>
    <w:rsid w:val="009F7C21"/>
    <w:rsid w:val="00A01C24"/>
    <w:rsid w:val="00A11001"/>
    <w:rsid w:val="00A2317E"/>
    <w:rsid w:val="00A2620B"/>
    <w:rsid w:val="00A3035F"/>
    <w:rsid w:val="00A303F6"/>
    <w:rsid w:val="00A304AA"/>
    <w:rsid w:val="00A309CC"/>
    <w:rsid w:val="00A33775"/>
    <w:rsid w:val="00A3404B"/>
    <w:rsid w:val="00A34C2A"/>
    <w:rsid w:val="00A34E7E"/>
    <w:rsid w:val="00A3544C"/>
    <w:rsid w:val="00A362EF"/>
    <w:rsid w:val="00A41218"/>
    <w:rsid w:val="00A44B2D"/>
    <w:rsid w:val="00A44E5A"/>
    <w:rsid w:val="00A45361"/>
    <w:rsid w:val="00A5031E"/>
    <w:rsid w:val="00A55A55"/>
    <w:rsid w:val="00A57ECC"/>
    <w:rsid w:val="00A60996"/>
    <w:rsid w:val="00A622ED"/>
    <w:rsid w:val="00A630D1"/>
    <w:rsid w:val="00A634E9"/>
    <w:rsid w:val="00A64A5B"/>
    <w:rsid w:val="00A74707"/>
    <w:rsid w:val="00A7482F"/>
    <w:rsid w:val="00A75F5B"/>
    <w:rsid w:val="00A801A3"/>
    <w:rsid w:val="00A813DE"/>
    <w:rsid w:val="00A8222B"/>
    <w:rsid w:val="00A825A1"/>
    <w:rsid w:val="00A842ED"/>
    <w:rsid w:val="00A85B93"/>
    <w:rsid w:val="00A87B4A"/>
    <w:rsid w:val="00A90397"/>
    <w:rsid w:val="00A91F3A"/>
    <w:rsid w:val="00A91FFE"/>
    <w:rsid w:val="00A9475E"/>
    <w:rsid w:val="00A95317"/>
    <w:rsid w:val="00AA1028"/>
    <w:rsid w:val="00AA267C"/>
    <w:rsid w:val="00AA289F"/>
    <w:rsid w:val="00AA341E"/>
    <w:rsid w:val="00AA4844"/>
    <w:rsid w:val="00AB07ED"/>
    <w:rsid w:val="00AB1439"/>
    <w:rsid w:val="00AB21A0"/>
    <w:rsid w:val="00AB4BFF"/>
    <w:rsid w:val="00AB6BD0"/>
    <w:rsid w:val="00AC04AF"/>
    <w:rsid w:val="00AC1901"/>
    <w:rsid w:val="00AC1D07"/>
    <w:rsid w:val="00AC37F1"/>
    <w:rsid w:val="00AC3AC9"/>
    <w:rsid w:val="00AC722E"/>
    <w:rsid w:val="00AC7A0D"/>
    <w:rsid w:val="00AD4847"/>
    <w:rsid w:val="00AE0549"/>
    <w:rsid w:val="00AE4496"/>
    <w:rsid w:val="00AE4FE8"/>
    <w:rsid w:val="00AF0190"/>
    <w:rsid w:val="00AF178A"/>
    <w:rsid w:val="00AF4A5F"/>
    <w:rsid w:val="00AF75D3"/>
    <w:rsid w:val="00B00F85"/>
    <w:rsid w:val="00B05F2D"/>
    <w:rsid w:val="00B072BD"/>
    <w:rsid w:val="00B1045C"/>
    <w:rsid w:val="00B1290D"/>
    <w:rsid w:val="00B14561"/>
    <w:rsid w:val="00B17842"/>
    <w:rsid w:val="00B2317E"/>
    <w:rsid w:val="00B25DC9"/>
    <w:rsid w:val="00B31CB8"/>
    <w:rsid w:val="00B32304"/>
    <w:rsid w:val="00B3488A"/>
    <w:rsid w:val="00B429F9"/>
    <w:rsid w:val="00B450D8"/>
    <w:rsid w:val="00B460A7"/>
    <w:rsid w:val="00B4624E"/>
    <w:rsid w:val="00B478B7"/>
    <w:rsid w:val="00B54156"/>
    <w:rsid w:val="00B5437B"/>
    <w:rsid w:val="00B56CF2"/>
    <w:rsid w:val="00B5776E"/>
    <w:rsid w:val="00B65999"/>
    <w:rsid w:val="00B67EFF"/>
    <w:rsid w:val="00B67FD7"/>
    <w:rsid w:val="00B7021A"/>
    <w:rsid w:val="00B72EBC"/>
    <w:rsid w:val="00B8482F"/>
    <w:rsid w:val="00B84EFB"/>
    <w:rsid w:val="00B86A6F"/>
    <w:rsid w:val="00B86F09"/>
    <w:rsid w:val="00B9225E"/>
    <w:rsid w:val="00B95DD9"/>
    <w:rsid w:val="00BA1E6D"/>
    <w:rsid w:val="00BA2C38"/>
    <w:rsid w:val="00BA2FDD"/>
    <w:rsid w:val="00BA4513"/>
    <w:rsid w:val="00BA600A"/>
    <w:rsid w:val="00BA7197"/>
    <w:rsid w:val="00BB0948"/>
    <w:rsid w:val="00BB2413"/>
    <w:rsid w:val="00BB530D"/>
    <w:rsid w:val="00BB7BDB"/>
    <w:rsid w:val="00BC03BC"/>
    <w:rsid w:val="00BC260C"/>
    <w:rsid w:val="00BC2E53"/>
    <w:rsid w:val="00BC4C52"/>
    <w:rsid w:val="00BD0F02"/>
    <w:rsid w:val="00BD1C6E"/>
    <w:rsid w:val="00BD1E42"/>
    <w:rsid w:val="00BD1F18"/>
    <w:rsid w:val="00BD38AC"/>
    <w:rsid w:val="00BD455A"/>
    <w:rsid w:val="00BD7913"/>
    <w:rsid w:val="00BE02E2"/>
    <w:rsid w:val="00BE1BBD"/>
    <w:rsid w:val="00BE30ED"/>
    <w:rsid w:val="00BE3953"/>
    <w:rsid w:val="00BF007F"/>
    <w:rsid w:val="00BF0BFF"/>
    <w:rsid w:val="00BF16C2"/>
    <w:rsid w:val="00BF21D5"/>
    <w:rsid w:val="00BF3C68"/>
    <w:rsid w:val="00BF3D43"/>
    <w:rsid w:val="00BF4807"/>
    <w:rsid w:val="00BF4A1E"/>
    <w:rsid w:val="00BF5BC5"/>
    <w:rsid w:val="00BF5F24"/>
    <w:rsid w:val="00BF65E6"/>
    <w:rsid w:val="00BF6AEC"/>
    <w:rsid w:val="00BF771B"/>
    <w:rsid w:val="00C06B67"/>
    <w:rsid w:val="00C153C1"/>
    <w:rsid w:val="00C157F7"/>
    <w:rsid w:val="00C17961"/>
    <w:rsid w:val="00C218A5"/>
    <w:rsid w:val="00C21A2D"/>
    <w:rsid w:val="00C30925"/>
    <w:rsid w:val="00C30DBD"/>
    <w:rsid w:val="00C33096"/>
    <w:rsid w:val="00C34314"/>
    <w:rsid w:val="00C37D57"/>
    <w:rsid w:val="00C40F6D"/>
    <w:rsid w:val="00C45568"/>
    <w:rsid w:val="00C4586E"/>
    <w:rsid w:val="00C459B0"/>
    <w:rsid w:val="00C4783B"/>
    <w:rsid w:val="00C51D55"/>
    <w:rsid w:val="00C52654"/>
    <w:rsid w:val="00C5387C"/>
    <w:rsid w:val="00C56799"/>
    <w:rsid w:val="00C568F3"/>
    <w:rsid w:val="00C570A9"/>
    <w:rsid w:val="00C5728C"/>
    <w:rsid w:val="00C57773"/>
    <w:rsid w:val="00C57E67"/>
    <w:rsid w:val="00C57F85"/>
    <w:rsid w:val="00C60976"/>
    <w:rsid w:val="00C64212"/>
    <w:rsid w:val="00C67127"/>
    <w:rsid w:val="00C7296B"/>
    <w:rsid w:val="00C766CB"/>
    <w:rsid w:val="00C76C1E"/>
    <w:rsid w:val="00C777BD"/>
    <w:rsid w:val="00C77D27"/>
    <w:rsid w:val="00C83050"/>
    <w:rsid w:val="00C85415"/>
    <w:rsid w:val="00C86074"/>
    <w:rsid w:val="00C86D9F"/>
    <w:rsid w:val="00C905E7"/>
    <w:rsid w:val="00C90855"/>
    <w:rsid w:val="00C96654"/>
    <w:rsid w:val="00C974C1"/>
    <w:rsid w:val="00C97DB5"/>
    <w:rsid w:val="00CA6094"/>
    <w:rsid w:val="00CA6B63"/>
    <w:rsid w:val="00CA7A4F"/>
    <w:rsid w:val="00CB2F13"/>
    <w:rsid w:val="00CB37CB"/>
    <w:rsid w:val="00CB412F"/>
    <w:rsid w:val="00CB71CA"/>
    <w:rsid w:val="00CC3F3B"/>
    <w:rsid w:val="00CC5AA9"/>
    <w:rsid w:val="00CC6117"/>
    <w:rsid w:val="00CC7A92"/>
    <w:rsid w:val="00CD18C0"/>
    <w:rsid w:val="00CD2C40"/>
    <w:rsid w:val="00CD331C"/>
    <w:rsid w:val="00CD4632"/>
    <w:rsid w:val="00CD5E36"/>
    <w:rsid w:val="00CE0A69"/>
    <w:rsid w:val="00CE3F12"/>
    <w:rsid w:val="00CE5304"/>
    <w:rsid w:val="00CE5B93"/>
    <w:rsid w:val="00CE654D"/>
    <w:rsid w:val="00CF54DE"/>
    <w:rsid w:val="00CF73B6"/>
    <w:rsid w:val="00CF74E1"/>
    <w:rsid w:val="00D025B9"/>
    <w:rsid w:val="00D027D5"/>
    <w:rsid w:val="00D150CC"/>
    <w:rsid w:val="00D21B23"/>
    <w:rsid w:val="00D21F88"/>
    <w:rsid w:val="00D22DE4"/>
    <w:rsid w:val="00D2361A"/>
    <w:rsid w:val="00D24AB1"/>
    <w:rsid w:val="00D313E8"/>
    <w:rsid w:val="00D32CBF"/>
    <w:rsid w:val="00D35957"/>
    <w:rsid w:val="00D416D4"/>
    <w:rsid w:val="00D4254C"/>
    <w:rsid w:val="00D43F82"/>
    <w:rsid w:val="00D51805"/>
    <w:rsid w:val="00D51D77"/>
    <w:rsid w:val="00D53712"/>
    <w:rsid w:val="00D53D04"/>
    <w:rsid w:val="00D53EC1"/>
    <w:rsid w:val="00D572BC"/>
    <w:rsid w:val="00D6457C"/>
    <w:rsid w:val="00D670AE"/>
    <w:rsid w:val="00D67428"/>
    <w:rsid w:val="00D70A2E"/>
    <w:rsid w:val="00D7273E"/>
    <w:rsid w:val="00D72CEE"/>
    <w:rsid w:val="00D847EA"/>
    <w:rsid w:val="00D85A78"/>
    <w:rsid w:val="00D86E04"/>
    <w:rsid w:val="00D901CF"/>
    <w:rsid w:val="00D90986"/>
    <w:rsid w:val="00D90A7F"/>
    <w:rsid w:val="00D90E4F"/>
    <w:rsid w:val="00D9251D"/>
    <w:rsid w:val="00D9252F"/>
    <w:rsid w:val="00D92ABA"/>
    <w:rsid w:val="00D94740"/>
    <w:rsid w:val="00D96243"/>
    <w:rsid w:val="00DA18E3"/>
    <w:rsid w:val="00DA3781"/>
    <w:rsid w:val="00DA44AB"/>
    <w:rsid w:val="00DB0D99"/>
    <w:rsid w:val="00DB4C8A"/>
    <w:rsid w:val="00DC2AD4"/>
    <w:rsid w:val="00DD059D"/>
    <w:rsid w:val="00DD07CE"/>
    <w:rsid w:val="00DD2E12"/>
    <w:rsid w:val="00DD3A61"/>
    <w:rsid w:val="00DD50B2"/>
    <w:rsid w:val="00DD5947"/>
    <w:rsid w:val="00DD78AA"/>
    <w:rsid w:val="00DE3E7B"/>
    <w:rsid w:val="00DE7B99"/>
    <w:rsid w:val="00DF014A"/>
    <w:rsid w:val="00DF01CF"/>
    <w:rsid w:val="00DF0EA9"/>
    <w:rsid w:val="00DF3F25"/>
    <w:rsid w:val="00DF442E"/>
    <w:rsid w:val="00DF4D0D"/>
    <w:rsid w:val="00E016B0"/>
    <w:rsid w:val="00E02F22"/>
    <w:rsid w:val="00E062CD"/>
    <w:rsid w:val="00E068B3"/>
    <w:rsid w:val="00E12994"/>
    <w:rsid w:val="00E12C68"/>
    <w:rsid w:val="00E12D76"/>
    <w:rsid w:val="00E1312F"/>
    <w:rsid w:val="00E13412"/>
    <w:rsid w:val="00E1421A"/>
    <w:rsid w:val="00E17222"/>
    <w:rsid w:val="00E179CC"/>
    <w:rsid w:val="00E20BB1"/>
    <w:rsid w:val="00E20C88"/>
    <w:rsid w:val="00E222EA"/>
    <w:rsid w:val="00E27088"/>
    <w:rsid w:val="00E276D6"/>
    <w:rsid w:val="00E32E5D"/>
    <w:rsid w:val="00E3330C"/>
    <w:rsid w:val="00E40B38"/>
    <w:rsid w:val="00E444C9"/>
    <w:rsid w:val="00E46931"/>
    <w:rsid w:val="00E5117B"/>
    <w:rsid w:val="00E54735"/>
    <w:rsid w:val="00E556BA"/>
    <w:rsid w:val="00E571CA"/>
    <w:rsid w:val="00E6280D"/>
    <w:rsid w:val="00E6299A"/>
    <w:rsid w:val="00E64B21"/>
    <w:rsid w:val="00E655B4"/>
    <w:rsid w:val="00E6562E"/>
    <w:rsid w:val="00E67279"/>
    <w:rsid w:val="00E710A7"/>
    <w:rsid w:val="00E71456"/>
    <w:rsid w:val="00E732BF"/>
    <w:rsid w:val="00E7468D"/>
    <w:rsid w:val="00E753D9"/>
    <w:rsid w:val="00E77040"/>
    <w:rsid w:val="00E80C72"/>
    <w:rsid w:val="00E866C0"/>
    <w:rsid w:val="00E9200D"/>
    <w:rsid w:val="00E92DE8"/>
    <w:rsid w:val="00E93F14"/>
    <w:rsid w:val="00E95761"/>
    <w:rsid w:val="00EA0712"/>
    <w:rsid w:val="00EA18DC"/>
    <w:rsid w:val="00EA31EB"/>
    <w:rsid w:val="00EA3417"/>
    <w:rsid w:val="00EA5913"/>
    <w:rsid w:val="00EB3D3C"/>
    <w:rsid w:val="00EC4104"/>
    <w:rsid w:val="00EC7C5B"/>
    <w:rsid w:val="00ED2FCA"/>
    <w:rsid w:val="00EE1368"/>
    <w:rsid w:val="00EE1733"/>
    <w:rsid w:val="00EE776E"/>
    <w:rsid w:val="00EF00D0"/>
    <w:rsid w:val="00EF0C59"/>
    <w:rsid w:val="00EF0F61"/>
    <w:rsid w:val="00EF195E"/>
    <w:rsid w:val="00EF20A3"/>
    <w:rsid w:val="00EF43E5"/>
    <w:rsid w:val="00EF66E2"/>
    <w:rsid w:val="00EF7D45"/>
    <w:rsid w:val="00F005B1"/>
    <w:rsid w:val="00F007B1"/>
    <w:rsid w:val="00F01A75"/>
    <w:rsid w:val="00F02549"/>
    <w:rsid w:val="00F136A6"/>
    <w:rsid w:val="00F1381F"/>
    <w:rsid w:val="00F16BE6"/>
    <w:rsid w:val="00F261E0"/>
    <w:rsid w:val="00F2715F"/>
    <w:rsid w:val="00F27D9E"/>
    <w:rsid w:val="00F3048D"/>
    <w:rsid w:val="00F34DD2"/>
    <w:rsid w:val="00F35336"/>
    <w:rsid w:val="00F37D80"/>
    <w:rsid w:val="00F4308A"/>
    <w:rsid w:val="00F43C30"/>
    <w:rsid w:val="00F46008"/>
    <w:rsid w:val="00F47F82"/>
    <w:rsid w:val="00F50D6F"/>
    <w:rsid w:val="00F51778"/>
    <w:rsid w:val="00F51F33"/>
    <w:rsid w:val="00F53878"/>
    <w:rsid w:val="00F569E9"/>
    <w:rsid w:val="00F57F49"/>
    <w:rsid w:val="00F64CE8"/>
    <w:rsid w:val="00F652F8"/>
    <w:rsid w:val="00F6613C"/>
    <w:rsid w:val="00F668AA"/>
    <w:rsid w:val="00F7123E"/>
    <w:rsid w:val="00F72AC9"/>
    <w:rsid w:val="00F731AA"/>
    <w:rsid w:val="00F76E09"/>
    <w:rsid w:val="00F76E1F"/>
    <w:rsid w:val="00F7728B"/>
    <w:rsid w:val="00F84D06"/>
    <w:rsid w:val="00F87026"/>
    <w:rsid w:val="00F87920"/>
    <w:rsid w:val="00F92D65"/>
    <w:rsid w:val="00F93E9A"/>
    <w:rsid w:val="00F95D55"/>
    <w:rsid w:val="00FA0908"/>
    <w:rsid w:val="00FA12F2"/>
    <w:rsid w:val="00FB2448"/>
    <w:rsid w:val="00FB3159"/>
    <w:rsid w:val="00FB4E95"/>
    <w:rsid w:val="00FB5660"/>
    <w:rsid w:val="00FB619D"/>
    <w:rsid w:val="00FB7F79"/>
    <w:rsid w:val="00FC019B"/>
    <w:rsid w:val="00FC3B24"/>
    <w:rsid w:val="00FC4DBF"/>
    <w:rsid w:val="00FC5161"/>
    <w:rsid w:val="00FC51CD"/>
    <w:rsid w:val="00FC702B"/>
    <w:rsid w:val="00FC7B51"/>
    <w:rsid w:val="00FC7F6F"/>
    <w:rsid w:val="00FD03D0"/>
    <w:rsid w:val="00FD54A0"/>
    <w:rsid w:val="00FD62D9"/>
    <w:rsid w:val="00FE63B2"/>
    <w:rsid w:val="00FE6781"/>
    <w:rsid w:val="00FF10D5"/>
    <w:rsid w:val="00FF5CA1"/>
    <w:rsid w:val="00FF6A28"/>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1E0AFB8"/>
  <w15:chartTrackingRefBased/>
  <w15:docId w15:val="{71A8A7CF-2FB6-4E47-8E59-C35158D7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01FB"/>
    <w:pPr>
      <w:spacing w:after="120" w:line="220" w:lineRule="atLeast"/>
    </w:pPr>
    <w:rPr>
      <w:rFonts w:ascii="Arial" w:hAnsi="Arial" w:cs="OptusDINCond-Bold"/>
      <w:bCs/>
      <w:sz w:val="18"/>
      <w:szCs w:val="22"/>
    </w:rPr>
  </w:style>
  <w:style w:type="paragraph" w:styleId="Heading1">
    <w:name w:val="heading 1"/>
    <w:basedOn w:val="Normal"/>
    <w:next w:val="Heading2"/>
    <w:link w:val="Heading1Char"/>
    <w:qFormat/>
    <w:rsid w:val="002D69E9"/>
    <w:pPr>
      <w:keepNext/>
      <w:numPr>
        <w:numId w:val="8"/>
      </w:numPr>
      <w:spacing w:after="240" w:line="240" w:lineRule="auto"/>
      <w:outlineLvl w:val="0"/>
    </w:pPr>
    <w:rPr>
      <w:rFonts w:ascii="MarkOT" w:hAnsi="MarkOT" w:cs="Arial"/>
      <w:b/>
      <w:bCs w:val="0"/>
      <w:color w:val="00A3AD"/>
      <w:kern w:val="52"/>
      <w:sz w:val="66"/>
      <w:szCs w:val="66"/>
    </w:rPr>
  </w:style>
  <w:style w:type="paragraph" w:styleId="Heading2">
    <w:name w:val="heading 2"/>
    <w:basedOn w:val="Normal"/>
    <w:next w:val="Normal"/>
    <w:link w:val="Heading2Char"/>
    <w:qFormat/>
    <w:rsid w:val="002D69E9"/>
    <w:pPr>
      <w:keepNext/>
      <w:numPr>
        <w:ilvl w:val="1"/>
        <w:numId w:val="8"/>
      </w:numPr>
      <w:spacing w:before="113"/>
      <w:ind w:left="578" w:hanging="578"/>
      <w:outlineLvl w:val="1"/>
    </w:pPr>
    <w:rPr>
      <w:rFonts w:ascii="MarkOT" w:hAnsi="MarkOT" w:cs="Arial"/>
      <w:b/>
      <w:bCs w:val="0"/>
      <w:iCs/>
      <w:color w:val="00A3AD"/>
      <w:sz w:val="32"/>
      <w:szCs w:val="18"/>
    </w:rPr>
  </w:style>
  <w:style w:type="paragraph" w:styleId="Heading3">
    <w:name w:val="heading 3"/>
    <w:basedOn w:val="Normal"/>
    <w:next w:val="Normal"/>
    <w:link w:val="Heading3Char"/>
    <w:qFormat/>
    <w:rsid w:val="00D53EC1"/>
    <w:pPr>
      <w:keepNext/>
      <w:numPr>
        <w:ilvl w:val="2"/>
        <w:numId w:val="8"/>
      </w:numPr>
      <w:spacing w:before="57" w:after="0" w:line="260" w:lineRule="atLeast"/>
      <w:ind w:left="720"/>
      <w:outlineLvl w:val="2"/>
    </w:pPr>
    <w:rPr>
      <w:rFonts w:ascii="MarkOT" w:hAnsi="MarkOT" w:cs="Arial"/>
      <w:b/>
      <w:bCs w:val="0"/>
      <w:sz w:val="26"/>
      <w:szCs w:val="28"/>
    </w:rPr>
  </w:style>
  <w:style w:type="paragraph" w:styleId="Heading4">
    <w:name w:val="heading 4"/>
    <w:basedOn w:val="Normal"/>
    <w:next w:val="Normal"/>
    <w:qFormat/>
    <w:rsid w:val="002D69E9"/>
    <w:pPr>
      <w:keepNext/>
      <w:numPr>
        <w:ilvl w:val="3"/>
        <w:numId w:val="8"/>
      </w:numPr>
      <w:spacing w:before="57" w:after="0" w:line="260" w:lineRule="atLeast"/>
      <w:ind w:left="862" w:hanging="862"/>
      <w:outlineLvl w:val="3"/>
    </w:pPr>
    <w:rPr>
      <w:rFonts w:ascii="MarkOT" w:hAnsi="MarkOT"/>
      <w:b/>
      <w:bCs w:val="0"/>
      <w:color w:val="00A3AD"/>
      <w:sz w:val="20"/>
      <w:szCs w:val="28"/>
    </w:rPr>
  </w:style>
  <w:style w:type="paragraph" w:styleId="Heading5">
    <w:name w:val="heading 5"/>
    <w:basedOn w:val="Heading4"/>
    <w:next w:val="Normal"/>
    <w:qFormat/>
    <w:rsid w:val="00C218A5"/>
    <w:pPr>
      <w:outlineLvl w:val="4"/>
    </w:pPr>
    <w:rPr>
      <w:bCs/>
      <w:iCs/>
      <w:szCs w:val="26"/>
    </w:rPr>
  </w:style>
  <w:style w:type="paragraph" w:styleId="Heading6">
    <w:name w:val="heading 6"/>
    <w:basedOn w:val="Normal"/>
    <w:qFormat/>
    <w:rsid w:val="00C218A5"/>
    <w:pPr>
      <w:spacing w:line="240" w:lineRule="auto"/>
      <w:outlineLvl w:val="5"/>
    </w:pPr>
    <w:rPr>
      <w:bCs w:val="0"/>
    </w:rPr>
  </w:style>
  <w:style w:type="paragraph" w:styleId="Heading7">
    <w:name w:val="heading 7"/>
    <w:basedOn w:val="Normal"/>
    <w:next w:val="Normal"/>
    <w:qFormat/>
    <w:rsid w:val="00C218A5"/>
    <w:pPr>
      <w:numPr>
        <w:ilvl w:val="6"/>
        <w:numId w:val="1"/>
      </w:numPr>
      <w:spacing w:before="240"/>
      <w:outlineLvl w:val="6"/>
    </w:pPr>
    <w:rPr>
      <w:rFonts w:ascii="Times New Roman" w:hAnsi="Times New Roman"/>
      <w:sz w:val="24"/>
    </w:rPr>
  </w:style>
  <w:style w:type="paragraph" w:styleId="Heading8">
    <w:name w:val="heading 8"/>
    <w:basedOn w:val="Normal"/>
    <w:next w:val="Normal"/>
    <w:qFormat/>
    <w:rsid w:val="00C218A5"/>
    <w:pPr>
      <w:numPr>
        <w:ilvl w:val="7"/>
        <w:numId w:val="1"/>
      </w:numPr>
      <w:spacing w:before="240"/>
      <w:outlineLvl w:val="7"/>
    </w:pPr>
    <w:rPr>
      <w:rFonts w:ascii="Times New Roman" w:hAnsi="Times New Roman"/>
      <w:i/>
      <w:iCs/>
      <w:sz w:val="24"/>
    </w:rPr>
  </w:style>
  <w:style w:type="paragraph" w:styleId="Heading9">
    <w:name w:val="heading 9"/>
    <w:basedOn w:val="Normal"/>
    <w:next w:val="Normal"/>
    <w:qFormat/>
    <w:rsid w:val="00C218A5"/>
    <w:pPr>
      <w:numPr>
        <w:ilvl w:val="8"/>
        <w:numId w:val="1"/>
      </w:numPr>
      <w:spacing w:before="240"/>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E7468D"/>
    <w:pPr>
      <w:numPr>
        <w:numId w:val="2"/>
      </w:numPr>
    </w:pPr>
  </w:style>
  <w:style w:type="table" w:customStyle="1" w:styleId="NewBrandTablewithbandedrows">
    <w:name w:val="New Brand Table with banded rows"/>
    <w:basedOn w:val="TableNormal"/>
    <w:rsid w:val="00F668AA"/>
    <w:pPr>
      <w:spacing w:line="240" w:lineRule="atLeast"/>
    </w:pPr>
    <w:rPr>
      <w:rFonts w:ascii="Arial" w:hAnsi="Arial"/>
      <w:sz w:val="18"/>
    </w:rPr>
    <w:tblPr>
      <w:tblStyleRowBandSize w:val="1"/>
      <w:tblInd w:w="130" w:type="dxa"/>
      <w:tblBorders>
        <w:top w:val="single" w:sz="4" w:space="0" w:color="FFD200"/>
        <w:left w:val="single" w:sz="4" w:space="0" w:color="FFD200"/>
        <w:bottom w:val="single" w:sz="4" w:space="0" w:color="FFD200"/>
        <w:right w:val="single" w:sz="4" w:space="0" w:color="FFD200"/>
        <w:insideH w:val="single" w:sz="4" w:space="0" w:color="FFD200"/>
        <w:insideV w:val="single" w:sz="4" w:space="0" w:color="FFD200"/>
      </w:tblBorders>
    </w:tblPr>
    <w:tcPr>
      <w:vAlign w:val="center"/>
    </w:tcPr>
    <w:tblStylePr w:type="firstRow">
      <w:pPr>
        <w:wordWrap/>
        <w:spacing w:beforeLines="0" w:beforeAutospacing="0" w:line="220" w:lineRule="atLeast"/>
        <w:jc w:val="left"/>
      </w:pPr>
      <w:rPr>
        <w:rFonts w:ascii="System" w:hAnsi="System"/>
        <w:b/>
        <w:i w:val="0"/>
        <w:caps w:val="0"/>
        <w:smallCaps w:val="0"/>
        <w:color w:val="006C86"/>
        <w:sz w:val="18"/>
      </w:rPr>
      <w:tblPr/>
      <w:tcPr>
        <w:shd w:val="clear" w:color="auto" w:fill="FFD100"/>
      </w:tcPr>
    </w:tblStylePr>
    <w:tblStylePr w:type="lastRow">
      <w:pPr>
        <w:wordWrap/>
        <w:jc w:val="left"/>
      </w:pPr>
    </w:tblStylePr>
    <w:tblStylePr w:type="firstCol">
      <w:rPr>
        <w:b w:val="0"/>
      </w:rPr>
    </w:tblStylePr>
    <w:tblStylePr w:type="band1Horz">
      <w:pPr>
        <w:wordWrap/>
        <w:jc w:val="left"/>
      </w:pPr>
      <w:rPr>
        <w:rFonts w:ascii="Courier New" w:hAnsi="Courier New"/>
        <w:color w:val="auto"/>
        <w:sz w:val="18"/>
      </w:rPr>
      <w:tblPr/>
      <w:tcPr>
        <w:shd w:val="clear" w:color="auto" w:fill="E2ECEB"/>
      </w:tcPr>
    </w:tblStylePr>
    <w:tblStylePr w:type="band2Horz">
      <w:pPr>
        <w:wordWrap/>
        <w:jc w:val="left"/>
      </w:pPr>
      <w:rPr>
        <w:color w:val="auto"/>
      </w:rPr>
      <w:tblPr/>
      <w:tcPr>
        <w:shd w:val="clear" w:color="auto" w:fill="F1F5F5"/>
      </w:tcPr>
    </w:tblStylePr>
  </w:style>
  <w:style w:type="paragraph" w:customStyle="1" w:styleId="CoverHeading3">
    <w:name w:val="Cover Heading 3"/>
    <w:basedOn w:val="CoverHeading"/>
    <w:qFormat/>
    <w:rsid w:val="00DF4D0D"/>
    <w:rPr>
      <w:color w:val="auto"/>
      <w:sz w:val="32"/>
    </w:rPr>
  </w:style>
  <w:style w:type="paragraph" w:customStyle="1" w:styleId="PublicationDate">
    <w:name w:val="Publication Date"/>
    <w:basedOn w:val="Normal"/>
    <w:qFormat/>
    <w:rsid w:val="008A2F41"/>
    <w:rPr>
      <w:color w:val="006C86"/>
      <w:sz w:val="24"/>
    </w:rPr>
  </w:style>
  <w:style w:type="paragraph" w:styleId="Header">
    <w:name w:val="header"/>
    <w:basedOn w:val="Normal"/>
    <w:link w:val="HeaderChar"/>
    <w:uiPriority w:val="99"/>
    <w:rsid w:val="008A2F41"/>
    <w:pPr>
      <w:tabs>
        <w:tab w:val="center" w:pos="4513"/>
        <w:tab w:val="right" w:pos="9026"/>
      </w:tabs>
    </w:pPr>
  </w:style>
  <w:style w:type="paragraph" w:styleId="Footer">
    <w:name w:val="footer"/>
    <w:basedOn w:val="Normal"/>
    <w:link w:val="FooterChar"/>
    <w:uiPriority w:val="99"/>
    <w:rsid w:val="00C218A5"/>
    <w:pPr>
      <w:tabs>
        <w:tab w:val="center" w:pos="5670"/>
        <w:tab w:val="right" w:pos="9923"/>
      </w:tabs>
      <w:spacing w:line="180" w:lineRule="atLeast"/>
    </w:pPr>
    <w:rPr>
      <w:color w:val="006C86"/>
      <w:sz w:val="15"/>
      <w:szCs w:val="18"/>
    </w:rPr>
  </w:style>
  <w:style w:type="table" w:styleId="TableGrid">
    <w:name w:val="Table Grid"/>
    <w:basedOn w:val="TableNormal"/>
    <w:uiPriority w:val="59"/>
    <w:rsid w:val="00C218A5"/>
    <w:pPr>
      <w:spacing w:before="60" w:after="60" w:line="240" w:lineRule="atLeast"/>
    </w:pPr>
    <w:rPr>
      <w:rFonts w:ascii="Arial" w:hAnsi="Arial"/>
    </w:rPr>
    <w:tblPr/>
  </w:style>
  <w:style w:type="character" w:customStyle="1" w:styleId="HeaderChar">
    <w:name w:val="Header Char"/>
    <w:link w:val="Header"/>
    <w:uiPriority w:val="99"/>
    <w:rsid w:val="008A2F41"/>
    <w:rPr>
      <w:rFonts w:ascii="Arial" w:hAnsi="Arial"/>
      <w:sz w:val="18"/>
      <w:szCs w:val="24"/>
    </w:rPr>
  </w:style>
  <w:style w:type="character" w:styleId="PageNumber">
    <w:name w:val="page number"/>
    <w:rsid w:val="00C218A5"/>
    <w:rPr>
      <w:rFonts w:ascii="Arial" w:hAnsi="Arial"/>
      <w:color w:val="auto"/>
      <w:sz w:val="15"/>
    </w:rPr>
  </w:style>
  <w:style w:type="paragraph" w:customStyle="1" w:styleId="LegalText">
    <w:name w:val="Legal Text"/>
    <w:basedOn w:val="Normal"/>
    <w:qFormat/>
    <w:rsid w:val="00252F2C"/>
    <w:rPr>
      <w:sz w:val="16"/>
    </w:rPr>
  </w:style>
  <w:style w:type="paragraph" w:styleId="TOC1">
    <w:name w:val="toc 1"/>
    <w:basedOn w:val="TOC2"/>
    <w:next w:val="Normal"/>
    <w:uiPriority w:val="39"/>
    <w:rsid w:val="00BF21D5"/>
  </w:style>
  <w:style w:type="paragraph" w:customStyle="1" w:styleId="Intro">
    <w:name w:val="Intro"/>
    <w:basedOn w:val="Normal"/>
    <w:next w:val="Normal"/>
    <w:rsid w:val="007679FE"/>
    <w:pPr>
      <w:spacing w:after="227" w:line="340" w:lineRule="exact"/>
    </w:pPr>
    <w:rPr>
      <w:color w:val="006685"/>
      <w:sz w:val="30"/>
      <w:szCs w:val="30"/>
    </w:rPr>
  </w:style>
  <w:style w:type="paragraph" w:customStyle="1" w:styleId="ContentsHeading">
    <w:name w:val="Contents Heading"/>
    <w:basedOn w:val="Normal"/>
    <w:next w:val="Normal"/>
    <w:rsid w:val="00BF21D5"/>
    <w:pPr>
      <w:spacing w:line="500" w:lineRule="atLeast"/>
    </w:pPr>
    <w:rPr>
      <w:rFonts w:ascii="Arial Bold" w:hAnsi="Arial Bold"/>
      <w:b/>
      <w:color w:val="006685"/>
      <w:sz w:val="54"/>
    </w:rPr>
  </w:style>
  <w:style w:type="paragraph" w:styleId="TOC3">
    <w:name w:val="toc 3"/>
    <w:basedOn w:val="Normal"/>
    <w:next w:val="Normal"/>
    <w:uiPriority w:val="39"/>
    <w:rsid w:val="00BF21D5"/>
    <w:pPr>
      <w:tabs>
        <w:tab w:val="left" w:pos="660"/>
        <w:tab w:val="right" w:pos="8335"/>
      </w:tabs>
      <w:spacing w:after="40"/>
    </w:pPr>
    <w:rPr>
      <w:noProof/>
      <w:color w:val="000000"/>
    </w:rPr>
  </w:style>
  <w:style w:type="paragraph" w:styleId="TOC2">
    <w:name w:val="toc 2"/>
    <w:basedOn w:val="Normal"/>
    <w:next w:val="Normal"/>
    <w:uiPriority w:val="39"/>
    <w:rsid w:val="00BF21D5"/>
    <w:pPr>
      <w:tabs>
        <w:tab w:val="right" w:pos="8335"/>
      </w:tabs>
      <w:spacing w:after="57"/>
    </w:pPr>
    <w:rPr>
      <w:b/>
      <w:noProof/>
    </w:rPr>
  </w:style>
  <w:style w:type="table" w:customStyle="1" w:styleId="TableStyle1">
    <w:name w:val="Table Style 1"/>
    <w:basedOn w:val="TableNormal"/>
    <w:uiPriority w:val="99"/>
    <w:rsid w:val="00724CA3"/>
    <w:pPr>
      <w:spacing w:line="240" w:lineRule="atLeast"/>
    </w:pPr>
    <w:rPr>
      <w:rFonts w:ascii="Arial" w:hAnsi="Arial"/>
      <w:sz w:val="18"/>
    </w:rPr>
    <w:tblPr>
      <w:tblStyleRowBandSize w:val="1"/>
      <w:tblCellMar>
        <w:left w:w="0" w:type="dxa"/>
      </w:tblCellMar>
    </w:tblPr>
    <w:tcPr>
      <w:vAlign w:val="center"/>
    </w:tcPr>
    <w:tblStylePr w:type="firstRow">
      <w:pPr>
        <w:wordWrap/>
        <w:spacing w:line="240" w:lineRule="auto"/>
        <w:ind w:leftChars="0" w:left="108"/>
      </w:pPr>
      <w:rPr>
        <w:rFonts w:ascii="Wingdings" w:hAnsi="Wingdings"/>
        <w:b/>
        <w:i w:val="0"/>
        <w:caps/>
        <w:smallCaps w:val="0"/>
        <w:color w:val="006C86"/>
      </w:rPr>
      <w:tblPr/>
      <w:tcPr>
        <w:tcBorders>
          <w:top w:val="nil"/>
          <w:left w:val="nil"/>
          <w:bottom w:val="nil"/>
          <w:right w:val="nil"/>
          <w:insideH w:val="nil"/>
          <w:insideV w:val="nil"/>
          <w:tl2br w:val="nil"/>
          <w:tr2bl w:val="nil"/>
        </w:tcBorders>
        <w:shd w:val="clear" w:color="auto" w:fill="FFD80F"/>
      </w:tcPr>
    </w:tblStylePr>
    <w:tblStylePr w:type="lastRow">
      <w:pPr>
        <w:wordWrap/>
        <w:ind w:leftChars="0" w:left="108"/>
      </w:pPr>
      <w:tblPr/>
      <w:tcPr>
        <w:tcBorders>
          <w:top w:val="nil"/>
          <w:left w:val="nil"/>
          <w:bottom w:val="single" w:sz="8" w:space="0" w:color="FFD80F"/>
          <w:right w:val="nil"/>
          <w:insideH w:val="nil"/>
          <w:insideV w:val="nil"/>
          <w:tl2br w:val="nil"/>
          <w:tr2bl w:val="nil"/>
        </w:tcBorders>
      </w:tcPr>
    </w:tblStylePr>
    <w:tblStylePr w:type="band1Horz">
      <w:pPr>
        <w:wordWrap/>
        <w:ind w:leftChars="0" w:left="108"/>
      </w:pPr>
      <w:tblPr/>
      <w:tcPr>
        <w:tcBorders>
          <w:top w:val="nil"/>
          <w:left w:val="nil"/>
          <w:bottom w:val="single" w:sz="2" w:space="0" w:color="808080"/>
          <w:right w:val="nil"/>
          <w:insideH w:val="nil"/>
          <w:insideV w:val="nil"/>
          <w:tl2br w:val="nil"/>
          <w:tr2bl w:val="nil"/>
        </w:tcBorders>
      </w:tcPr>
    </w:tblStylePr>
    <w:tblStylePr w:type="band2Horz">
      <w:pPr>
        <w:wordWrap/>
        <w:ind w:leftChars="0" w:left="108"/>
      </w:pPr>
      <w:tblPr/>
      <w:tcPr>
        <w:tcBorders>
          <w:top w:val="nil"/>
          <w:left w:val="nil"/>
          <w:bottom w:val="single" w:sz="2" w:space="0" w:color="808080"/>
          <w:right w:val="nil"/>
          <w:insideH w:val="nil"/>
          <w:insideV w:val="nil"/>
          <w:tl2br w:val="nil"/>
          <w:tr2bl w:val="nil"/>
        </w:tcBorders>
      </w:tcPr>
    </w:tblStylePr>
    <w:tblStylePr w:type="nwCell">
      <w:pPr>
        <w:wordWrap/>
        <w:ind w:leftChars="0" w:left="108"/>
        <w:jc w:val="left"/>
      </w:pPr>
    </w:tblStylePr>
  </w:style>
  <w:style w:type="table" w:styleId="TableClassic3">
    <w:name w:val="Table Classic 3"/>
    <w:aliases w:val="Table Style"/>
    <w:basedOn w:val="TableNormal"/>
    <w:rsid w:val="00794987"/>
    <w:pPr>
      <w:spacing w:line="240" w:lineRule="atLeast"/>
    </w:pPr>
    <w:rPr>
      <w:rFonts w:ascii="Arial" w:hAnsi="Arial"/>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solid" w:color="D9D9D9" w:fill="FFFFFF"/>
    </w:tcPr>
    <w:tblStylePr w:type="firstRow">
      <w:pPr>
        <w:wordWrap/>
        <w:jc w:val="left"/>
      </w:pPr>
      <w:rPr>
        <w:rFonts w:ascii="Courier New" w:hAnsi="Courier New"/>
        <w:b/>
        <w:bCs/>
        <w:i w:val="0"/>
        <w:iCs/>
        <w:color w:val="FFFFFF"/>
      </w:rPr>
      <w:tblPr/>
      <w:tcPr>
        <w:shd w:val="clear" w:color="auto" w:fill="006C85"/>
        <w:vAlign w:val="center"/>
      </w:tcPr>
    </w:tblStylePr>
    <w:tblStylePr w:type="lastRow">
      <w:rPr>
        <w:rFonts w:ascii="Courier New" w:hAnsi="Courier New"/>
        <w:color w:val="006C85"/>
        <w:sz w:val="18"/>
      </w:rPr>
      <w:tblPr/>
      <w:tcPr>
        <w:tcBorders>
          <w:top w:val="single" w:sz="4" w:space="0" w:color="006C85"/>
          <w:bottom w:val="single" w:sz="4" w:space="0" w:color="006C85"/>
        </w:tcBorders>
        <w:shd w:val="solid" w:color="D9D9D9" w:fill="FFFFFF"/>
      </w:tcPr>
    </w:tblStylePr>
    <w:tblStylePr w:type="firstCol">
      <w:rPr>
        <w:b w:val="0"/>
        <w:bCs/>
        <w:color w:val="000000"/>
      </w:rPr>
      <w:tblPr/>
      <w:tcPr>
        <w:tcBorders>
          <w:tl2br w:val="none" w:sz="0" w:space="0" w:color="auto"/>
          <w:tr2bl w:val="none" w:sz="0" w:space="0" w:color="auto"/>
        </w:tcBorders>
      </w:tcPr>
    </w:tblStylePr>
  </w:style>
  <w:style w:type="paragraph" w:styleId="Subtitle">
    <w:name w:val="Subtitle"/>
    <w:basedOn w:val="Normal"/>
    <w:next w:val="Normal"/>
    <w:link w:val="SubtitleChar"/>
    <w:qFormat/>
    <w:rsid w:val="00DF0EA9"/>
    <w:pPr>
      <w:spacing w:after="60"/>
      <w:jc w:val="center"/>
      <w:outlineLvl w:val="1"/>
    </w:pPr>
    <w:rPr>
      <w:rFonts w:ascii="Cambria" w:hAnsi="Cambria" w:cs="Times New Roman"/>
      <w:sz w:val="24"/>
    </w:rPr>
  </w:style>
  <w:style w:type="paragraph" w:customStyle="1" w:styleId="CoverHeading">
    <w:name w:val="Cover Heading"/>
    <w:basedOn w:val="Normal"/>
    <w:rsid w:val="00DF4D0D"/>
    <w:pPr>
      <w:spacing w:line="216" w:lineRule="auto"/>
      <w:ind w:left="567"/>
    </w:pPr>
    <w:rPr>
      <w:rFonts w:cs="Arial"/>
      <w:color w:val="006C85"/>
      <w:sz w:val="80"/>
    </w:rPr>
  </w:style>
  <w:style w:type="character" w:customStyle="1" w:styleId="SubtitleChar">
    <w:name w:val="Subtitle Char"/>
    <w:link w:val="Subtitle"/>
    <w:rsid w:val="00DF0EA9"/>
    <w:rPr>
      <w:rFonts w:ascii="Cambria" w:eastAsia="Times New Roman" w:hAnsi="Cambria" w:cs="Times New Roman"/>
      <w:sz w:val="24"/>
      <w:szCs w:val="24"/>
    </w:rPr>
  </w:style>
  <w:style w:type="paragraph" w:customStyle="1" w:styleId="Disclaimer">
    <w:name w:val="Disclaimer"/>
    <w:basedOn w:val="Normal"/>
    <w:rsid w:val="00C218A5"/>
    <w:pPr>
      <w:spacing w:line="180" w:lineRule="atLeast"/>
    </w:pPr>
    <w:rPr>
      <w:sz w:val="15"/>
    </w:rPr>
  </w:style>
  <w:style w:type="paragraph" w:customStyle="1" w:styleId="Tabletitle">
    <w:name w:val="Table title"/>
    <w:basedOn w:val="Normal"/>
    <w:qFormat/>
    <w:rsid w:val="00F668AA"/>
    <w:rPr>
      <w:b/>
      <w:caps/>
      <w:color w:val="006685"/>
    </w:rPr>
  </w:style>
  <w:style w:type="table" w:customStyle="1" w:styleId="Newbrandtablewithoutbandedrows">
    <w:name w:val="New brand table without banded rows"/>
    <w:basedOn w:val="NewBrandTablewithbandedrows"/>
    <w:rsid w:val="00BF21D5"/>
    <w:tblPr/>
    <w:tcPr>
      <w:shd w:val="clear" w:color="auto" w:fill="E2ECEB"/>
    </w:tcPr>
    <w:tblStylePr w:type="firstRow">
      <w:pPr>
        <w:wordWrap/>
        <w:spacing w:beforeLines="0" w:beforeAutospacing="0" w:line="220" w:lineRule="atLeast"/>
        <w:jc w:val="left"/>
      </w:pPr>
      <w:rPr>
        <w:rFonts w:ascii="System" w:hAnsi="System"/>
        <w:b/>
        <w:i w:val="0"/>
        <w:caps w:val="0"/>
        <w:smallCaps w:val="0"/>
        <w:color w:val="006C86"/>
        <w:sz w:val="18"/>
      </w:rPr>
      <w:tblPr/>
      <w:tcPr>
        <w:shd w:val="clear" w:color="auto" w:fill="FFD100"/>
      </w:tcPr>
    </w:tblStylePr>
    <w:tblStylePr w:type="lastRow">
      <w:pPr>
        <w:wordWrap/>
        <w:jc w:val="left"/>
      </w:pPr>
    </w:tblStylePr>
    <w:tblStylePr w:type="firstCol">
      <w:rPr>
        <w:b w:val="0"/>
      </w:rPr>
    </w:tblStylePr>
    <w:tblStylePr w:type="band1Horz">
      <w:pPr>
        <w:wordWrap/>
        <w:jc w:val="left"/>
      </w:pPr>
      <w:rPr>
        <w:rFonts w:ascii="Courier New" w:hAnsi="Courier New"/>
        <w:color w:val="auto"/>
        <w:sz w:val="18"/>
      </w:rPr>
      <w:tblPr/>
      <w:tcPr>
        <w:shd w:val="clear" w:color="auto" w:fill="E2ECEB"/>
      </w:tcPr>
    </w:tblStylePr>
    <w:tblStylePr w:type="band2Horz">
      <w:pPr>
        <w:wordWrap/>
        <w:jc w:val="left"/>
      </w:pPr>
      <w:rPr>
        <w:color w:val="auto"/>
      </w:rPr>
      <w:tblPr/>
      <w:tcPr>
        <w:shd w:val="clear" w:color="auto" w:fill="E2ECEB"/>
      </w:tcPr>
    </w:tblStylePr>
  </w:style>
  <w:style w:type="paragraph" w:customStyle="1" w:styleId="TableFooter">
    <w:name w:val="Table Footer"/>
    <w:basedOn w:val="Normal"/>
    <w:next w:val="Normal"/>
    <w:rsid w:val="007055C1"/>
    <w:pPr>
      <w:spacing w:line="240" w:lineRule="auto"/>
      <w:ind w:left="45" w:right="-85"/>
    </w:pPr>
    <w:rPr>
      <w:sz w:val="15"/>
    </w:rPr>
  </w:style>
  <w:style w:type="paragraph" w:styleId="ListBullet2">
    <w:name w:val="List Bullet 2"/>
    <w:basedOn w:val="Normal"/>
    <w:rsid w:val="00E7468D"/>
    <w:pPr>
      <w:numPr>
        <w:numId w:val="19"/>
      </w:numPr>
    </w:pPr>
  </w:style>
  <w:style w:type="paragraph" w:styleId="ListBullet3">
    <w:name w:val="List Bullet 3"/>
    <w:basedOn w:val="Normal"/>
    <w:rsid w:val="00C218A5"/>
    <w:pPr>
      <w:numPr>
        <w:numId w:val="4"/>
      </w:numPr>
    </w:pPr>
  </w:style>
  <w:style w:type="paragraph" w:styleId="ListNumber">
    <w:name w:val="List Number"/>
    <w:basedOn w:val="Normal"/>
    <w:rsid w:val="00E068B3"/>
    <w:pPr>
      <w:numPr>
        <w:numId w:val="16"/>
      </w:numPr>
      <w:ind w:left="715" w:hanging="284"/>
    </w:pPr>
  </w:style>
  <w:style w:type="paragraph" w:styleId="ListNumber3">
    <w:name w:val="List Number 3"/>
    <w:basedOn w:val="Normal"/>
    <w:semiHidden/>
    <w:rsid w:val="00C218A5"/>
    <w:pPr>
      <w:numPr>
        <w:numId w:val="6"/>
      </w:numPr>
    </w:pPr>
  </w:style>
  <w:style w:type="paragraph" w:styleId="ListNumber2">
    <w:name w:val="List Number 2"/>
    <w:basedOn w:val="Normal"/>
    <w:rsid w:val="00AC04AF"/>
    <w:pPr>
      <w:numPr>
        <w:numId w:val="5"/>
      </w:numPr>
      <w:ind w:left="1021" w:hanging="284"/>
    </w:pPr>
  </w:style>
  <w:style w:type="paragraph" w:customStyle="1" w:styleId="CoverHeading2">
    <w:name w:val="Cover Heading 2"/>
    <w:basedOn w:val="CoverHeading"/>
    <w:rsid w:val="00DF4D0D"/>
  </w:style>
  <w:style w:type="paragraph" w:customStyle="1" w:styleId="CoverIntro">
    <w:name w:val="Cover Intro"/>
    <w:basedOn w:val="Intro"/>
    <w:rsid w:val="00DD059D"/>
    <w:pPr>
      <w:spacing w:after="120" w:line="240" w:lineRule="atLeast"/>
    </w:pPr>
    <w:rPr>
      <w:rFonts w:ascii="Arial Bold" w:hAnsi="Arial Bold"/>
      <w:b/>
      <w:color w:val="FFFFFF"/>
      <w:sz w:val="20"/>
    </w:rPr>
  </w:style>
  <w:style w:type="paragraph" w:customStyle="1" w:styleId="HighlightCopy">
    <w:name w:val="Highlight Copy"/>
    <w:basedOn w:val="Normal"/>
    <w:rsid w:val="007C22C5"/>
    <w:pPr>
      <w:shd w:val="clear" w:color="auto" w:fill="E2ECEB"/>
      <w:tabs>
        <w:tab w:val="left" w:pos="284"/>
      </w:tabs>
      <w:spacing w:line="260" w:lineRule="atLeast"/>
    </w:pPr>
    <w:rPr>
      <w:color w:val="006C85"/>
      <w:sz w:val="22"/>
      <w:szCs w:val="20"/>
    </w:rPr>
  </w:style>
  <w:style w:type="paragraph" w:styleId="MacroText">
    <w:name w:val="macro"/>
    <w:semiHidden/>
    <w:rsid w:val="00CD5E36"/>
    <w:rPr>
      <w:rFonts w:ascii="Courier New" w:hAnsi="Courier New"/>
      <w:lang w:eastAsia="en-US"/>
    </w:rPr>
  </w:style>
  <w:style w:type="paragraph" w:customStyle="1" w:styleId="TableHeader">
    <w:name w:val="Table Header"/>
    <w:basedOn w:val="Normal"/>
    <w:rsid w:val="00F668AA"/>
    <w:pPr>
      <w:spacing w:before="60"/>
    </w:pPr>
    <w:rPr>
      <w:b/>
      <w:color w:val="006C86"/>
    </w:rPr>
  </w:style>
  <w:style w:type="paragraph" w:customStyle="1" w:styleId="TableBullets">
    <w:name w:val="Table Bullets"/>
    <w:basedOn w:val="Normal"/>
    <w:qFormat/>
    <w:rsid w:val="005C5D18"/>
    <w:pPr>
      <w:numPr>
        <w:numId w:val="7"/>
      </w:numPr>
      <w:spacing w:after="0" w:line="276" w:lineRule="auto"/>
      <w:ind w:left="284" w:hanging="284"/>
    </w:pPr>
    <w:rPr>
      <w:rFonts w:cs="Arial"/>
      <w:color w:val="000000"/>
      <w:lang w:val="en-GB" w:eastAsia="en-US"/>
    </w:rPr>
  </w:style>
  <w:style w:type="character" w:customStyle="1" w:styleId="FooterChar">
    <w:name w:val="Footer Char"/>
    <w:link w:val="Footer"/>
    <w:uiPriority w:val="99"/>
    <w:rsid w:val="005C5D18"/>
    <w:rPr>
      <w:rFonts w:ascii="Arial" w:hAnsi="Arial"/>
      <w:color w:val="006C86"/>
      <w:sz w:val="15"/>
      <w:szCs w:val="18"/>
    </w:rPr>
  </w:style>
  <w:style w:type="paragraph" w:styleId="NormalWeb">
    <w:name w:val="Normal (Web)"/>
    <w:basedOn w:val="Normal"/>
    <w:uiPriority w:val="99"/>
    <w:unhideWhenUsed/>
    <w:rsid w:val="005C5D18"/>
    <w:pPr>
      <w:spacing w:before="100" w:beforeAutospacing="1" w:after="100" w:afterAutospacing="1" w:line="240" w:lineRule="auto"/>
    </w:pPr>
    <w:rPr>
      <w:rFonts w:ascii="Times New Roman" w:hAnsi="Times New Roman"/>
      <w:sz w:val="24"/>
      <w:lang w:val="en-GB"/>
    </w:rPr>
  </w:style>
  <w:style w:type="paragraph" w:styleId="TOCHeading">
    <w:name w:val="TOC Heading"/>
    <w:basedOn w:val="Normal"/>
    <w:next w:val="Normal"/>
    <w:uiPriority w:val="39"/>
    <w:semiHidden/>
    <w:unhideWhenUsed/>
    <w:qFormat/>
    <w:rsid w:val="005C5D18"/>
    <w:pPr>
      <w:spacing w:after="0" w:line="276" w:lineRule="auto"/>
    </w:pPr>
    <w:rPr>
      <w:rFonts w:cs="Arial"/>
      <w:color w:val="000000"/>
      <w:lang w:val="en-US" w:eastAsia="en-US"/>
    </w:rPr>
  </w:style>
  <w:style w:type="character" w:styleId="Hyperlink">
    <w:name w:val="Hyperlink"/>
    <w:uiPriority w:val="99"/>
    <w:unhideWhenUsed/>
    <w:rsid w:val="002E353B"/>
    <w:rPr>
      <w:color w:val="006C86"/>
      <w:u w:val="single"/>
    </w:rPr>
  </w:style>
  <w:style w:type="paragraph" w:customStyle="1" w:styleId="ColorfulShading-Accent11">
    <w:name w:val="Colorful Shading - Accent 11"/>
    <w:hidden/>
    <w:uiPriority w:val="99"/>
    <w:semiHidden/>
    <w:rsid w:val="005C5D18"/>
    <w:rPr>
      <w:rFonts w:ascii="OptusDINCond-Regular" w:hAnsi="OptusDINCond-Regular" w:cs="Arial"/>
      <w:color w:val="000000"/>
      <w:sz w:val="22"/>
      <w:szCs w:val="24"/>
      <w:lang w:eastAsia="en-US"/>
    </w:rPr>
  </w:style>
  <w:style w:type="character" w:customStyle="1" w:styleId="Heading2Char">
    <w:name w:val="Heading 2 Char"/>
    <w:link w:val="Heading2"/>
    <w:rsid w:val="002D69E9"/>
    <w:rPr>
      <w:rFonts w:ascii="MarkOT" w:hAnsi="MarkOT" w:cs="Arial"/>
      <w:b/>
      <w:iCs/>
      <w:color w:val="00A3AD"/>
      <w:sz w:val="32"/>
      <w:szCs w:val="18"/>
    </w:rPr>
  </w:style>
  <w:style w:type="character" w:customStyle="1" w:styleId="Heading1Char">
    <w:name w:val="Heading 1 Char"/>
    <w:link w:val="Heading1"/>
    <w:rsid w:val="002D69E9"/>
    <w:rPr>
      <w:rFonts w:ascii="MarkOT" w:hAnsi="MarkOT" w:cs="Arial"/>
      <w:b/>
      <w:color w:val="00A3AD"/>
      <w:kern w:val="52"/>
      <w:sz w:val="66"/>
      <w:szCs w:val="66"/>
    </w:rPr>
  </w:style>
  <w:style w:type="character" w:customStyle="1" w:styleId="Heading3Char">
    <w:name w:val="Heading 3 Char"/>
    <w:link w:val="Heading3"/>
    <w:rsid w:val="00D53EC1"/>
    <w:rPr>
      <w:rFonts w:ascii="MarkOT" w:hAnsi="MarkOT" w:cs="Arial"/>
      <w:b/>
      <w:sz w:val="26"/>
      <w:szCs w:val="28"/>
    </w:rPr>
  </w:style>
  <w:style w:type="paragraph" w:customStyle="1" w:styleId="Default">
    <w:name w:val="Default"/>
    <w:rsid w:val="005C5D18"/>
    <w:pPr>
      <w:autoSpaceDE w:val="0"/>
      <w:autoSpaceDN w:val="0"/>
      <w:adjustRightInd w:val="0"/>
    </w:pPr>
    <w:rPr>
      <w:rFonts w:ascii="Calibri" w:eastAsia="Calibri" w:hAnsi="Calibri" w:cs="Calibri"/>
      <w:color w:val="000000"/>
      <w:sz w:val="24"/>
      <w:szCs w:val="24"/>
      <w:lang w:val="en-US" w:eastAsia="en-US"/>
    </w:rPr>
  </w:style>
  <w:style w:type="paragraph" w:customStyle="1" w:styleId="Bold">
    <w:name w:val="Bold"/>
    <w:basedOn w:val="Normal"/>
    <w:link w:val="BoldChar"/>
    <w:rsid w:val="00087B32"/>
    <w:pPr>
      <w:keepNext/>
      <w:suppressAutoHyphens/>
      <w:spacing w:before="240" w:after="0" w:line="240" w:lineRule="auto"/>
      <w:ind w:left="851"/>
      <w:jc w:val="both"/>
    </w:pPr>
    <w:rPr>
      <w:rFonts w:ascii="OptusDINCond-Regular" w:hAnsi="OptusDINCond-Regular"/>
      <w:b/>
      <w:sz w:val="22"/>
      <w:lang w:val="en-GB" w:eastAsia="en-US"/>
    </w:rPr>
  </w:style>
  <w:style w:type="character" w:customStyle="1" w:styleId="BoldChar">
    <w:name w:val="Bold Char"/>
    <w:link w:val="Bold"/>
    <w:rsid w:val="00485060"/>
    <w:rPr>
      <w:rFonts w:ascii="OptusDINCond-Regular" w:hAnsi="OptusDINCond-Regular"/>
      <w:b/>
      <w:sz w:val="22"/>
      <w:szCs w:val="22"/>
      <w:lang w:val="en-GB" w:eastAsia="en-US"/>
    </w:rPr>
  </w:style>
  <w:style w:type="character" w:styleId="FootnoteReference">
    <w:name w:val="footnote reference"/>
    <w:rsid w:val="00485060"/>
    <w:rPr>
      <w:vertAlign w:val="superscript"/>
    </w:rPr>
  </w:style>
  <w:style w:type="numbering" w:styleId="111111">
    <w:name w:val="Outline List 2"/>
    <w:basedOn w:val="NoList"/>
    <w:rsid w:val="00485060"/>
    <w:pPr>
      <w:numPr>
        <w:numId w:val="9"/>
      </w:numPr>
    </w:pPr>
  </w:style>
  <w:style w:type="paragraph" w:customStyle="1" w:styleId="Version">
    <w:name w:val="Version"/>
    <w:basedOn w:val="Normal"/>
    <w:rsid w:val="00485060"/>
    <w:pPr>
      <w:numPr>
        <w:numId w:val="10"/>
      </w:numPr>
      <w:tabs>
        <w:tab w:val="clear" w:pos="1247"/>
        <w:tab w:val="left" w:pos="1134"/>
      </w:tabs>
      <w:suppressAutoHyphens/>
      <w:spacing w:before="40" w:after="360" w:line="240" w:lineRule="auto"/>
      <w:ind w:left="0" w:firstLine="0"/>
      <w:jc w:val="both"/>
    </w:pPr>
    <w:rPr>
      <w:b/>
      <w:sz w:val="20"/>
      <w:szCs w:val="20"/>
      <w:lang w:val="en-GB" w:eastAsia="en-US"/>
    </w:rPr>
  </w:style>
  <w:style w:type="paragraph" w:customStyle="1" w:styleId="Char1CharChar1CharCharChar">
    <w:name w:val="Char1 Char Char1 Char Char Char"/>
    <w:basedOn w:val="Normal"/>
    <w:autoRedefine/>
    <w:semiHidden/>
    <w:rsid w:val="00485060"/>
    <w:pPr>
      <w:spacing w:after="160" w:line="240" w:lineRule="exact"/>
    </w:pPr>
    <w:rPr>
      <w:rFonts w:ascii="Helvetica" w:hAnsi="Helvetica"/>
      <w:color w:val="333399"/>
      <w:sz w:val="22"/>
      <w:lang w:val="en-US" w:eastAsia="en-US"/>
    </w:rPr>
  </w:style>
  <w:style w:type="paragraph" w:customStyle="1" w:styleId="TableText">
    <w:name w:val="Table Text"/>
    <w:basedOn w:val="Normal"/>
    <w:link w:val="TableTextChar"/>
    <w:rsid w:val="00F668AA"/>
  </w:style>
  <w:style w:type="character" w:customStyle="1" w:styleId="TableTextChar">
    <w:name w:val="Table Text Char"/>
    <w:link w:val="TableText"/>
    <w:rsid w:val="00F668AA"/>
    <w:rPr>
      <w:rFonts w:ascii="Arial" w:hAnsi="Arial" w:cs="OptusDINCond-Bold"/>
      <w:bCs/>
      <w:sz w:val="18"/>
      <w:szCs w:val="22"/>
    </w:rPr>
  </w:style>
  <w:style w:type="paragraph" w:customStyle="1" w:styleId="Graphic">
    <w:name w:val="Graphic"/>
    <w:basedOn w:val="Header"/>
    <w:rsid w:val="00525A34"/>
    <w:rPr>
      <w:noProof/>
    </w:rPr>
  </w:style>
  <w:style w:type="paragraph" w:styleId="BalloonText">
    <w:name w:val="Balloon Text"/>
    <w:basedOn w:val="Normal"/>
    <w:link w:val="BalloonTextChar"/>
    <w:rsid w:val="002F3711"/>
    <w:pPr>
      <w:spacing w:after="0" w:line="240" w:lineRule="auto"/>
    </w:pPr>
    <w:rPr>
      <w:rFonts w:ascii="Tahoma" w:hAnsi="Tahoma" w:cs="Tahoma"/>
      <w:sz w:val="16"/>
      <w:szCs w:val="16"/>
    </w:rPr>
  </w:style>
  <w:style w:type="character" w:customStyle="1" w:styleId="BalloonTextChar">
    <w:name w:val="Balloon Text Char"/>
    <w:link w:val="BalloonText"/>
    <w:rsid w:val="002F3711"/>
    <w:rPr>
      <w:rFonts w:ascii="Tahoma" w:hAnsi="Tahoma" w:cs="Tahoma"/>
      <w:bCs/>
      <w:sz w:val="16"/>
      <w:szCs w:val="16"/>
    </w:rPr>
  </w:style>
  <w:style w:type="paragraph" w:customStyle="1" w:styleId="OptusH1">
    <w:name w:val="OptusH1"/>
    <w:basedOn w:val="Normal"/>
    <w:rsid w:val="00320270"/>
    <w:pPr>
      <w:keepNext/>
      <w:numPr>
        <w:numId w:val="22"/>
      </w:numPr>
      <w:spacing w:before="120" w:line="240" w:lineRule="auto"/>
    </w:pPr>
    <w:rPr>
      <w:rFonts w:ascii="Times New Roman" w:hAnsi="Times New Roman" w:cs="Times New Roman"/>
      <w:b/>
      <w:bCs w:val="0"/>
      <w:caps/>
      <w:sz w:val="24"/>
      <w:szCs w:val="20"/>
      <w:lang w:eastAsia="en-US"/>
    </w:rPr>
  </w:style>
  <w:style w:type="paragraph" w:customStyle="1" w:styleId="OptusH2">
    <w:name w:val="OptusH2"/>
    <w:basedOn w:val="Normal"/>
    <w:rsid w:val="00320270"/>
    <w:pPr>
      <w:keepNext/>
      <w:numPr>
        <w:ilvl w:val="1"/>
        <w:numId w:val="22"/>
      </w:numPr>
      <w:spacing w:before="120" w:line="240" w:lineRule="auto"/>
    </w:pPr>
    <w:rPr>
      <w:rFonts w:ascii="Times New Roman" w:hAnsi="Times New Roman" w:cs="Times New Roman"/>
      <w:b/>
      <w:bCs w:val="0"/>
      <w:sz w:val="24"/>
      <w:szCs w:val="20"/>
      <w:lang w:eastAsia="en-US"/>
    </w:rPr>
  </w:style>
  <w:style w:type="paragraph" w:customStyle="1" w:styleId="OptusH3">
    <w:name w:val="OptusH3"/>
    <w:basedOn w:val="Normal"/>
    <w:rsid w:val="00320270"/>
    <w:pPr>
      <w:numPr>
        <w:ilvl w:val="2"/>
        <w:numId w:val="22"/>
      </w:numPr>
      <w:spacing w:before="120" w:line="240" w:lineRule="auto"/>
    </w:pPr>
    <w:rPr>
      <w:rFonts w:ascii="Times New Roman" w:hAnsi="Times New Roman" w:cs="Times New Roman"/>
      <w:bCs w:val="0"/>
      <w:sz w:val="24"/>
      <w:szCs w:val="20"/>
      <w:lang w:eastAsia="en-US"/>
    </w:rPr>
  </w:style>
  <w:style w:type="paragraph" w:customStyle="1" w:styleId="OptusH4">
    <w:name w:val="OptusH4"/>
    <w:basedOn w:val="Normal"/>
    <w:rsid w:val="00320270"/>
    <w:pPr>
      <w:numPr>
        <w:ilvl w:val="3"/>
        <w:numId w:val="22"/>
      </w:numPr>
      <w:spacing w:before="120" w:line="240" w:lineRule="auto"/>
    </w:pPr>
    <w:rPr>
      <w:rFonts w:ascii="Times New Roman" w:hAnsi="Times New Roman" w:cs="Times New Roman"/>
      <w:bCs w:val="0"/>
      <w:color w:val="000000"/>
      <w:sz w:val="24"/>
      <w:szCs w:val="24"/>
      <w:lang w:eastAsia="en-US"/>
    </w:rPr>
  </w:style>
  <w:style w:type="paragraph" w:styleId="CommentText">
    <w:name w:val="annotation text"/>
    <w:basedOn w:val="Normal"/>
    <w:link w:val="CommentTextChar"/>
    <w:uiPriority w:val="99"/>
    <w:semiHidden/>
    <w:rsid w:val="00320270"/>
    <w:pPr>
      <w:spacing w:after="0" w:line="240" w:lineRule="auto"/>
    </w:pPr>
    <w:rPr>
      <w:rFonts w:ascii="Times New (W1)" w:hAnsi="Times New (W1)" w:cs="Times New Roman"/>
      <w:bCs w:val="0"/>
      <w:sz w:val="20"/>
      <w:szCs w:val="20"/>
      <w:lang w:eastAsia="en-US"/>
    </w:rPr>
  </w:style>
  <w:style w:type="character" w:customStyle="1" w:styleId="CommentTextChar">
    <w:name w:val="Comment Text Char"/>
    <w:link w:val="CommentText"/>
    <w:uiPriority w:val="99"/>
    <w:semiHidden/>
    <w:rsid w:val="00320270"/>
    <w:rPr>
      <w:rFonts w:ascii="Times New (W1)" w:hAnsi="Times New (W1)"/>
      <w:lang w:eastAsia="en-US"/>
    </w:rPr>
  </w:style>
  <w:style w:type="paragraph" w:customStyle="1" w:styleId="OptusH5">
    <w:name w:val="OptusH5"/>
    <w:basedOn w:val="Normal"/>
    <w:rsid w:val="00320270"/>
    <w:pPr>
      <w:numPr>
        <w:ilvl w:val="4"/>
        <w:numId w:val="22"/>
      </w:numPr>
      <w:spacing w:before="120" w:line="240" w:lineRule="auto"/>
    </w:pPr>
    <w:rPr>
      <w:rFonts w:ascii="Times New Roman" w:hAnsi="Times New Roman" w:cs="Times New Roman"/>
      <w:bCs w:val="0"/>
      <w:sz w:val="24"/>
      <w:szCs w:val="20"/>
      <w:lang w:eastAsia="en-US"/>
    </w:rPr>
  </w:style>
  <w:style w:type="paragraph" w:customStyle="1" w:styleId="OptusH6">
    <w:name w:val="OptusH6"/>
    <w:basedOn w:val="Normal"/>
    <w:rsid w:val="00320270"/>
    <w:pPr>
      <w:numPr>
        <w:ilvl w:val="5"/>
        <w:numId w:val="22"/>
      </w:numPr>
      <w:spacing w:after="0" w:line="240" w:lineRule="auto"/>
    </w:pPr>
    <w:rPr>
      <w:rFonts w:ascii="Times New (W1)" w:hAnsi="Times New (W1)" w:cs="Times New Roman"/>
      <w:bCs w:val="0"/>
      <w:sz w:val="22"/>
      <w:szCs w:val="20"/>
      <w:lang w:eastAsia="en-US"/>
    </w:rPr>
  </w:style>
  <w:style w:type="paragraph" w:customStyle="1" w:styleId="Agreementnormal">
    <w:name w:val="Agreement normal"/>
    <w:basedOn w:val="Normal"/>
    <w:rsid w:val="00320270"/>
    <w:pPr>
      <w:tabs>
        <w:tab w:val="left" w:pos="851"/>
      </w:tabs>
      <w:spacing w:before="120" w:line="240" w:lineRule="auto"/>
      <w:ind w:left="851"/>
    </w:pPr>
    <w:rPr>
      <w:rFonts w:ascii="Times New Roman" w:hAnsi="Times New Roman" w:cs="Times New Roman"/>
      <w:bCs w:val="0"/>
      <w:sz w:val="24"/>
      <w:szCs w:val="20"/>
      <w:lang w:eastAsia="en-US"/>
    </w:rPr>
  </w:style>
  <w:style w:type="character" w:styleId="CommentReference">
    <w:name w:val="annotation reference"/>
    <w:uiPriority w:val="99"/>
    <w:semiHidden/>
    <w:rsid w:val="00320270"/>
    <w:rPr>
      <w:sz w:val="16"/>
      <w:szCs w:val="16"/>
    </w:rPr>
  </w:style>
  <w:style w:type="character" w:styleId="Emphasis">
    <w:name w:val="Emphasis"/>
    <w:qFormat/>
    <w:rsid w:val="00320270"/>
    <w:rPr>
      <w:i/>
      <w:iCs/>
    </w:rPr>
  </w:style>
  <w:style w:type="paragraph" w:customStyle="1" w:styleId="agreementnormal0">
    <w:name w:val="agreement normal"/>
    <w:basedOn w:val="Normal"/>
    <w:rsid w:val="00BE3953"/>
    <w:pPr>
      <w:spacing w:before="120" w:line="240" w:lineRule="auto"/>
    </w:pPr>
    <w:rPr>
      <w:rFonts w:ascii="Times New Roman" w:hAnsi="Times New Roman" w:cs="Times New Roman"/>
      <w:bCs w:val="0"/>
      <w:sz w:val="24"/>
      <w:szCs w:val="20"/>
      <w:lang w:eastAsia="en-US"/>
    </w:rPr>
  </w:style>
  <w:style w:type="paragraph" w:customStyle="1" w:styleId="Normal1">
    <w:name w:val="Normal1"/>
    <w:basedOn w:val="Normal"/>
    <w:rsid w:val="00BE3953"/>
    <w:pPr>
      <w:spacing w:after="0" w:line="240" w:lineRule="auto"/>
      <w:jc w:val="both"/>
    </w:pPr>
    <w:rPr>
      <w:rFonts w:ascii="New York" w:hAnsi="New York" w:cs="Times New Roman"/>
      <w:bCs w:val="0"/>
      <w:sz w:val="24"/>
      <w:szCs w:val="20"/>
      <w:lang w:val="en-US" w:eastAsia="en-US"/>
    </w:rPr>
  </w:style>
  <w:style w:type="paragraph" w:customStyle="1" w:styleId="LetterheadNameTitle">
    <w:name w:val="Letterhead Name/Title"/>
    <w:basedOn w:val="Normal"/>
    <w:rsid w:val="001A5B30"/>
    <w:pPr>
      <w:spacing w:after="0" w:line="260" w:lineRule="exact"/>
    </w:pPr>
    <w:rPr>
      <w:rFonts w:ascii="Times" w:hAnsi="Times" w:cs="Times New Roman"/>
      <w:bCs w:val="0"/>
      <w:sz w:val="24"/>
      <w:szCs w:val="20"/>
      <w:lang w:eastAsia="en-US"/>
    </w:rPr>
  </w:style>
  <w:style w:type="table" w:styleId="GridTable1Light">
    <w:name w:val="Grid Table 1 Light"/>
    <w:basedOn w:val="TableNormal"/>
    <w:uiPriority w:val="46"/>
    <w:rsid w:val="001F21FA"/>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semiHidden/>
    <w:unhideWhenUsed/>
    <w:rsid w:val="0090127E"/>
    <w:pPr>
      <w:spacing w:after="120" w:line="220" w:lineRule="atLeast"/>
    </w:pPr>
    <w:rPr>
      <w:rFonts w:ascii="Arial" w:hAnsi="Arial" w:cs="OptusDINCond-Bold"/>
      <w:b/>
      <w:bCs/>
      <w:lang w:eastAsia="en-AU"/>
    </w:rPr>
  </w:style>
  <w:style w:type="character" w:customStyle="1" w:styleId="CommentSubjectChar">
    <w:name w:val="Comment Subject Char"/>
    <w:link w:val="CommentSubject"/>
    <w:semiHidden/>
    <w:rsid w:val="0090127E"/>
    <w:rPr>
      <w:rFonts w:ascii="Arial" w:hAnsi="Arial" w:cs="OptusDINCond-Bold"/>
      <w:b/>
      <w:bCs/>
      <w:lang w:eastAsia="en-US"/>
    </w:rPr>
  </w:style>
  <w:style w:type="character" w:styleId="FollowedHyperlink">
    <w:name w:val="FollowedHyperlink"/>
    <w:semiHidden/>
    <w:unhideWhenUsed/>
    <w:rsid w:val="00360940"/>
    <w:rPr>
      <w:color w:val="954F72"/>
      <w:u w:val="single"/>
    </w:rPr>
  </w:style>
  <w:style w:type="paragraph" w:styleId="Revision">
    <w:name w:val="Revision"/>
    <w:hidden/>
    <w:uiPriority w:val="71"/>
    <w:unhideWhenUsed/>
    <w:rsid w:val="005352B5"/>
    <w:rPr>
      <w:rFonts w:ascii="Arial" w:hAnsi="Arial" w:cs="OptusDINCond-Bold"/>
      <w:bCs/>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5748">
      <w:bodyDiv w:val="1"/>
      <w:marLeft w:val="0"/>
      <w:marRight w:val="0"/>
      <w:marTop w:val="0"/>
      <w:marBottom w:val="0"/>
      <w:divBdr>
        <w:top w:val="none" w:sz="0" w:space="0" w:color="auto"/>
        <w:left w:val="none" w:sz="0" w:space="0" w:color="auto"/>
        <w:bottom w:val="none" w:sz="0" w:space="0" w:color="auto"/>
        <w:right w:val="none" w:sz="0" w:space="0" w:color="auto"/>
      </w:divBdr>
      <w:divsChild>
        <w:div w:id="11037974">
          <w:marLeft w:val="0"/>
          <w:marRight w:val="0"/>
          <w:marTop w:val="0"/>
          <w:marBottom w:val="0"/>
          <w:divBdr>
            <w:top w:val="none" w:sz="0" w:space="0" w:color="auto"/>
            <w:left w:val="none" w:sz="0" w:space="0" w:color="auto"/>
            <w:bottom w:val="none" w:sz="0" w:space="0" w:color="auto"/>
            <w:right w:val="none" w:sz="0" w:space="0" w:color="auto"/>
          </w:divBdr>
        </w:div>
      </w:divsChild>
    </w:div>
    <w:div w:id="110563801">
      <w:bodyDiv w:val="1"/>
      <w:marLeft w:val="0"/>
      <w:marRight w:val="0"/>
      <w:marTop w:val="0"/>
      <w:marBottom w:val="0"/>
      <w:divBdr>
        <w:top w:val="none" w:sz="0" w:space="0" w:color="auto"/>
        <w:left w:val="none" w:sz="0" w:space="0" w:color="auto"/>
        <w:bottom w:val="none" w:sz="0" w:space="0" w:color="auto"/>
        <w:right w:val="none" w:sz="0" w:space="0" w:color="auto"/>
      </w:divBdr>
    </w:div>
    <w:div w:id="194659044">
      <w:bodyDiv w:val="1"/>
      <w:marLeft w:val="0"/>
      <w:marRight w:val="0"/>
      <w:marTop w:val="0"/>
      <w:marBottom w:val="0"/>
      <w:divBdr>
        <w:top w:val="none" w:sz="0" w:space="0" w:color="auto"/>
        <w:left w:val="none" w:sz="0" w:space="0" w:color="auto"/>
        <w:bottom w:val="none" w:sz="0" w:space="0" w:color="auto"/>
        <w:right w:val="none" w:sz="0" w:space="0" w:color="auto"/>
      </w:divBdr>
    </w:div>
    <w:div w:id="380639638">
      <w:bodyDiv w:val="1"/>
      <w:marLeft w:val="0"/>
      <w:marRight w:val="0"/>
      <w:marTop w:val="0"/>
      <w:marBottom w:val="0"/>
      <w:divBdr>
        <w:top w:val="none" w:sz="0" w:space="0" w:color="auto"/>
        <w:left w:val="none" w:sz="0" w:space="0" w:color="auto"/>
        <w:bottom w:val="none" w:sz="0" w:space="0" w:color="auto"/>
        <w:right w:val="none" w:sz="0" w:space="0" w:color="auto"/>
      </w:divBdr>
    </w:div>
    <w:div w:id="1171142270">
      <w:bodyDiv w:val="1"/>
      <w:marLeft w:val="0"/>
      <w:marRight w:val="0"/>
      <w:marTop w:val="0"/>
      <w:marBottom w:val="0"/>
      <w:divBdr>
        <w:top w:val="none" w:sz="0" w:space="0" w:color="auto"/>
        <w:left w:val="none" w:sz="0" w:space="0" w:color="auto"/>
        <w:bottom w:val="none" w:sz="0" w:space="0" w:color="auto"/>
        <w:right w:val="none" w:sz="0" w:space="0" w:color="auto"/>
      </w:divBdr>
    </w:div>
    <w:div w:id="1209337416">
      <w:bodyDiv w:val="1"/>
      <w:marLeft w:val="0"/>
      <w:marRight w:val="0"/>
      <w:marTop w:val="0"/>
      <w:marBottom w:val="0"/>
      <w:divBdr>
        <w:top w:val="none" w:sz="0" w:space="0" w:color="auto"/>
        <w:left w:val="none" w:sz="0" w:space="0" w:color="auto"/>
        <w:bottom w:val="none" w:sz="0" w:space="0" w:color="auto"/>
        <w:right w:val="none" w:sz="0" w:space="0" w:color="auto"/>
      </w:divBdr>
    </w:div>
    <w:div w:id="1862552548">
      <w:bodyDiv w:val="1"/>
      <w:marLeft w:val="0"/>
      <w:marRight w:val="0"/>
      <w:marTop w:val="0"/>
      <w:marBottom w:val="0"/>
      <w:divBdr>
        <w:top w:val="none" w:sz="0" w:space="0" w:color="auto"/>
        <w:left w:val="none" w:sz="0" w:space="0" w:color="auto"/>
        <w:bottom w:val="none" w:sz="0" w:space="0" w:color="auto"/>
        <w:right w:val="none" w:sz="0" w:space="0" w:color="auto"/>
      </w:divBdr>
      <w:divsChild>
        <w:div w:id="2109690658">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optus.com.au/shop/home-phone/extras/international-call-ra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ptus.com.au/shop/home-phone/extras/international-call-rates"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an%20Tunstall\My%20Documents\Optus%20H&amp;K%20Contract\Brand\SBB_2009_Templates%20&amp;%20Guidelines\Word_Templates_May09\Service_Description_OptusBusin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7EC1FA2F95DE459ED61FD1FE425D6F" ma:contentTypeVersion="10" ma:contentTypeDescription="Create a new document." ma:contentTypeScope="" ma:versionID="0c0d676be361f5de1d03669c18da55eb">
  <xsd:schema xmlns:xsd="http://www.w3.org/2001/XMLSchema" xmlns:xs="http://www.w3.org/2001/XMLSchema" xmlns:p="http://schemas.microsoft.com/office/2006/metadata/properties" xmlns:ns2="15ceed98-d4b8-4e52-bef4-a15c7ef089f0" xmlns:ns3="481859eb-3735-4fc6-8ae9-93d0d2ceb082" xmlns:ns4="0cae17e7-3aef-47e1-b4ed-35ba20f097f4" targetNamespace="http://schemas.microsoft.com/office/2006/metadata/properties" ma:root="true" ma:fieldsID="aed24d1503cd77f22ffef4b48cc52a19" ns2:_="" ns3:_="" ns4:_="">
    <xsd:import namespace="15ceed98-d4b8-4e52-bef4-a15c7ef089f0"/>
    <xsd:import namespace="481859eb-3735-4fc6-8ae9-93d0d2ceb082"/>
    <xsd:import namespace="0cae17e7-3aef-47e1-b4ed-35ba20f097f4"/>
    <xsd:element name="properties">
      <xsd:complexType>
        <xsd:sequence>
          <xsd:element name="documentManagement">
            <xsd:complexType>
              <xsd:all>
                <xsd:element ref="ns2:Document_x002d_Category"/>
                <xsd:element ref="ns3:od3c72e049ad4bbb8eb834e5e5cc1713" minOccurs="0"/>
                <xsd:element ref="ns4:TaxCatchAll" minOccurs="0"/>
                <xsd:element ref="ns4:TaxCatchAllLabel" minOccurs="0"/>
                <xsd:element ref="ns2:ncada5cc6e124528ad027476c2f41995" minOccurs="0"/>
                <xsd:element ref="ns3:ne361ce39b934cc2948dec4eec99c531" minOccurs="0"/>
                <xsd:element ref="ns2:k3323a3b9322433088a1aed2e1ef00f5" minOccurs="0"/>
                <xsd:element ref="ns3:k3fea055f27c4e4793bbddbb7e0161cd" minOccurs="0"/>
                <xsd:element ref="ns2:oe1a6b9e7373478c906a0f36c55ba94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eed98-d4b8-4e52-bef4-a15c7ef089f0" elementFormDefault="qualified">
    <xsd:import namespace="http://schemas.microsoft.com/office/2006/documentManagement/types"/>
    <xsd:import namespace="http://schemas.microsoft.com/office/infopath/2007/PartnerControls"/>
    <xsd:element name="Document_x002d_Category" ma:index="8" ma:displayName="Document-Category" ma:default="General Templates" ma:description="Document Category" ma:format="Dropdown" ma:internalName="Document_x002d_Category">
      <xsd:simpleType>
        <xsd:union memberTypes="dms:Text">
          <xsd:simpleType>
            <xsd:restriction base="dms:Choice">
              <xsd:enumeration value="Brand Tools"/>
              <xsd:enumeration value="Optus Letterhead"/>
              <xsd:enumeration value="Optus Powerpoint"/>
              <xsd:enumeration value="General Templates"/>
            </xsd:restriction>
          </xsd:simpleType>
        </xsd:union>
      </xsd:simpleType>
    </xsd:element>
    <xsd:element name="ncada5cc6e124528ad027476c2f41995" ma:index="13" nillable="true" ma:taxonomy="true" ma:internalName="ncada5cc6e124528ad027476c2f41995" ma:taxonomyFieldName="GuidesandResourcesAudience" ma:displayName="Audience" ma:fieldId="{7cada5cc-6e12-4528-ad02-7476c2f41995}" ma:taxonomyMulti="true" ma:sspId="53e7ea61-a459-46de-984e-7cd8951d2497" ma:termSetId="861f62ef-3f33-44dc-ac0e-301781fd6010" ma:anchorId="00000000-0000-0000-0000-000000000000" ma:open="false" ma:isKeyword="false">
      <xsd:complexType>
        <xsd:sequence>
          <xsd:element ref="pc:Terms" minOccurs="0" maxOccurs="1"/>
        </xsd:sequence>
      </xsd:complexType>
    </xsd:element>
    <xsd:element name="k3323a3b9322433088a1aed2e1ef00f5" ma:index="16" nillable="true" ma:taxonomy="true" ma:internalName="k3323a3b9322433088a1aed2e1ef00f5" ma:taxonomyFieldName="GuidesandResourcesTopic" ma:displayName="Topic" ma:fieldId="{43323a3b-9322-4330-88a1-aed2e1ef00f5}" ma:taxonomyMulti="true" ma:sspId="53e7ea61-a459-46de-984e-7cd8951d2497" ma:termSetId="6e0479cf-82ce-4a60-ba3a-49578c53b4c1" ma:anchorId="00000000-0000-0000-0000-000000000000" ma:open="false" ma:isKeyword="false">
      <xsd:complexType>
        <xsd:sequence>
          <xsd:element ref="pc:Terms" minOccurs="0" maxOccurs="1"/>
        </xsd:sequence>
      </xsd:complexType>
    </xsd:element>
    <xsd:element name="oe1a6b9e7373478c906a0f36c55ba94f" ma:index="19" nillable="true" ma:taxonomy="true" ma:internalName="oe1a6b9e7373478c906a0f36c55ba94f" ma:taxonomyFieldName="GuidesandResourcesDocumentType" ma:displayName="Document Type" ma:fieldId="{8e1a6b9e-7373-478c-906a-0f36c55ba94f}" ma:taxonomyMulti="true" ma:sspId="53e7ea61-a459-46de-984e-7cd8951d2497" ma:termSetId="6249e8fa-af98-44e9-a7ae-a5aa1a336e9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1859eb-3735-4fc6-8ae9-93d0d2ceb082" elementFormDefault="qualified">
    <xsd:import namespace="http://schemas.microsoft.com/office/2006/documentManagement/types"/>
    <xsd:import namespace="http://schemas.microsoft.com/office/infopath/2007/PartnerControls"/>
    <xsd:element name="od3c72e049ad4bbb8eb834e5e5cc1713" ma:index="9" nillable="true" ma:displayName="Audience_0" ma:hidden="true" ma:internalName="od3c72e049ad4bbb8eb834e5e5cc1713">
      <xsd:simpleType>
        <xsd:restriction base="dms:Note"/>
      </xsd:simpleType>
    </xsd:element>
    <xsd:element name="ne361ce39b934cc2948dec4eec99c531" ma:index="14" nillable="true" ma:displayName="Topic_0" ma:hidden="true" ma:internalName="ne361ce39b934cc2948dec4eec99c531">
      <xsd:simpleType>
        <xsd:restriction base="dms:Note"/>
      </xsd:simpleType>
    </xsd:element>
    <xsd:element name="k3fea055f27c4e4793bbddbb7e0161cd" ma:index="17" nillable="true" ma:displayName="Document Type_0" ma:hidden="true" ma:internalName="k3fea055f27c4e4793bbddbb7e0161c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ae17e7-3aef-47e1-b4ed-35ba20f097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5fbe04b-18a0-4c1c-ab28-7336710f5096}" ma:internalName="TaxCatchAll" ma:showField="CatchAllData" ma:web="481859eb-3735-4fc6-8ae9-93d0d2ceb08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5fbe04b-18a0-4c1c-ab28-7336710f5096}" ma:internalName="TaxCatchAllLabel" ma:readOnly="true" ma:showField="CatchAllDataLabel" ma:web="481859eb-3735-4fc6-8ae9-93d0d2ceb0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e361ce39b934cc2948dec4eec99c531 xmlns="481859eb-3735-4fc6-8ae9-93d0d2ceb082" xsi:nil="true"/>
    <Document_x002d_Category xmlns="15ceed98-d4b8-4e52-bef4-a15c7ef089f0">General Templates</Document_x002d_Category>
    <k3fea055f27c4e4793bbddbb7e0161cd xmlns="481859eb-3735-4fc6-8ae9-93d0d2ceb082" xsi:nil="true"/>
    <TaxCatchAll xmlns="0cae17e7-3aef-47e1-b4ed-35ba20f097f4"/>
    <oe1a6b9e7373478c906a0f36c55ba94f xmlns="15ceed98-d4b8-4e52-bef4-a15c7ef089f0">
      <Terms xmlns="http://schemas.microsoft.com/office/infopath/2007/PartnerControls"/>
    </oe1a6b9e7373478c906a0f36c55ba94f>
    <k3323a3b9322433088a1aed2e1ef00f5 xmlns="15ceed98-d4b8-4e52-bef4-a15c7ef089f0">
      <Terms xmlns="http://schemas.microsoft.com/office/infopath/2007/PartnerControls"/>
    </k3323a3b9322433088a1aed2e1ef00f5>
    <od3c72e049ad4bbb8eb834e5e5cc1713 xmlns="481859eb-3735-4fc6-8ae9-93d0d2ceb082" xsi:nil="true"/>
    <ncada5cc6e124528ad027476c2f41995 xmlns="15ceed98-d4b8-4e52-bef4-a15c7ef089f0">
      <Terms xmlns="http://schemas.microsoft.com/office/infopath/2007/PartnerControls"/>
    </ncada5cc6e124528ad027476c2f4199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BC7AE-06F0-4207-9856-2C5ABD84E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eed98-d4b8-4e52-bef4-a15c7ef089f0"/>
    <ds:schemaRef ds:uri="481859eb-3735-4fc6-8ae9-93d0d2ceb082"/>
    <ds:schemaRef ds:uri="0cae17e7-3aef-47e1-b4ed-35ba20f097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9BDC02-A99B-4D2B-9214-3F0EA7B24615}">
  <ds:schemaRefs>
    <ds:schemaRef ds:uri="http://schemas.openxmlformats.org/officeDocument/2006/bibliography"/>
  </ds:schemaRefs>
</ds:datastoreItem>
</file>

<file path=customXml/itemProps3.xml><?xml version="1.0" encoding="utf-8"?>
<ds:datastoreItem xmlns:ds="http://schemas.openxmlformats.org/officeDocument/2006/customXml" ds:itemID="{AFB73218-85E0-4A66-ADCE-C45B45045834}">
  <ds:schemaRefs>
    <ds:schemaRef ds:uri="http://schemas.microsoft.com/office/2006/metadata/properties"/>
    <ds:schemaRef ds:uri="http://schemas.microsoft.com/office/infopath/2007/PartnerControls"/>
    <ds:schemaRef ds:uri="481859eb-3735-4fc6-8ae9-93d0d2ceb082"/>
    <ds:schemaRef ds:uri="15ceed98-d4b8-4e52-bef4-a15c7ef089f0"/>
    <ds:schemaRef ds:uri="0cae17e7-3aef-47e1-b4ed-35ba20f097f4"/>
  </ds:schemaRefs>
</ds:datastoreItem>
</file>

<file path=customXml/itemProps4.xml><?xml version="1.0" encoding="utf-8"?>
<ds:datastoreItem xmlns:ds="http://schemas.openxmlformats.org/officeDocument/2006/customXml" ds:itemID="{D26C09CB-DF99-4773-B67E-665DE0D3FD06}">
  <ds:schemaRefs>
    <ds:schemaRef ds:uri="http://schemas.microsoft.com/sharepoint/v3/contenttype/forms"/>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Service_Description_OptusBusiness</Template>
  <TotalTime>2</TotalTime>
  <Pages>12</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Optus Report Template</vt:lpstr>
    </vt:vector>
  </TitlesOfParts>
  <Company>Optus Business</Company>
  <LinksUpToDate>false</LinksUpToDate>
  <CharactersWithSpaces>17855</CharactersWithSpaces>
  <SharedDoc>false</SharedDoc>
  <HLinks>
    <vt:vector size="30" baseType="variant">
      <vt:variant>
        <vt:i4>2097258</vt:i4>
      </vt:variant>
      <vt:variant>
        <vt:i4>93</vt:i4>
      </vt:variant>
      <vt:variant>
        <vt:i4>0</vt:i4>
      </vt:variant>
      <vt:variant>
        <vt:i4>5</vt:i4>
      </vt:variant>
      <vt:variant>
        <vt:lpwstr>http://www.optus.com.au/shop/home-phone/extras/international-call-rates</vt:lpwstr>
      </vt:variant>
      <vt:variant>
        <vt:lpwstr/>
      </vt:variant>
      <vt:variant>
        <vt:i4>2097258</vt:i4>
      </vt:variant>
      <vt:variant>
        <vt:i4>90</vt:i4>
      </vt:variant>
      <vt:variant>
        <vt:i4>0</vt:i4>
      </vt:variant>
      <vt:variant>
        <vt:i4>5</vt:i4>
      </vt:variant>
      <vt:variant>
        <vt:lpwstr>http://www.optus.com.au/shop/home-phone/extras/international-call-rates</vt:lpwstr>
      </vt:variant>
      <vt:variant>
        <vt:lpwstr/>
      </vt:variant>
      <vt:variant>
        <vt:i4>4915220</vt:i4>
      </vt:variant>
      <vt:variant>
        <vt:i4>87</vt:i4>
      </vt:variant>
      <vt:variant>
        <vt:i4>0</vt:i4>
      </vt:variant>
      <vt:variant>
        <vt:i4>5</vt:i4>
      </vt:variant>
      <vt:variant>
        <vt:lpwstr>http://www.optus.com.au/content/dam/optus/documents/about-us/legal/LDPricing.doc</vt:lpwstr>
      </vt:variant>
      <vt:variant>
        <vt:lpwstr/>
      </vt:variant>
      <vt:variant>
        <vt:i4>1376256</vt:i4>
      </vt:variant>
      <vt:variant>
        <vt:i4>84</vt:i4>
      </vt:variant>
      <vt:variant>
        <vt:i4>0</vt:i4>
      </vt:variant>
      <vt:variant>
        <vt:i4>5</vt:i4>
      </vt:variant>
      <vt:variant>
        <vt:lpwstr>http://www.optus.com.au/dafiles/OCA/AboutOptus/LegalAndRegulatory/SharedStaticFiles/SharedDocuments/LDPricing.doc</vt:lpwstr>
      </vt:variant>
      <vt:variant>
        <vt:lpwstr/>
      </vt:variant>
      <vt:variant>
        <vt:i4>5242944</vt:i4>
      </vt:variant>
      <vt:variant>
        <vt:i4>81</vt:i4>
      </vt:variant>
      <vt:variant>
        <vt:i4>0</vt:i4>
      </vt:variant>
      <vt:variant>
        <vt:i4>5</vt:i4>
      </vt:variant>
      <vt:variant>
        <vt:lpwstr>http://www.optus.com.au/dafiles/OCA/AboutOptus/LegalAndRegulatory/SharedStaticFiles/SharedDocuments/SMETerms.doc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Optus Report Template</dc:title>
  <dc:subject/>
  <dc:creator>joan tunstall</dc:creator>
  <cp:keywords/>
  <cp:lastModifiedBy>Eve Norton</cp:lastModifiedBy>
  <cp:revision>7</cp:revision>
  <cp:lastPrinted>2012-09-11T14:20:00Z</cp:lastPrinted>
  <dcterms:created xsi:type="dcterms:W3CDTF">2023-11-03T03:45:00Z</dcterms:created>
  <dcterms:modified xsi:type="dcterms:W3CDTF">2023-11-03T03:47:00Z</dcterms:modified>
  <cp:category>Service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Name">
    <vt:lpwstr>Client Name</vt:lpwstr>
  </property>
  <property fmtid="{D5CDD505-2E9C-101B-9397-08002B2CF9AE}" pid="3" name="ProposalTitle">
    <vt:lpwstr>Proposal Title</vt:lpwstr>
  </property>
  <property fmtid="{D5CDD505-2E9C-101B-9397-08002B2CF9AE}" pid="4" name="ProposalDate">
    <vt:lpwstr>&lt;date&gt;</vt:lpwstr>
  </property>
  <property fmtid="{D5CDD505-2E9C-101B-9397-08002B2CF9AE}" pid="5" name="ProposalVersion">
    <vt:lpwstr>x.x</vt:lpwstr>
  </property>
  <property fmtid="{D5CDD505-2E9C-101B-9397-08002B2CF9AE}" pid="6" name="OptusServiceName">
    <vt:lpwstr>&lt;customer&gt;</vt:lpwstr>
  </property>
  <property fmtid="{D5CDD505-2E9C-101B-9397-08002B2CF9AE}" pid="7" name="ContentTypeId">
    <vt:lpwstr>0x010100277EC1FA2F95DE459ED61FD1FE425D6F</vt:lpwstr>
  </property>
  <property fmtid="{D5CDD505-2E9C-101B-9397-08002B2CF9AE}" pid="8" name="TaxKeyword">
    <vt:lpwstr/>
  </property>
  <property fmtid="{D5CDD505-2E9C-101B-9397-08002B2CF9AE}" pid="9" name="GuidesandResourcesAudience">
    <vt:lpwstr/>
  </property>
  <property fmtid="{D5CDD505-2E9C-101B-9397-08002B2CF9AE}" pid="10" name="GuidesandResourcesDocumentType">
    <vt:lpwstr/>
  </property>
  <property fmtid="{D5CDD505-2E9C-101B-9397-08002B2CF9AE}" pid="11" name="GuidesandResourcesTopic">
    <vt:lpwstr/>
  </property>
  <property fmtid="{D5CDD505-2E9C-101B-9397-08002B2CF9AE}" pid="12" name="TaxKeywordTaxHTField">
    <vt:lpwstr/>
  </property>
</Properties>
</file>