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115FD" w14:textId="77777777" w:rsidR="000C237B" w:rsidRPr="00B47C0D" w:rsidRDefault="000C237B" w:rsidP="0003364A">
      <w:pPr>
        <w:pStyle w:val="Heading1arial"/>
      </w:pPr>
      <w:r w:rsidRPr="00B47C0D">
        <w:t>SERVICE DESCRIPTION: Optus Evolve Service</w:t>
      </w:r>
    </w:p>
    <w:p w14:paraId="330550F8" w14:textId="77777777" w:rsidR="00A84B3D" w:rsidRDefault="00A84B3D" w:rsidP="00135B45">
      <w:pPr>
        <w:pStyle w:val="BodyText"/>
      </w:pPr>
    </w:p>
    <w:p w14:paraId="6E000D90" w14:textId="77777777" w:rsidR="000C237B" w:rsidRPr="00EB749B" w:rsidRDefault="000C237B" w:rsidP="00135B45">
      <w:pPr>
        <w:pStyle w:val="BodyText"/>
        <w:rPr>
          <w:rFonts w:cs="Arial"/>
          <w:szCs w:val="20"/>
        </w:rPr>
      </w:pPr>
      <w:r w:rsidRPr="00EB749B">
        <w:rPr>
          <w:rFonts w:cs="Arial"/>
          <w:szCs w:val="20"/>
        </w:rPr>
        <w:t>This Service Description forms part of Optus’ Standard Form of Agreement pursuant to the Telecommunications Legislation.</w:t>
      </w:r>
    </w:p>
    <w:p w14:paraId="1315347E" w14:textId="77777777" w:rsidR="00D81BA1" w:rsidRPr="00EB749B" w:rsidRDefault="00D81BA1" w:rsidP="001C3BE6">
      <w:pPr>
        <w:rPr>
          <w:rFonts w:ascii="Arial" w:eastAsia="Times New Roman" w:hAnsi="Arial" w:cs="Arial"/>
          <w:sz w:val="20"/>
          <w:szCs w:val="20"/>
        </w:rPr>
      </w:pPr>
      <w:r w:rsidRPr="00EB749B">
        <w:rPr>
          <w:rFonts w:ascii="Arial" w:hAnsi="Arial" w:cs="Arial"/>
          <w:sz w:val="20"/>
          <w:szCs w:val="20"/>
        </w:rPr>
        <w:t xml:space="preserve">This </w:t>
      </w:r>
      <w:r w:rsidRPr="00EB749B">
        <w:rPr>
          <w:rFonts w:ascii="Arial" w:eastAsia="Times New Roman" w:hAnsi="Arial" w:cs="Arial"/>
          <w:i/>
          <w:sz w:val="20"/>
          <w:szCs w:val="20"/>
        </w:rPr>
        <w:t>service description</w:t>
      </w:r>
      <w:r w:rsidRPr="00EB749B">
        <w:rPr>
          <w:rFonts w:ascii="Arial" w:eastAsia="Times New Roman" w:hAnsi="Arial" w:cs="Arial"/>
          <w:sz w:val="20"/>
          <w:szCs w:val="20"/>
        </w:rPr>
        <w:t xml:space="preserve">, </w:t>
      </w:r>
      <w:r w:rsidRPr="00EB749B">
        <w:rPr>
          <w:rFonts w:ascii="Arial" w:eastAsia="Times New Roman" w:hAnsi="Arial" w:cs="Arial"/>
          <w:i/>
          <w:sz w:val="20"/>
          <w:szCs w:val="20"/>
        </w:rPr>
        <w:t>your</w:t>
      </w:r>
      <w:r w:rsidRPr="00EB749B">
        <w:rPr>
          <w:rFonts w:ascii="Arial" w:eastAsia="Times New Roman" w:hAnsi="Arial" w:cs="Arial"/>
          <w:sz w:val="20"/>
          <w:szCs w:val="20"/>
        </w:rPr>
        <w:t xml:space="preserve"> </w:t>
      </w:r>
      <w:r w:rsidRPr="00EB749B">
        <w:rPr>
          <w:rFonts w:ascii="Arial" w:eastAsia="Times New Roman" w:hAnsi="Arial" w:cs="Arial"/>
          <w:i/>
          <w:sz w:val="20"/>
          <w:szCs w:val="20"/>
        </w:rPr>
        <w:t>application</w:t>
      </w:r>
      <w:r w:rsidRPr="00EB749B">
        <w:rPr>
          <w:rFonts w:ascii="Arial" w:eastAsia="Times New Roman" w:hAnsi="Arial" w:cs="Arial"/>
          <w:sz w:val="20"/>
          <w:szCs w:val="20"/>
        </w:rPr>
        <w:t xml:space="preserve">, the </w:t>
      </w:r>
      <w:r w:rsidRPr="00EB749B">
        <w:rPr>
          <w:rFonts w:ascii="Arial" w:eastAsia="Times New Roman" w:hAnsi="Arial" w:cs="Arial"/>
          <w:i/>
          <w:sz w:val="20"/>
          <w:szCs w:val="20"/>
        </w:rPr>
        <w:t>SMB terms</w:t>
      </w:r>
      <w:r w:rsidRPr="00EB749B">
        <w:rPr>
          <w:rFonts w:ascii="Arial" w:eastAsia="Times New Roman" w:hAnsi="Arial" w:cs="Arial"/>
          <w:sz w:val="20"/>
          <w:szCs w:val="20"/>
        </w:rPr>
        <w:t xml:space="preserve">, the </w:t>
      </w:r>
      <w:r w:rsidRPr="00EB749B">
        <w:rPr>
          <w:rFonts w:ascii="Arial" w:eastAsia="Times New Roman" w:hAnsi="Arial" w:cs="Arial"/>
          <w:i/>
          <w:sz w:val="20"/>
          <w:szCs w:val="20"/>
        </w:rPr>
        <w:t xml:space="preserve">standard pricing table and </w:t>
      </w:r>
      <w:r w:rsidRPr="00EB749B">
        <w:rPr>
          <w:rFonts w:ascii="Arial" w:eastAsia="Times New Roman" w:hAnsi="Arial" w:cs="Arial"/>
          <w:sz w:val="20"/>
          <w:szCs w:val="20"/>
        </w:rPr>
        <w:t xml:space="preserve">the </w:t>
      </w:r>
      <w:r w:rsidRPr="00EB749B">
        <w:rPr>
          <w:rFonts w:ascii="Arial" w:eastAsia="Times New Roman" w:hAnsi="Arial" w:cs="Arial"/>
          <w:i/>
          <w:sz w:val="20"/>
          <w:szCs w:val="20"/>
        </w:rPr>
        <w:t>appendices</w:t>
      </w:r>
      <w:r w:rsidRPr="00EB749B">
        <w:rPr>
          <w:rFonts w:ascii="Arial" w:eastAsia="Times New Roman" w:hAnsi="Arial" w:cs="Arial"/>
          <w:sz w:val="20"/>
          <w:szCs w:val="20"/>
        </w:rPr>
        <w:t xml:space="preserve">, forms </w:t>
      </w:r>
      <w:r w:rsidRPr="00EB749B">
        <w:rPr>
          <w:rFonts w:ascii="Arial" w:eastAsia="Times New Roman" w:hAnsi="Arial" w:cs="Arial"/>
          <w:i/>
          <w:sz w:val="20"/>
          <w:szCs w:val="20"/>
        </w:rPr>
        <w:t>your</w:t>
      </w:r>
      <w:r w:rsidRPr="00EB749B">
        <w:rPr>
          <w:rFonts w:ascii="Arial" w:eastAsia="Times New Roman" w:hAnsi="Arial" w:cs="Arial"/>
          <w:sz w:val="20"/>
          <w:szCs w:val="20"/>
        </w:rPr>
        <w:t xml:space="preserve"> </w:t>
      </w:r>
      <w:r w:rsidRPr="00EB749B">
        <w:rPr>
          <w:rFonts w:ascii="Arial" w:eastAsia="Times New Roman" w:hAnsi="Arial" w:cs="Arial"/>
          <w:i/>
          <w:sz w:val="20"/>
          <w:szCs w:val="20"/>
        </w:rPr>
        <w:t>agreement</w:t>
      </w:r>
      <w:r w:rsidRPr="00EB749B">
        <w:rPr>
          <w:rFonts w:ascii="Arial" w:eastAsia="Times New Roman" w:hAnsi="Arial" w:cs="Arial"/>
          <w:sz w:val="20"/>
          <w:szCs w:val="20"/>
        </w:rPr>
        <w:t xml:space="preserve"> with </w:t>
      </w:r>
      <w:r w:rsidRPr="00EB749B">
        <w:rPr>
          <w:rFonts w:ascii="Arial" w:eastAsia="Times New Roman" w:hAnsi="Arial" w:cs="Arial"/>
          <w:i/>
          <w:sz w:val="20"/>
          <w:szCs w:val="20"/>
        </w:rPr>
        <w:t>us</w:t>
      </w:r>
      <w:r w:rsidRPr="00EB749B">
        <w:rPr>
          <w:rFonts w:ascii="Arial" w:eastAsia="Times New Roman" w:hAnsi="Arial" w:cs="Arial"/>
          <w:sz w:val="20"/>
          <w:szCs w:val="20"/>
        </w:rPr>
        <w:t xml:space="preserve">. </w:t>
      </w:r>
    </w:p>
    <w:p w14:paraId="2F8B7DE5" w14:textId="77777777" w:rsidR="001C3BE6" w:rsidRPr="00EB749B" w:rsidRDefault="001C3BE6" w:rsidP="001C3BE6">
      <w:pPr>
        <w:rPr>
          <w:rFonts w:ascii="Arial" w:hAnsi="Arial" w:cs="Arial"/>
          <w:sz w:val="20"/>
          <w:szCs w:val="20"/>
        </w:rPr>
      </w:pPr>
    </w:p>
    <w:p w14:paraId="156995E8" w14:textId="77777777" w:rsidR="00D27706" w:rsidRPr="00EB749B" w:rsidRDefault="00D27706" w:rsidP="00135B45">
      <w:pPr>
        <w:pStyle w:val="BodyText"/>
        <w:rPr>
          <w:rFonts w:cs="Arial"/>
          <w:szCs w:val="20"/>
        </w:rPr>
      </w:pPr>
      <w:r w:rsidRPr="00EB749B">
        <w:rPr>
          <w:rFonts w:cs="Arial"/>
          <w:szCs w:val="20"/>
        </w:rPr>
        <w:t xml:space="preserve">Some defined terms in this Service Description are capitalised and others are not capitalised (and may be italicized). If </w:t>
      </w:r>
      <w:r w:rsidRPr="00EB749B">
        <w:rPr>
          <w:rFonts w:cs="Arial"/>
          <w:i/>
          <w:iCs/>
          <w:szCs w:val="20"/>
        </w:rPr>
        <w:t>you</w:t>
      </w:r>
      <w:r w:rsidRPr="00EB749B">
        <w:rPr>
          <w:rFonts w:cs="Arial"/>
          <w:szCs w:val="20"/>
        </w:rPr>
        <w:t xml:space="preserve"> need clarification on any defined terms in </w:t>
      </w:r>
      <w:r w:rsidRPr="00EB749B">
        <w:rPr>
          <w:rFonts w:cs="Arial"/>
          <w:i/>
          <w:iCs/>
          <w:szCs w:val="20"/>
        </w:rPr>
        <w:t>your</w:t>
      </w:r>
      <w:r w:rsidRPr="00EB749B">
        <w:rPr>
          <w:rFonts w:cs="Arial"/>
          <w:szCs w:val="20"/>
        </w:rPr>
        <w:t xml:space="preserve"> </w:t>
      </w:r>
      <w:r w:rsidRPr="00EB749B">
        <w:rPr>
          <w:rFonts w:cs="Arial"/>
          <w:i/>
          <w:iCs/>
          <w:szCs w:val="20"/>
        </w:rPr>
        <w:t>agreement</w:t>
      </w:r>
      <w:r w:rsidRPr="00EB749B">
        <w:rPr>
          <w:rFonts w:cs="Arial"/>
          <w:szCs w:val="20"/>
        </w:rPr>
        <w:t xml:space="preserve">, please contact </w:t>
      </w:r>
      <w:r w:rsidRPr="00EB749B">
        <w:rPr>
          <w:rFonts w:cs="Arial"/>
          <w:i/>
          <w:iCs/>
          <w:szCs w:val="20"/>
        </w:rPr>
        <w:t>us</w:t>
      </w:r>
      <w:r w:rsidRPr="00EB749B">
        <w:rPr>
          <w:rFonts w:cs="Arial"/>
          <w:szCs w:val="20"/>
        </w:rPr>
        <w:t xml:space="preserve">.  </w:t>
      </w:r>
    </w:p>
    <w:p w14:paraId="0EA8A559" w14:textId="77777777" w:rsidR="000C237B" w:rsidRPr="00B47C0D" w:rsidRDefault="000C237B" w:rsidP="00135B45">
      <w:pPr>
        <w:pStyle w:val="BodyText"/>
      </w:pPr>
      <w:r w:rsidRPr="00B47C0D">
        <w:t xml:space="preserve">This </w:t>
      </w:r>
      <w:r w:rsidRPr="000D4750">
        <w:t xml:space="preserve">Service Description </w:t>
      </w:r>
      <w:r w:rsidRPr="00B47C0D">
        <w:t xml:space="preserve">for the Optus Evolve </w:t>
      </w:r>
      <w:r w:rsidRPr="000D4750">
        <w:t>Service</w:t>
      </w:r>
      <w:r w:rsidRPr="00B47C0D">
        <w:t xml:space="preserve"> comprises the following Parts:</w:t>
      </w:r>
    </w:p>
    <w:p w14:paraId="76DC066B"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 xml:space="preserve">Part 1: Service Family Terms (applicable to all Optus Evolve Services); and </w:t>
      </w:r>
    </w:p>
    <w:p w14:paraId="71EF34D3"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2: Service Option Terms.</w:t>
      </w:r>
    </w:p>
    <w:p w14:paraId="00CA6988" w14:textId="77777777" w:rsidR="000C237B" w:rsidRPr="00B47C0D" w:rsidRDefault="000C237B" w:rsidP="00135B45">
      <w:pPr>
        <w:pStyle w:val="BodyText"/>
        <w:rPr>
          <w:b/>
          <w:bCs/>
        </w:rPr>
      </w:pPr>
      <w:r w:rsidRPr="00B47C0D">
        <w:t xml:space="preserve">The Service Option Terms are separate terms applicable to each of the following Optus Evolve Service Options and are to be read in conjunction with both the </w:t>
      </w:r>
      <w:r w:rsidR="007B06F3" w:rsidRPr="00EB749B">
        <w:rPr>
          <w:i/>
          <w:iCs/>
        </w:rPr>
        <w:t>SMB terms</w:t>
      </w:r>
      <w:r w:rsidRPr="00B47C0D">
        <w:t xml:space="preserve"> and the Service Family Terms:</w:t>
      </w:r>
    </w:p>
    <w:p w14:paraId="703F4904" w14:textId="77777777" w:rsidR="000C237B" w:rsidRPr="00B47C0D" w:rsidRDefault="000C237B" w:rsidP="005B7A8C">
      <w:pPr>
        <w:pStyle w:val="ListParagraph"/>
        <w:numPr>
          <w:ilvl w:val="0"/>
          <w:numId w:val="6"/>
        </w:numPr>
        <w:ind w:left="720"/>
        <w:rPr>
          <w:rFonts w:ascii="Arial" w:hAnsi="Arial" w:cs="Arial"/>
          <w:b/>
          <w:bCs/>
          <w:sz w:val="20"/>
          <w:szCs w:val="20"/>
        </w:rPr>
      </w:pPr>
      <w:r w:rsidRPr="00B47C0D">
        <w:rPr>
          <w:rFonts w:ascii="Arial" w:hAnsi="Arial" w:cs="Arial"/>
          <w:b/>
          <w:bCs/>
          <w:sz w:val="20"/>
          <w:szCs w:val="20"/>
        </w:rPr>
        <w:t>Optus Evolve IP VPN</w:t>
      </w:r>
    </w:p>
    <w:p w14:paraId="46E10AA7" w14:textId="77777777" w:rsidR="000C237B" w:rsidRPr="00B47C0D" w:rsidRDefault="000C237B" w:rsidP="00751CDC">
      <w:pPr>
        <w:pStyle w:val="ListParagraph"/>
        <w:numPr>
          <w:ilvl w:val="0"/>
          <w:numId w:val="6"/>
        </w:numPr>
        <w:ind w:left="720"/>
        <w:rPr>
          <w:rFonts w:ascii="Arial" w:hAnsi="Arial" w:cs="Arial"/>
          <w:b/>
          <w:bCs/>
          <w:sz w:val="20"/>
          <w:szCs w:val="20"/>
        </w:rPr>
      </w:pPr>
      <w:r w:rsidRPr="00B47C0D">
        <w:rPr>
          <w:rFonts w:ascii="Arial" w:hAnsi="Arial" w:cs="Arial"/>
          <w:b/>
          <w:bCs/>
          <w:sz w:val="20"/>
          <w:szCs w:val="20"/>
        </w:rPr>
        <w:t>Optus Evolve MRS</w:t>
      </w:r>
    </w:p>
    <w:p w14:paraId="426272C6" w14:textId="77777777" w:rsidR="000C237B" w:rsidRPr="00B47C0D" w:rsidRDefault="000C237B" w:rsidP="00751CDC">
      <w:pPr>
        <w:pStyle w:val="ListParagraph"/>
        <w:numPr>
          <w:ilvl w:val="0"/>
          <w:numId w:val="6"/>
        </w:numPr>
        <w:ind w:left="720"/>
        <w:rPr>
          <w:rFonts w:ascii="Arial" w:hAnsi="Arial" w:cs="Arial"/>
          <w:b/>
          <w:bCs/>
          <w:sz w:val="20"/>
          <w:szCs w:val="20"/>
        </w:rPr>
      </w:pPr>
      <w:r w:rsidRPr="00B47C0D">
        <w:rPr>
          <w:rFonts w:ascii="Arial" w:hAnsi="Arial" w:cs="Arial"/>
          <w:b/>
          <w:bCs/>
          <w:sz w:val="20"/>
          <w:szCs w:val="20"/>
        </w:rPr>
        <w:t>Optus Evolve Voice</w:t>
      </w:r>
    </w:p>
    <w:p w14:paraId="55D9E20E" w14:textId="77777777" w:rsidR="000C237B" w:rsidRPr="00B47C0D" w:rsidRDefault="000C237B" w:rsidP="00751CDC">
      <w:pPr>
        <w:pStyle w:val="ListParagraph"/>
        <w:numPr>
          <w:ilvl w:val="0"/>
          <w:numId w:val="6"/>
        </w:numPr>
        <w:ind w:left="720"/>
        <w:rPr>
          <w:rFonts w:ascii="Arial" w:hAnsi="Arial" w:cs="Arial"/>
          <w:b/>
          <w:bCs/>
          <w:sz w:val="20"/>
          <w:szCs w:val="20"/>
        </w:rPr>
      </w:pPr>
      <w:r w:rsidRPr="00B47C0D">
        <w:rPr>
          <w:rFonts w:ascii="Arial" w:hAnsi="Arial" w:cs="Arial"/>
          <w:b/>
          <w:bCs/>
          <w:sz w:val="20"/>
          <w:szCs w:val="20"/>
        </w:rPr>
        <w:t>Optus Evolve DirectLine</w:t>
      </w:r>
    </w:p>
    <w:p w14:paraId="22C221E8" w14:textId="77777777" w:rsidR="000C237B" w:rsidRPr="00B47C0D" w:rsidRDefault="000C237B" w:rsidP="00751CDC">
      <w:pPr>
        <w:pStyle w:val="ListParagraph"/>
        <w:numPr>
          <w:ilvl w:val="0"/>
          <w:numId w:val="6"/>
        </w:numPr>
        <w:ind w:left="720"/>
        <w:rPr>
          <w:rFonts w:ascii="Arial" w:hAnsi="Arial" w:cs="Arial"/>
          <w:b/>
          <w:bCs/>
          <w:sz w:val="20"/>
          <w:szCs w:val="20"/>
        </w:rPr>
      </w:pPr>
      <w:r w:rsidRPr="00B47C0D">
        <w:rPr>
          <w:rFonts w:ascii="Arial" w:hAnsi="Arial" w:cs="Arial"/>
          <w:b/>
          <w:bCs/>
          <w:sz w:val="20"/>
          <w:szCs w:val="20"/>
        </w:rPr>
        <w:t xml:space="preserve">Optus Evolve Internet </w:t>
      </w:r>
    </w:p>
    <w:p w14:paraId="0C9B8D90" w14:textId="77777777" w:rsidR="000C237B" w:rsidRPr="00B47C0D" w:rsidRDefault="000C237B" w:rsidP="00406AEC">
      <w:pPr>
        <w:rPr>
          <w:rFonts w:ascii="Arial" w:hAnsi="Arial" w:cs="Arial"/>
          <w:b/>
          <w:bCs/>
          <w:sz w:val="20"/>
          <w:szCs w:val="20"/>
        </w:rPr>
      </w:pPr>
    </w:p>
    <w:p w14:paraId="46927D57" w14:textId="77777777" w:rsidR="000C237B" w:rsidRPr="00003611" w:rsidRDefault="000C237B" w:rsidP="0003364A">
      <w:pPr>
        <w:pStyle w:val="Heading1arial"/>
      </w:pPr>
      <w:r w:rsidRPr="00B47C0D">
        <w:br w:type="page"/>
      </w:r>
      <w:r w:rsidRPr="00B47C0D">
        <w:lastRenderedPageBreak/>
        <w:t>SERVICE FAMILY TERMS: OPTUS EVOLVE SERVICE</w:t>
      </w:r>
    </w:p>
    <w:p w14:paraId="7CDF5D00" w14:textId="77777777" w:rsidR="000C237B" w:rsidRPr="003A5D37" w:rsidRDefault="000C237B" w:rsidP="00624852">
      <w:pPr>
        <w:pStyle w:val="MELegal1"/>
      </w:pPr>
      <w:r w:rsidRPr="003A5D37">
        <w:t>SERVICE FAMILY</w:t>
      </w:r>
    </w:p>
    <w:p w14:paraId="1FFFC682" w14:textId="77777777" w:rsidR="000C237B" w:rsidRPr="00B47C0D" w:rsidRDefault="000C237B" w:rsidP="00624852">
      <w:pPr>
        <w:pStyle w:val="MELegal2"/>
      </w:pPr>
      <w:r w:rsidRPr="000D4750">
        <w:t>Service Description</w:t>
      </w:r>
      <w:r w:rsidRPr="00B47C0D">
        <w:t>:</w:t>
      </w:r>
    </w:p>
    <w:p w14:paraId="326F264B" w14:textId="77777777" w:rsidR="000C237B" w:rsidRPr="00B47C0D" w:rsidRDefault="000C237B" w:rsidP="001D6543">
      <w:pPr>
        <w:pStyle w:val="BodyText"/>
        <w:ind w:left="720"/>
      </w:pPr>
      <w:r w:rsidRPr="00B47C0D">
        <w:t xml:space="preserve">The Optus Evolve </w:t>
      </w:r>
      <w:r w:rsidRPr="003B4A73">
        <w:t>Service</w:t>
      </w:r>
      <w:r w:rsidRPr="00B47C0D">
        <w:t xml:space="preserve"> is a suite of configurable, integrated IP network-based communications products designed to provide a converged voice and data communications solution for business customers</w:t>
      </w:r>
      <w:r>
        <w:t xml:space="preserve">, providing </w:t>
      </w:r>
      <w:r w:rsidRPr="00B47C0D">
        <w:t xml:space="preserve">wide area networking, voice telephony and managed customer edge device solutions via the </w:t>
      </w:r>
      <w:r w:rsidRPr="000D4750">
        <w:t>Optus Network</w:t>
      </w:r>
      <w:r w:rsidRPr="00B47C0D">
        <w:t xml:space="preserve">. Each of the Service Options are provided according to a product hierarchy comprised of; an Access Method, base service features (the essential components of the Service), and optional value-added service features. </w:t>
      </w:r>
    </w:p>
    <w:p w14:paraId="6D1CE682" w14:textId="77777777" w:rsidR="000C237B" w:rsidRPr="001D542B" w:rsidRDefault="000C237B" w:rsidP="00624852">
      <w:pPr>
        <w:pStyle w:val="MELegal2"/>
      </w:pPr>
      <w:r w:rsidRPr="001D542B">
        <w:t>Optus Group Company</w:t>
      </w:r>
    </w:p>
    <w:p w14:paraId="08C3EC36" w14:textId="77777777" w:rsidR="000C237B" w:rsidRPr="001D542B" w:rsidRDefault="000C237B" w:rsidP="001D6543">
      <w:pPr>
        <w:pStyle w:val="BodyText"/>
        <w:ind w:left="720"/>
        <w:rPr>
          <w:rFonts w:cs="Arial"/>
        </w:rPr>
      </w:pPr>
      <w:r>
        <w:rPr>
          <w:rFonts w:cs="Arial"/>
        </w:rPr>
        <w:t xml:space="preserve">The Optus Evolve </w:t>
      </w:r>
      <w:r w:rsidRPr="000D4750">
        <w:rPr>
          <w:rFonts w:cs="Arial"/>
        </w:rPr>
        <w:t>Services</w:t>
      </w:r>
      <w:r>
        <w:rPr>
          <w:rFonts w:cs="Arial"/>
        </w:rPr>
        <w:t xml:space="preserve"> are supplied by </w:t>
      </w:r>
      <w:r w:rsidRPr="00E20CE2">
        <w:rPr>
          <w:rFonts w:cs="Arial"/>
        </w:rPr>
        <w:t>Optus Networks Pty Limited (ABN 92 008 570 330)</w:t>
      </w:r>
      <w:r>
        <w:rPr>
          <w:rFonts w:cs="Arial"/>
        </w:rPr>
        <w:t>, an Optus Group Company</w:t>
      </w:r>
      <w:r w:rsidR="007B06F3">
        <w:rPr>
          <w:rFonts w:cs="Arial"/>
        </w:rPr>
        <w:t xml:space="preserve">. </w:t>
      </w:r>
    </w:p>
    <w:p w14:paraId="5F498525" w14:textId="77777777" w:rsidR="000C237B" w:rsidRDefault="000C237B" w:rsidP="00624852">
      <w:pPr>
        <w:pStyle w:val="MELegal1"/>
      </w:pPr>
      <w:r w:rsidRPr="003A5D37">
        <w:t>SERVICE OPTIONS</w:t>
      </w:r>
    </w:p>
    <w:p w14:paraId="2285B8C1" w14:textId="77777777" w:rsidR="000C237B" w:rsidRPr="003A5D37" w:rsidRDefault="000C237B" w:rsidP="005B7A8C">
      <w:pPr>
        <w:pStyle w:val="MELegal2"/>
      </w:pPr>
      <w:r w:rsidRPr="003A5D37">
        <w:t>Current:</w:t>
      </w:r>
    </w:p>
    <w:p w14:paraId="7F0D958F" w14:textId="77777777" w:rsidR="00C84597" w:rsidRPr="00B47C0D" w:rsidRDefault="00C84597" w:rsidP="00C84597">
      <w:pPr>
        <w:pStyle w:val="ListParagraph"/>
        <w:numPr>
          <w:ilvl w:val="0"/>
          <w:numId w:val="6"/>
        </w:numPr>
        <w:spacing w:after="0"/>
        <w:ind w:left="1080"/>
        <w:rPr>
          <w:rFonts w:ascii="Arial" w:hAnsi="Arial" w:cs="Arial"/>
          <w:sz w:val="20"/>
          <w:szCs w:val="20"/>
        </w:rPr>
      </w:pPr>
      <w:r w:rsidRPr="00B47C0D">
        <w:rPr>
          <w:rFonts w:ascii="Arial" w:hAnsi="Arial" w:cs="Arial"/>
          <w:sz w:val="20"/>
          <w:szCs w:val="20"/>
        </w:rPr>
        <w:t>Optus Evolve MRS</w:t>
      </w:r>
    </w:p>
    <w:p w14:paraId="472F79CC" w14:textId="77777777" w:rsidR="004A5109" w:rsidRPr="00B47C0D" w:rsidRDefault="004A5109" w:rsidP="004A5109">
      <w:pPr>
        <w:pStyle w:val="ListParagraph"/>
        <w:numPr>
          <w:ilvl w:val="0"/>
          <w:numId w:val="6"/>
        </w:numPr>
        <w:spacing w:after="0"/>
        <w:ind w:left="1080"/>
        <w:rPr>
          <w:rFonts w:ascii="Arial" w:hAnsi="Arial" w:cs="Arial"/>
          <w:sz w:val="20"/>
          <w:szCs w:val="20"/>
        </w:rPr>
      </w:pPr>
      <w:r w:rsidRPr="00B47C0D">
        <w:rPr>
          <w:rFonts w:ascii="Arial" w:hAnsi="Arial" w:cs="Arial"/>
          <w:sz w:val="20"/>
          <w:szCs w:val="20"/>
        </w:rPr>
        <w:t>Optus Evolve IP VPN</w:t>
      </w:r>
    </w:p>
    <w:p w14:paraId="036061DA" w14:textId="77777777" w:rsidR="000C237B" w:rsidRPr="00B47C0D" w:rsidRDefault="000C237B" w:rsidP="005B7A8C">
      <w:pPr>
        <w:pStyle w:val="ListParagraph"/>
        <w:numPr>
          <w:ilvl w:val="0"/>
          <w:numId w:val="6"/>
        </w:numPr>
        <w:spacing w:after="0"/>
        <w:ind w:left="1080"/>
        <w:rPr>
          <w:rFonts w:ascii="Arial" w:hAnsi="Arial" w:cs="Arial"/>
          <w:sz w:val="20"/>
          <w:szCs w:val="20"/>
        </w:rPr>
      </w:pPr>
      <w:r w:rsidRPr="00B47C0D">
        <w:rPr>
          <w:rFonts w:ascii="Arial" w:hAnsi="Arial" w:cs="Arial"/>
          <w:sz w:val="20"/>
          <w:szCs w:val="20"/>
        </w:rPr>
        <w:t>Optus Evolve Voice</w:t>
      </w:r>
    </w:p>
    <w:p w14:paraId="23969A66" w14:textId="77777777" w:rsidR="000C237B" w:rsidRPr="00B47C0D" w:rsidRDefault="000C237B" w:rsidP="005B7A8C">
      <w:pPr>
        <w:pStyle w:val="ListParagraph"/>
        <w:numPr>
          <w:ilvl w:val="0"/>
          <w:numId w:val="6"/>
        </w:numPr>
        <w:spacing w:after="0"/>
        <w:ind w:left="1080"/>
        <w:rPr>
          <w:rFonts w:ascii="Arial" w:hAnsi="Arial" w:cs="Arial"/>
          <w:sz w:val="20"/>
          <w:szCs w:val="20"/>
        </w:rPr>
      </w:pPr>
      <w:r w:rsidRPr="00B47C0D">
        <w:rPr>
          <w:rFonts w:ascii="Arial" w:hAnsi="Arial" w:cs="Arial"/>
          <w:sz w:val="20"/>
          <w:szCs w:val="20"/>
        </w:rPr>
        <w:t>Optus Evolve DirectLine</w:t>
      </w:r>
    </w:p>
    <w:p w14:paraId="63AE095A" w14:textId="77777777" w:rsidR="000C237B" w:rsidRPr="00B47C0D" w:rsidRDefault="000C237B" w:rsidP="005B7A8C">
      <w:pPr>
        <w:pStyle w:val="ListParagraph"/>
        <w:numPr>
          <w:ilvl w:val="0"/>
          <w:numId w:val="6"/>
        </w:numPr>
        <w:spacing w:after="0"/>
        <w:ind w:left="1080"/>
        <w:rPr>
          <w:rFonts w:ascii="Arial" w:hAnsi="Arial" w:cs="Arial"/>
          <w:sz w:val="20"/>
          <w:szCs w:val="20"/>
        </w:rPr>
      </w:pPr>
      <w:r w:rsidRPr="00B47C0D">
        <w:rPr>
          <w:rFonts w:ascii="Arial" w:hAnsi="Arial" w:cs="Arial"/>
          <w:sz w:val="20"/>
          <w:szCs w:val="20"/>
        </w:rPr>
        <w:t xml:space="preserve">Optus Evolve Internet </w:t>
      </w:r>
    </w:p>
    <w:p w14:paraId="26A9BAC8" w14:textId="77777777" w:rsidR="000B3D78" w:rsidRDefault="000B3D78" w:rsidP="001D6543">
      <w:pPr>
        <w:pStyle w:val="BodyText"/>
        <w:ind w:left="720"/>
      </w:pPr>
    </w:p>
    <w:p w14:paraId="586F5283" w14:textId="77777777" w:rsidR="000C237B" w:rsidRDefault="000C237B" w:rsidP="001D6543">
      <w:pPr>
        <w:pStyle w:val="BodyText"/>
        <w:ind w:left="720"/>
      </w:pPr>
      <w:r w:rsidRPr="00B47C0D">
        <w:t>each a “</w:t>
      </w:r>
      <w:r w:rsidRPr="0090117E">
        <w:rPr>
          <w:b/>
        </w:rPr>
        <w:t>Service</w:t>
      </w:r>
      <w:r w:rsidRPr="00B47C0D">
        <w:t>”</w:t>
      </w:r>
    </w:p>
    <w:p w14:paraId="41BD4CD9" w14:textId="77777777" w:rsidR="000C237B" w:rsidRPr="0090117E" w:rsidRDefault="000C237B" w:rsidP="00624852">
      <w:pPr>
        <w:pStyle w:val="MELegal2"/>
      </w:pPr>
      <w:r w:rsidRPr="0090117E">
        <w:t>Sunset (products not available on Agreements post 1 December 2013):</w:t>
      </w:r>
    </w:p>
    <w:p w14:paraId="1639F1D5" w14:textId="77777777" w:rsidR="000C237B" w:rsidRPr="00B47C0D" w:rsidRDefault="000C237B" w:rsidP="005B7A8C">
      <w:pPr>
        <w:pStyle w:val="ListParagraph"/>
        <w:numPr>
          <w:ilvl w:val="0"/>
          <w:numId w:val="6"/>
        </w:numPr>
        <w:spacing w:after="0"/>
        <w:ind w:left="1080"/>
        <w:rPr>
          <w:rFonts w:ascii="Arial" w:hAnsi="Arial" w:cs="Arial"/>
          <w:sz w:val="20"/>
          <w:szCs w:val="20"/>
        </w:rPr>
      </w:pPr>
      <w:r w:rsidRPr="00B47C0D">
        <w:rPr>
          <w:rFonts w:ascii="Arial" w:hAnsi="Arial" w:cs="Arial"/>
          <w:sz w:val="20"/>
          <w:szCs w:val="20"/>
        </w:rPr>
        <w:t>Optus Evolve SSL</w:t>
      </w:r>
    </w:p>
    <w:p w14:paraId="47FF396B" w14:textId="77777777" w:rsidR="000C237B" w:rsidRPr="00B47C0D" w:rsidRDefault="000C237B" w:rsidP="005B7A8C">
      <w:pPr>
        <w:pStyle w:val="ListParagraph"/>
        <w:numPr>
          <w:ilvl w:val="0"/>
          <w:numId w:val="6"/>
        </w:numPr>
        <w:spacing w:after="0"/>
        <w:ind w:left="1080"/>
        <w:rPr>
          <w:rFonts w:ascii="Arial" w:hAnsi="Arial" w:cs="Arial"/>
          <w:sz w:val="20"/>
          <w:szCs w:val="20"/>
        </w:rPr>
      </w:pPr>
      <w:r w:rsidRPr="00B47C0D">
        <w:rPr>
          <w:rFonts w:ascii="Arial" w:hAnsi="Arial" w:cs="Arial"/>
          <w:sz w:val="20"/>
          <w:szCs w:val="20"/>
        </w:rPr>
        <w:t>Optus Evolve Active MRS</w:t>
      </w:r>
    </w:p>
    <w:p w14:paraId="254A8AD3" w14:textId="77777777" w:rsidR="004A5109" w:rsidRPr="00C84597" w:rsidRDefault="000C237B" w:rsidP="00C84597">
      <w:pPr>
        <w:pStyle w:val="ListParagraph"/>
        <w:numPr>
          <w:ilvl w:val="0"/>
          <w:numId w:val="6"/>
        </w:numPr>
        <w:ind w:left="1080"/>
        <w:rPr>
          <w:rFonts w:ascii="Arial" w:hAnsi="Arial" w:cs="Arial"/>
          <w:sz w:val="20"/>
          <w:szCs w:val="20"/>
        </w:rPr>
      </w:pPr>
      <w:r w:rsidRPr="00B47C0D">
        <w:rPr>
          <w:rFonts w:ascii="Arial" w:hAnsi="Arial" w:cs="Arial"/>
          <w:sz w:val="20"/>
          <w:szCs w:val="20"/>
        </w:rPr>
        <w:t>Optus Evolve Ethernet VPN</w:t>
      </w:r>
    </w:p>
    <w:p w14:paraId="37BC8909" w14:textId="77777777" w:rsidR="000C237B" w:rsidRPr="0090117E" w:rsidRDefault="000C237B" w:rsidP="00624852">
      <w:pPr>
        <w:pStyle w:val="MELegal2"/>
      </w:pPr>
      <w:r w:rsidRPr="0090117E">
        <w:t>Selecting Service Options</w:t>
      </w:r>
    </w:p>
    <w:p w14:paraId="56E1E394" w14:textId="77777777" w:rsidR="000C237B" w:rsidRPr="00B47C0D" w:rsidRDefault="000C237B" w:rsidP="001D6543">
      <w:pPr>
        <w:pStyle w:val="BodyText"/>
        <w:ind w:left="720"/>
      </w:pPr>
      <w:r w:rsidRPr="00B47C0D">
        <w:t xml:space="preserve">Some Service Options can only be provided to you on the basis that you also acquire other Service Options. Service Options which are prerequisites to other Service Options are noted in the Service Option Terms as ‘Related Service Options’. Information on prerequisite Service Options is contained in the </w:t>
      </w:r>
      <w:r w:rsidRPr="000D4750">
        <w:t>Application</w:t>
      </w:r>
      <w:r w:rsidRPr="00B47C0D">
        <w:t xml:space="preserve"> or as advised by Optus when you lodge the </w:t>
      </w:r>
      <w:r w:rsidRPr="000D4750">
        <w:t>Application</w:t>
      </w:r>
      <w:r w:rsidRPr="00B47C0D">
        <w:t>.</w:t>
      </w:r>
    </w:p>
    <w:p w14:paraId="32E47F48" w14:textId="77777777" w:rsidR="000C237B" w:rsidRPr="001D6543" w:rsidRDefault="000C237B" w:rsidP="00624852">
      <w:pPr>
        <w:pStyle w:val="MELegal1"/>
        <w:keepNext/>
      </w:pPr>
      <w:r w:rsidRPr="001D6543">
        <w:t>CANCELLATION</w:t>
      </w:r>
      <w:r w:rsidR="00624852">
        <w:t xml:space="preserve"> </w:t>
      </w:r>
      <w:r w:rsidRPr="001D6543">
        <w:t xml:space="preserve">FEE </w:t>
      </w:r>
    </w:p>
    <w:p w14:paraId="02F3B0D2" w14:textId="77777777" w:rsidR="000B2662" w:rsidRPr="006B3208" w:rsidRDefault="00D27706" w:rsidP="00EB749B">
      <w:pPr>
        <w:pStyle w:val="MELegal3"/>
        <w:numPr>
          <w:ilvl w:val="0"/>
          <w:numId w:val="0"/>
        </w:numPr>
        <w:ind w:left="720"/>
      </w:pPr>
      <w:r>
        <w:rPr>
          <w:rFonts w:cs="Arial"/>
          <w:szCs w:val="20"/>
        </w:rPr>
        <w:t xml:space="preserve"> </w:t>
      </w:r>
      <w:r w:rsidR="00EB749B">
        <w:rPr>
          <w:rFonts w:cs="Arial"/>
          <w:szCs w:val="20"/>
        </w:rPr>
        <w:t>W</w:t>
      </w:r>
      <w:r w:rsidR="000B2662" w:rsidRPr="006B3208">
        <w:t xml:space="preserve">here </w:t>
      </w:r>
      <w:r w:rsidR="000B2662">
        <w:t xml:space="preserve">a </w:t>
      </w:r>
      <w:r w:rsidR="000B2662" w:rsidRPr="00F56A14">
        <w:rPr>
          <w:i/>
          <w:iCs/>
        </w:rPr>
        <w:t>service</w:t>
      </w:r>
      <w:r w:rsidR="000B2662" w:rsidRPr="006B3208">
        <w:t xml:space="preserve"> </w:t>
      </w:r>
      <w:r w:rsidR="000B2662">
        <w:t>is</w:t>
      </w:r>
      <w:r w:rsidR="000B2662" w:rsidRPr="006B3208">
        <w:t xml:space="preserve"> cancelled by </w:t>
      </w:r>
      <w:r w:rsidR="000B2662" w:rsidRPr="005A2470">
        <w:rPr>
          <w:i/>
          <w:iCs/>
        </w:rPr>
        <w:t>you</w:t>
      </w:r>
      <w:r w:rsidR="000B2662" w:rsidRPr="006B3208">
        <w:t xml:space="preserve"> during the </w:t>
      </w:r>
      <w:r w:rsidR="000B2662" w:rsidRPr="005A2470">
        <w:rPr>
          <w:i/>
          <w:iCs/>
        </w:rPr>
        <w:t>minimum term</w:t>
      </w:r>
      <w:r w:rsidR="000B2662" w:rsidRPr="006B3208">
        <w:t xml:space="preserve"> and a </w:t>
      </w:r>
      <w:r w:rsidR="000B2662" w:rsidRPr="005A2470">
        <w:rPr>
          <w:i/>
          <w:iCs/>
        </w:rPr>
        <w:t>cancellation fee</w:t>
      </w:r>
      <w:r w:rsidR="000B2662" w:rsidRPr="006B3208">
        <w:t xml:space="preserve"> is payable under the </w:t>
      </w:r>
      <w:r w:rsidR="000B2662" w:rsidRPr="005A2470">
        <w:rPr>
          <w:i/>
          <w:iCs/>
        </w:rPr>
        <w:t>SMB terms</w:t>
      </w:r>
      <w:r w:rsidR="000B2662" w:rsidRPr="006B3208">
        <w:t xml:space="preserve">, </w:t>
      </w:r>
      <w:r w:rsidR="000B2662" w:rsidRPr="005A2470">
        <w:rPr>
          <w:i/>
          <w:iCs/>
        </w:rPr>
        <w:t>you</w:t>
      </w:r>
      <w:r w:rsidR="000B2662" w:rsidRPr="006B3208">
        <w:t xml:space="preserve"> will need to pay </w:t>
      </w:r>
      <w:r w:rsidR="000B2662" w:rsidRPr="005A2470">
        <w:rPr>
          <w:i/>
          <w:iCs/>
        </w:rPr>
        <w:t>us</w:t>
      </w:r>
      <w:r w:rsidR="000B2662" w:rsidRPr="006B3208">
        <w:t xml:space="preserve"> an amount equal to:</w:t>
      </w:r>
    </w:p>
    <w:p w14:paraId="59D31C96" w14:textId="77777777" w:rsidR="000B2662" w:rsidRPr="006B3208" w:rsidRDefault="000B2662" w:rsidP="000B2662">
      <w:pPr>
        <w:pStyle w:val="MELegal3"/>
        <w:numPr>
          <w:ilvl w:val="2"/>
          <w:numId w:val="11"/>
        </w:numPr>
        <w:tabs>
          <w:tab w:val="num" w:pos="1163"/>
        </w:tabs>
        <w:ind w:left="1814" w:hanging="425"/>
        <w:outlineLvl w:val="9"/>
      </w:pPr>
      <w:r w:rsidRPr="006B3208">
        <w:t xml:space="preserve">any unavoidable third party costs that will be incurred by Optus, in respect of the </w:t>
      </w:r>
      <w:r w:rsidRPr="00B95E47">
        <w:rPr>
          <w:i/>
          <w:iCs/>
        </w:rPr>
        <w:t>service</w:t>
      </w:r>
      <w:r w:rsidRPr="006B3208">
        <w:t xml:space="preserve"> for the remainder of the </w:t>
      </w:r>
      <w:r w:rsidRPr="005A2470">
        <w:rPr>
          <w:i/>
          <w:iCs/>
        </w:rPr>
        <w:t>minimum term</w:t>
      </w:r>
      <w:r w:rsidRPr="006B3208">
        <w:t>; plus</w:t>
      </w:r>
    </w:p>
    <w:p w14:paraId="12FC9E75" w14:textId="77777777" w:rsidR="000B2662" w:rsidRPr="006B3208" w:rsidRDefault="000B2662" w:rsidP="000B2662">
      <w:pPr>
        <w:pStyle w:val="MELegal3"/>
        <w:numPr>
          <w:ilvl w:val="2"/>
          <w:numId w:val="11"/>
        </w:numPr>
        <w:tabs>
          <w:tab w:val="num" w:pos="1163"/>
        </w:tabs>
        <w:ind w:left="1814" w:hanging="425"/>
        <w:outlineLvl w:val="9"/>
      </w:pPr>
      <w:r w:rsidRPr="006B3208">
        <w:t xml:space="preserve">any other up-front costs incurred by Optus in the preparation for or in the setting up of the </w:t>
      </w:r>
      <w:r w:rsidRPr="0028402E">
        <w:rPr>
          <w:i/>
          <w:iCs/>
        </w:rPr>
        <w:t>service</w:t>
      </w:r>
      <w:r w:rsidRPr="006B3208">
        <w:t xml:space="preserve"> or </w:t>
      </w:r>
      <w:r w:rsidRPr="0028402E">
        <w:rPr>
          <w:i/>
          <w:iCs/>
        </w:rPr>
        <w:t>agreement</w:t>
      </w:r>
      <w:r w:rsidRPr="006B3208">
        <w:t>; plus</w:t>
      </w:r>
    </w:p>
    <w:p w14:paraId="0057B192" w14:textId="77777777" w:rsidR="000B2662" w:rsidRPr="006B3208" w:rsidRDefault="000B2662" w:rsidP="000B2662">
      <w:pPr>
        <w:pStyle w:val="MELegal3"/>
        <w:numPr>
          <w:ilvl w:val="2"/>
          <w:numId w:val="11"/>
        </w:numPr>
        <w:tabs>
          <w:tab w:val="num" w:pos="1163"/>
        </w:tabs>
        <w:ind w:left="1814" w:hanging="425"/>
        <w:outlineLvl w:val="9"/>
      </w:pPr>
      <w:r w:rsidRPr="006B3208">
        <w:t xml:space="preserve">any costs incurred by Optus in the course of the performance of the </w:t>
      </w:r>
      <w:r w:rsidRPr="0028402E">
        <w:rPr>
          <w:i/>
          <w:iCs/>
        </w:rPr>
        <w:t>service</w:t>
      </w:r>
      <w:r w:rsidRPr="006B3208">
        <w:t xml:space="preserve"> to the date of cancellation,</w:t>
      </w:r>
    </w:p>
    <w:p w14:paraId="3F43D0F5" w14:textId="77777777" w:rsidR="000B2662" w:rsidRPr="006B3208" w:rsidRDefault="000B2662" w:rsidP="00EB749B">
      <w:pPr>
        <w:pStyle w:val="MELegal3"/>
        <w:numPr>
          <w:ilvl w:val="0"/>
          <w:numId w:val="0"/>
        </w:numPr>
        <w:tabs>
          <w:tab w:val="left" w:pos="720"/>
        </w:tabs>
        <w:ind w:left="1440" w:hanging="720"/>
      </w:pPr>
      <w:r w:rsidRPr="006B3208">
        <w:lastRenderedPageBreak/>
        <w:t>less:</w:t>
      </w:r>
    </w:p>
    <w:p w14:paraId="27B41336" w14:textId="77777777" w:rsidR="000B2662" w:rsidRPr="006B3208" w:rsidRDefault="000B2662" w:rsidP="000B2662">
      <w:pPr>
        <w:pStyle w:val="MELegal3"/>
        <w:numPr>
          <w:ilvl w:val="2"/>
          <w:numId w:val="11"/>
        </w:numPr>
        <w:tabs>
          <w:tab w:val="num" w:pos="1163"/>
        </w:tabs>
        <w:ind w:left="1814" w:hanging="425"/>
        <w:outlineLvl w:val="9"/>
      </w:pPr>
      <w:r w:rsidRPr="006B3208">
        <w:t xml:space="preserve">any fixed costs or overheads which would have been incurred by Optus in any event regardless of providing </w:t>
      </w:r>
      <w:r w:rsidRPr="0028402E">
        <w:rPr>
          <w:i/>
          <w:iCs/>
        </w:rPr>
        <w:t>you</w:t>
      </w:r>
      <w:r w:rsidRPr="006B3208">
        <w:t xml:space="preserve"> with the </w:t>
      </w:r>
      <w:r w:rsidRPr="004343B7">
        <w:rPr>
          <w:i/>
          <w:iCs/>
        </w:rPr>
        <w:t>service</w:t>
      </w:r>
      <w:r w:rsidRPr="006B3208">
        <w:t xml:space="preserve">; and </w:t>
      </w:r>
    </w:p>
    <w:p w14:paraId="4251B610" w14:textId="77777777" w:rsidR="000B2662" w:rsidRPr="006B3208" w:rsidRDefault="000B2662" w:rsidP="000B2662">
      <w:pPr>
        <w:pStyle w:val="MELegal3"/>
        <w:numPr>
          <w:ilvl w:val="2"/>
          <w:numId w:val="11"/>
        </w:numPr>
        <w:tabs>
          <w:tab w:val="num" w:pos="1163"/>
        </w:tabs>
        <w:ind w:left="1814" w:hanging="425"/>
        <w:outlineLvl w:val="9"/>
      </w:pPr>
      <w:r w:rsidRPr="006B3208">
        <w:t xml:space="preserve">the extent to which those costs set out in sub-clauses (a), (b) and (c) have already been recouped by payments under the </w:t>
      </w:r>
      <w:r w:rsidRPr="004343B7">
        <w:rPr>
          <w:i/>
          <w:iCs/>
        </w:rPr>
        <w:t>agreement</w:t>
      </w:r>
      <w:r w:rsidRPr="006B3208">
        <w:t>,</w:t>
      </w:r>
    </w:p>
    <w:p w14:paraId="53C26D89" w14:textId="77777777" w:rsidR="000B2662" w:rsidRPr="00FB18EE" w:rsidRDefault="000B2662" w:rsidP="00FB18EE">
      <w:pPr>
        <w:pStyle w:val="MELegal3"/>
        <w:numPr>
          <w:ilvl w:val="0"/>
          <w:numId w:val="0"/>
        </w:numPr>
        <w:tabs>
          <w:tab w:val="left" w:pos="720"/>
        </w:tabs>
        <w:ind w:left="720"/>
      </w:pPr>
      <w:r w:rsidRPr="006B3208">
        <w:t xml:space="preserve">unless a different formula or a specified amount is otherwise expressly provided in the </w:t>
      </w:r>
      <w:r w:rsidRPr="004343B7">
        <w:rPr>
          <w:i/>
          <w:iCs/>
        </w:rPr>
        <w:t>agreement</w:t>
      </w:r>
      <w:r>
        <w:t xml:space="preserve">, </w:t>
      </w:r>
      <w:r w:rsidRPr="006B3208">
        <w:t xml:space="preserve">including in </w:t>
      </w:r>
      <w:r w:rsidRPr="004343B7">
        <w:rPr>
          <w:i/>
          <w:iCs/>
        </w:rPr>
        <w:t>your</w:t>
      </w:r>
      <w:r w:rsidRPr="006B3208">
        <w:t xml:space="preserve"> </w:t>
      </w:r>
      <w:r w:rsidRPr="004343B7">
        <w:rPr>
          <w:i/>
          <w:iCs/>
        </w:rPr>
        <w:t>application</w:t>
      </w:r>
      <w:r w:rsidRPr="006B3208">
        <w:t>.</w:t>
      </w:r>
    </w:p>
    <w:p w14:paraId="64F105EC" w14:textId="77777777" w:rsidR="00543664" w:rsidRPr="00543664" w:rsidRDefault="00543664" w:rsidP="00543664">
      <w:pPr>
        <w:ind w:left="720"/>
      </w:pPr>
    </w:p>
    <w:p w14:paraId="0D7D10D2" w14:textId="77777777" w:rsidR="000C237B" w:rsidRPr="00B47C0D" w:rsidRDefault="000C237B" w:rsidP="00624852">
      <w:pPr>
        <w:pStyle w:val="MELegal1"/>
      </w:pPr>
      <w:r w:rsidRPr="00B47C0D">
        <w:t>SUPPLY, USAGE AND FUNCTIONALITY</w:t>
      </w:r>
    </w:p>
    <w:p w14:paraId="11FAF2DA" w14:textId="77777777" w:rsidR="000C237B" w:rsidRPr="00B47C0D" w:rsidRDefault="000C237B" w:rsidP="00624852">
      <w:pPr>
        <w:pStyle w:val="MELegal2"/>
      </w:pPr>
      <w:r w:rsidRPr="00B47C0D">
        <w:t>Service Provision</w:t>
      </w:r>
    </w:p>
    <w:p w14:paraId="63434F43" w14:textId="77777777" w:rsidR="000C237B" w:rsidRDefault="000C237B" w:rsidP="00624852">
      <w:pPr>
        <w:pStyle w:val="MELegal3"/>
      </w:pPr>
      <w:r w:rsidRPr="00B47C0D">
        <w:t xml:space="preserve">Your </w:t>
      </w:r>
      <w:r w:rsidRPr="000D4750">
        <w:t>Application</w:t>
      </w:r>
      <w:r w:rsidRPr="00B47C0D">
        <w:t xml:space="preserve"> will contain your selected Service Option(s), the charges and any applicable </w:t>
      </w:r>
      <w:r w:rsidRPr="00EB749B">
        <w:rPr>
          <w:i/>
          <w:iCs/>
        </w:rPr>
        <w:t>service</w:t>
      </w:r>
      <w:r>
        <w:t xml:space="preserve"> </w:t>
      </w:r>
      <w:r w:rsidRPr="00B47C0D">
        <w:t>features and characteristics.</w:t>
      </w:r>
      <w:r>
        <w:t xml:space="preserve">  The </w:t>
      </w:r>
      <w:r w:rsidRPr="000D4750">
        <w:t>Application</w:t>
      </w:r>
      <w:r>
        <w:t xml:space="preserve"> may also contain a Target Service Start Date.</w:t>
      </w:r>
    </w:p>
    <w:p w14:paraId="2844B4C7" w14:textId="77777777" w:rsidR="000C237B" w:rsidRPr="00C83FAC" w:rsidRDefault="000C237B" w:rsidP="00624852">
      <w:pPr>
        <w:pStyle w:val="MELegal3"/>
      </w:pPr>
      <w:r w:rsidRPr="00531FD0">
        <w:t xml:space="preserve">Optus will use reasonable endeavours to meet the Target Service Start Date relating to Services, </w:t>
      </w:r>
      <w:r>
        <w:t>if</w:t>
      </w:r>
      <w:r w:rsidRPr="00531FD0">
        <w:t xml:space="preserve"> set out in the Application, however Optus does not make any warranty, representation or guarantee as to the accuracy of this date. </w:t>
      </w:r>
    </w:p>
    <w:p w14:paraId="6ED7FE4C" w14:textId="77777777" w:rsidR="000C237B" w:rsidRPr="00B47C0D" w:rsidRDefault="000C237B" w:rsidP="00751CDC">
      <w:pPr>
        <w:pStyle w:val="MELegal3"/>
        <w:rPr>
          <w:rFonts w:cs="Arial"/>
          <w:szCs w:val="20"/>
        </w:rPr>
      </w:pPr>
      <w:r w:rsidRPr="00B47C0D">
        <w:rPr>
          <w:rFonts w:cs="Arial"/>
          <w:szCs w:val="20"/>
        </w:rPr>
        <w:t xml:space="preserve">If you </w:t>
      </w:r>
      <w:r>
        <w:rPr>
          <w:rFonts w:cs="Arial"/>
          <w:szCs w:val="20"/>
        </w:rPr>
        <w:t xml:space="preserve">add </w:t>
      </w:r>
      <w:r w:rsidR="003B4A73">
        <w:rPr>
          <w:rFonts w:cs="Arial"/>
          <w:szCs w:val="20"/>
        </w:rPr>
        <w:t xml:space="preserve">Optus </w:t>
      </w:r>
      <w:r>
        <w:rPr>
          <w:rFonts w:cs="Arial"/>
          <w:szCs w:val="20"/>
        </w:rPr>
        <w:t>Evolve MRS to an existing</w:t>
      </w:r>
      <w:r w:rsidRPr="00B47C0D">
        <w:rPr>
          <w:rFonts w:cs="Arial"/>
          <w:szCs w:val="20"/>
        </w:rPr>
        <w:t xml:space="preserve"> Optus Evolve IP VPN or Optus Evolve Ethernet WAN, you must sign an Application for a period equal to or greater than the remainder of your current </w:t>
      </w:r>
      <w:r w:rsidR="00526B31" w:rsidRPr="00EB749B">
        <w:rPr>
          <w:rFonts w:cs="Arial"/>
          <w:i/>
          <w:iCs/>
          <w:szCs w:val="20"/>
        </w:rPr>
        <w:t>minimum term</w:t>
      </w:r>
      <w:r w:rsidR="00526B31">
        <w:rPr>
          <w:rFonts w:cs="Arial"/>
          <w:szCs w:val="20"/>
        </w:rPr>
        <w:t xml:space="preserve">. </w:t>
      </w:r>
    </w:p>
    <w:p w14:paraId="6F4398CD" w14:textId="77777777" w:rsidR="000C237B" w:rsidRDefault="000C237B" w:rsidP="00751CDC">
      <w:pPr>
        <w:pStyle w:val="MELegal3"/>
        <w:rPr>
          <w:rFonts w:cs="Arial"/>
          <w:szCs w:val="20"/>
        </w:rPr>
      </w:pPr>
      <w:bookmarkStart w:id="0" w:name="_Ref370814002"/>
      <w:r w:rsidRPr="00D87D82">
        <w:rPr>
          <w:rFonts w:cs="Arial"/>
          <w:szCs w:val="20"/>
        </w:rPr>
        <w:t xml:space="preserve">For all Service Options other than </w:t>
      </w:r>
      <w:r w:rsidR="00CC6FA4">
        <w:rPr>
          <w:rFonts w:cs="Arial"/>
          <w:szCs w:val="20"/>
        </w:rPr>
        <w:t xml:space="preserve">Optus Evolve Internet and </w:t>
      </w:r>
      <w:r w:rsidRPr="00D87D82">
        <w:rPr>
          <w:rFonts w:cs="Arial"/>
          <w:szCs w:val="20"/>
        </w:rPr>
        <w:t>Optus Evolve DirectLine</w:t>
      </w:r>
      <w:r w:rsidRPr="00B47C0D">
        <w:rPr>
          <w:rFonts w:cs="Arial"/>
          <w:szCs w:val="20"/>
        </w:rPr>
        <w:t xml:space="preserve">, Optus shall advise you of the relevant Customer Test Notification Date. A Billing Grace Period of 10 Business Days will apply, allowing you to conduct service readiness tests. Optus reserves the right to commence billing for the Service on the 11th Business Day after the Customer Test Notification Date, unless a delay to the completion of your testing was caused by Optus’ act or omission, in which case Optus will extend the Billing Grace Period to </w:t>
      </w:r>
      <w:r w:rsidR="003B4A73">
        <w:rPr>
          <w:rFonts w:cs="Arial"/>
          <w:szCs w:val="20"/>
        </w:rPr>
        <w:t xml:space="preserve">commensurate with the relevant delay caused by Optus </w:t>
      </w:r>
      <w:r w:rsidRPr="00B47C0D">
        <w:rPr>
          <w:rFonts w:cs="Arial"/>
          <w:szCs w:val="20"/>
        </w:rPr>
        <w:t>from the original Customer Test Notification Date.</w:t>
      </w:r>
      <w:bookmarkEnd w:id="0"/>
      <w:r w:rsidRPr="00B47C0D">
        <w:rPr>
          <w:rFonts w:cs="Arial"/>
          <w:szCs w:val="20"/>
        </w:rPr>
        <w:t xml:space="preserve"> </w:t>
      </w:r>
    </w:p>
    <w:p w14:paraId="0F49DF98" w14:textId="77777777" w:rsidR="000C237B" w:rsidRPr="00C90395" w:rsidRDefault="000C237B" w:rsidP="00751CDC">
      <w:pPr>
        <w:pStyle w:val="MELegal3"/>
        <w:rPr>
          <w:rFonts w:cs="Arial"/>
          <w:szCs w:val="20"/>
        </w:rPr>
      </w:pPr>
      <w:r w:rsidRPr="00C90395">
        <w:rPr>
          <w:rFonts w:cs="Arial"/>
          <w:szCs w:val="20"/>
        </w:rPr>
        <w:t xml:space="preserve">The availability of additional service features for each Service Option is dependent on the Service Option you select.  Each additional </w:t>
      </w:r>
      <w:r>
        <w:rPr>
          <w:rFonts w:cs="Arial"/>
          <w:szCs w:val="20"/>
        </w:rPr>
        <w:t>s</w:t>
      </w:r>
      <w:r w:rsidRPr="00C90395">
        <w:rPr>
          <w:rFonts w:cs="Arial"/>
          <w:szCs w:val="20"/>
        </w:rPr>
        <w:t xml:space="preserve">ervice </w:t>
      </w:r>
      <w:r>
        <w:rPr>
          <w:rFonts w:cs="Arial"/>
          <w:szCs w:val="20"/>
        </w:rPr>
        <w:t>f</w:t>
      </w:r>
      <w:r w:rsidRPr="00C90395">
        <w:rPr>
          <w:rFonts w:cs="Arial"/>
          <w:szCs w:val="20"/>
        </w:rPr>
        <w:t xml:space="preserve">eature will incur a separate charge and must be nominated in your Application.  </w:t>
      </w:r>
    </w:p>
    <w:p w14:paraId="20138C15" w14:textId="77777777" w:rsidR="000C237B" w:rsidRPr="00B47C0D" w:rsidRDefault="000C237B" w:rsidP="00751CDC">
      <w:pPr>
        <w:pStyle w:val="MELegal2"/>
        <w:rPr>
          <w:rFonts w:cs="Arial"/>
        </w:rPr>
      </w:pPr>
      <w:r w:rsidRPr="00B47C0D">
        <w:rPr>
          <w:rFonts w:cs="Arial"/>
        </w:rPr>
        <w:t xml:space="preserve">Service Implementation </w:t>
      </w:r>
    </w:p>
    <w:p w14:paraId="28F1CE82" w14:textId="77777777" w:rsidR="000C237B" w:rsidRPr="00B47C0D" w:rsidRDefault="000C237B" w:rsidP="005C3485">
      <w:pPr>
        <w:pStyle w:val="MELegal3"/>
      </w:pPr>
      <w:r w:rsidRPr="00B47C0D">
        <w:t>Optus may vary the Service or any term of this Service Description if reasonably required to do so for technical, operational or commercial reasons</w:t>
      </w:r>
      <w:r w:rsidR="003B4A73">
        <w:t xml:space="preserve"> and to the extent the Service remains substantially similar in terms of performance, functionality and quality</w:t>
      </w:r>
      <w:r w:rsidRPr="00B47C0D">
        <w:t xml:space="preserve">. </w:t>
      </w:r>
    </w:p>
    <w:p w14:paraId="5F8C12A3" w14:textId="77777777" w:rsidR="000C237B" w:rsidRPr="000665F8" w:rsidRDefault="000C237B" w:rsidP="005C3485">
      <w:pPr>
        <w:pStyle w:val="MELegal3"/>
      </w:pPr>
      <w:r w:rsidRPr="007246FB">
        <w:t xml:space="preserve">Optus may change the Access Method at any time without adjusting the charges. Optus will endeavour to provide you with an equivalent Access Method however </w:t>
      </w:r>
      <w:r w:rsidRPr="000665F8">
        <w:t xml:space="preserve">different service and performance levels may apply once transitioned to an alternate Access Method. Optus plans to transition </w:t>
      </w:r>
      <w:r w:rsidR="005C2986" w:rsidRPr="000665F8">
        <w:t xml:space="preserve">copper </w:t>
      </w:r>
      <w:r w:rsidRPr="000665F8">
        <w:t xml:space="preserve">accesses to </w:t>
      </w:r>
      <w:r w:rsidR="005C2986" w:rsidRPr="000665F8">
        <w:t xml:space="preserve">a comparable </w:t>
      </w:r>
      <w:r w:rsidRPr="000665F8">
        <w:t xml:space="preserve">access </w:t>
      </w:r>
      <w:r w:rsidR="005C2986" w:rsidRPr="000665F8">
        <w:t>method such as (but not limited to), Optus fibre (Access_CE), NBN (EoNBN</w:t>
      </w:r>
      <w:r w:rsidR="0024460B" w:rsidRPr="000665F8">
        <w:t>, EoNBN_EE</w:t>
      </w:r>
      <w:r w:rsidR="005C2986" w:rsidRPr="000665F8">
        <w:t>) or other 3</w:t>
      </w:r>
      <w:r w:rsidR="005C2986" w:rsidRPr="000665F8">
        <w:rPr>
          <w:vertAlign w:val="superscript"/>
        </w:rPr>
        <w:t>rd</w:t>
      </w:r>
      <w:r w:rsidR="005C2986" w:rsidRPr="000665F8">
        <w:t xml:space="preserve"> party fibre </w:t>
      </w:r>
      <w:r w:rsidRPr="000665F8">
        <w:t xml:space="preserve">as part of the Telstra migration program accepted by the Australian Competition and Consumer Commission (ACCC) which sets out to disconnect voice and </w:t>
      </w:r>
      <w:r w:rsidR="005C2986" w:rsidRPr="000665F8">
        <w:t xml:space="preserve">data </w:t>
      </w:r>
      <w:r w:rsidRPr="000665F8">
        <w:t xml:space="preserve">services on the copper network.  If during your contract Optus identify that copper services will be disconnected as part of this process Optus may, at our discretion, initiate the Transition process to an </w:t>
      </w:r>
      <w:r w:rsidR="005C2986" w:rsidRPr="000665F8">
        <w:t xml:space="preserve">alternate </w:t>
      </w:r>
      <w:r w:rsidRPr="000665F8">
        <w:t xml:space="preserve">access method. </w:t>
      </w:r>
    </w:p>
    <w:p w14:paraId="1BB3E703" w14:textId="77777777" w:rsidR="000C237B" w:rsidRPr="00B47C0D" w:rsidRDefault="000C237B" w:rsidP="005C3485">
      <w:pPr>
        <w:pStyle w:val="MELegal3"/>
      </w:pPr>
      <w:r w:rsidRPr="000665F8">
        <w:lastRenderedPageBreak/>
        <w:t>You acknowledge and agree that in order</w:t>
      </w:r>
      <w:r w:rsidRPr="00B47C0D">
        <w:t xml:space="preserve"> to change the Access Method:</w:t>
      </w:r>
    </w:p>
    <w:p w14:paraId="5FB211DD" w14:textId="77777777" w:rsidR="000C237B" w:rsidRPr="00B47C0D" w:rsidRDefault="000C237B" w:rsidP="00751CDC">
      <w:pPr>
        <w:pStyle w:val="MELegal4"/>
        <w:rPr>
          <w:rFonts w:cs="Arial"/>
        </w:rPr>
      </w:pPr>
      <w:r w:rsidRPr="00B47C0D">
        <w:rPr>
          <w:rFonts w:cs="Arial"/>
        </w:rPr>
        <w:t xml:space="preserve">Optus </w:t>
      </w:r>
      <w:r>
        <w:rPr>
          <w:rFonts w:cs="Arial"/>
        </w:rPr>
        <w:t xml:space="preserve">and approved third parties </w:t>
      </w:r>
      <w:r w:rsidRPr="00B47C0D">
        <w:rPr>
          <w:rFonts w:cs="Arial"/>
        </w:rPr>
        <w:t>may require access to your Premises;</w:t>
      </w:r>
    </w:p>
    <w:p w14:paraId="4D6438D4" w14:textId="77777777" w:rsidR="000C237B" w:rsidRPr="00B47C0D" w:rsidRDefault="000C237B" w:rsidP="00751CDC">
      <w:pPr>
        <w:pStyle w:val="MELegal4"/>
        <w:rPr>
          <w:rFonts w:cs="Arial"/>
        </w:rPr>
      </w:pPr>
      <w:r w:rsidRPr="00B47C0D">
        <w:rPr>
          <w:rFonts w:cs="Arial"/>
        </w:rPr>
        <w:t>different Fault Restoration Targets may apply, in accordance with Table 2 (Fault Restoration Targets);</w:t>
      </w:r>
    </w:p>
    <w:p w14:paraId="18E50C49" w14:textId="77777777" w:rsidR="000C237B" w:rsidRPr="006928F5" w:rsidRDefault="000C237B" w:rsidP="00751CDC">
      <w:pPr>
        <w:pStyle w:val="MELegal4"/>
        <w:rPr>
          <w:rFonts w:cs="Arial"/>
        </w:rPr>
      </w:pPr>
      <w:r w:rsidRPr="00B47C0D">
        <w:rPr>
          <w:rFonts w:cs="Arial"/>
        </w:rPr>
        <w:t>an Excluded Outage may occur</w:t>
      </w:r>
      <w:r>
        <w:rPr>
          <w:rFonts w:cs="Arial"/>
        </w:rPr>
        <w:t>;</w:t>
      </w:r>
    </w:p>
    <w:p w14:paraId="26151C3F" w14:textId="77777777" w:rsidR="000C237B" w:rsidRPr="00F15C3C" w:rsidRDefault="000C237B" w:rsidP="00B62FF7">
      <w:pPr>
        <w:pStyle w:val="MELegal4"/>
      </w:pPr>
      <w:r w:rsidRPr="00F15C3C">
        <w:t xml:space="preserve">If </w:t>
      </w:r>
      <w:r w:rsidR="005C2986">
        <w:t>Optus</w:t>
      </w:r>
      <w:r w:rsidR="00762FB2">
        <w:t>, acting reasonably,</w:t>
      </w:r>
      <w:r w:rsidRPr="00F15C3C">
        <w:t xml:space="preserve"> determines that the installation is non-standard, Optus may charge you an additional fee to install the Service (‘Non-Standard Installation Charge’) to reflect any additional charge </w:t>
      </w:r>
      <w:r w:rsidR="005C2986">
        <w:t>incurred</w:t>
      </w:r>
      <w:r w:rsidRPr="00F15C3C">
        <w:t xml:space="preserve"> as a result of the non-standard installation</w:t>
      </w:r>
      <w:r w:rsidR="00F574E0">
        <w:t xml:space="preserve"> If requested by </w:t>
      </w:r>
      <w:r w:rsidR="00F574E0" w:rsidRPr="00EB749B">
        <w:rPr>
          <w:i/>
          <w:iCs/>
        </w:rPr>
        <w:t>you</w:t>
      </w:r>
      <w:r w:rsidR="00F574E0">
        <w:t xml:space="preserve">, </w:t>
      </w:r>
      <w:r w:rsidR="00F574E0" w:rsidRPr="00EB749B">
        <w:rPr>
          <w:i/>
          <w:iCs/>
        </w:rPr>
        <w:t>we</w:t>
      </w:r>
      <w:r w:rsidR="00F574E0">
        <w:t xml:space="preserve"> will notify </w:t>
      </w:r>
      <w:r w:rsidR="00F574E0" w:rsidRPr="00EB749B">
        <w:rPr>
          <w:i/>
          <w:iCs/>
        </w:rPr>
        <w:t>you</w:t>
      </w:r>
      <w:r w:rsidR="00F574E0">
        <w:t xml:space="preserve"> of such Non-Standard Installation Charge</w:t>
      </w:r>
      <w:r w:rsidRPr="00F15C3C">
        <w:t xml:space="preserve">; </w:t>
      </w:r>
    </w:p>
    <w:p w14:paraId="12E95A8E" w14:textId="77777777" w:rsidR="000C237B" w:rsidRPr="002E5C27" w:rsidRDefault="000C237B" w:rsidP="00B62FF7">
      <w:pPr>
        <w:pStyle w:val="MELegal4"/>
      </w:pPr>
      <w:r w:rsidRPr="002E5C27">
        <w:t xml:space="preserve">To transition your service to </w:t>
      </w:r>
      <w:r w:rsidR="005C2986">
        <w:t>an alternate</w:t>
      </w:r>
      <w:r w:rsidR="005C2986" w:rsidRPr="002E5C27">
        <w:t xml:space="preserve"> </w:t>
      </w:r>
      <w:r w:rsidRPr="002E5C27">
        <w:t xml:space="preserve">access you must have a minimum 12 months remaining on your </w:t>
      </w:r>
      <w:r w:rsidR="00526B31" w:rsidRPr="00EB749B">
        <w:rPr>
          <w:i/>
          <w:iCs/>
        </w:rPr>
        <w:t>minimum term</w:t>
      </w:r>
      <w:r w:rsidR="00526B31">
        <w:t>,</w:t>
      </w:r>
      <w:r w:rsidRPr="002E5C27">
        <w:t xml:space="preserve"> or acknowledge that the services are subject to a 12 month minimum </w:t>
      </w:r>
      <w:r w:rsidR="00526B31" w:rsidRPr="00EB749B">
        <w:rPr>
          <w:i/>
          <w:iCs/>
        </w:rPr>
        <w:t>minimum term</w:t>
      </w:r>
      <w:r w:rsidR="00526B31">
        <w:t xml:space="preserve"> </w:t>
      </w:r>
      <w:r w:rsidRPr="002E5C27">
        <w:t>from the Service Start Date of the transitioned service</w:t>
      </w:r>
      <w:r w:rsidR="00762FB2">
        <w:t>;</w:t>
      </w:r>
    </w:p>
    <w:p w14:paraId="1D43BFDF" w14:textId="77777777" w:rsidR="000C237B" w:rsidRPr="00D51FBD" w:rsidRDefault="000C237B" w:rsidP="00B62FF7">
      <w:pPr>
        <w:pStyle w:val="MELegal4"/>
      </w:pPr>
      <w:r w:rsidRPr="00D51FBD">
        <w:t xml:space="preserve">There may be additional in-building cabling required to connect your service via the </w:t>
      </w:r>
      <w:r w:rsidR="005C2986">
        <w:t>alternate</w:t>
      </w:r>
      <w:r w:rsidR="005C2986" w:rsidRPr="00D51FBD">
        <w:t xml:space="preserve"> </w:t>
      </w:r>
      <w:r w:rsidRPr="00D51FBD">
        <w:t>infrastructure.  You must work with the building manager/owner to supply this at your cost</w:t>
      </w:r>
      <w:r w:rsidR="00762FB2">
        <w:t>;</w:t>
      </w:r>
      <w:r w:rsidRPr="00D51FBD">
        <w:t xml:space="preserve">  </w:t>
      </w:r>
    </w:p>
    <w:p w14:paraId="4B249006" w14:textId="77777777" w:rsidR="000C237B" w:rsidRPr="00953217" w:rsidRDefault="000C237B" w:rsidP="00751CDC">
      <w:pPr>
        <w:pStyle w:val="MELegal4"/>
        <w:outlineLvl w:val="9"/>
        <w:rPr>
          <w:rFonts w:cs="Arial"/>
        </w:rPr>
      </w:pPr>
      <w:r w:rsidRPr="00953217">
        <w:rPr>
          <w:rFonts w:cs="Arial"/>
        </w:rPr>
        <w:t xml:space="preserve">If you do not provide the required in-building cabling to support the new </w:t>
      </w:r>
      <w:r w:rsidR="005C2986">
        <w:rPr>
          <w:rFonts w:cs="Arial"/>
        </w:rPr>
        <w:t>alternate</w:t>
      </w:r>
      <w:r w:rsidR="005C2986" w:rsidRPr="00953217">
        <w:rPr>
          <w:rFonts w:cs="Arial"/>
        </w:rPr>
        <w:t xml:space="preserve"> </w:t>
      </w:r>
      <w:r w:rsidRPr="00953217">
        <w:rPr>
          <w:rFonts w:cs="Arial"/>
        </w:rPr>
        <w:t xml:space="preserve">infrastructure and Optus service </w:t>
      </w:r>
      <w:r w:rsidR="00753CB5">
        <w:rPr>
          <w:rFonts w:cs="Arial"/>
        </w:rPr>
        <w:t xml:space="preserve">in accordance with clause 4.2(c)(vi) </w:t>
      </w:r>
      <w:r w:rsidRPr="00953217">
        <w:rPr>
          <w:rFonts w:cs="Arial"/>
        </w:rPr>
        <w:t xml:space="preserve">then </w:t>
      </w:r>
      <w:r w:rsidR="007C5487">
        <w:rPr>
          <w:rFonts w:cs="Arial"/>
        </w:rPr>
        <w:t>either party</w:t>
      </w:r>
      <w:r w:rsidRPr="00953217">
        <w:rPr>
          <w:rFonts w:cs="Arial"/>
        </w:rPr>
        <w:t xml:space="preserve"> may, </w:t>
      </w:r>
      <w:r w:rsidR="004D7D09">
        <w:rPr>
          <w:rFonts w:cs="Arial"/>
        </w:rPr>
        <w:t xml:space="preserve"> </w:t>
      </w:r>
      <w:r w:rsidRPr="00953217">
        <w:rPr>
          <w:rFonts w:cs="Arial"/>
        </w:rPr>
        <w:t>terminate your service</w:t>
      </w:r>
      <w:r w:rsidR="00762FB2">
        <w:rPr>
          <w:rFonts w:cs="Arial"/>
        </w:rPr>
        <w:t>; and</w:t>
      </w:r>
    </w:p>
    <w:p w14:paraId="54B610FE" w14:textId="77777777" w:rsidR="000C237B" w:rsidRDefault="000C237B" w:rsidP="00751CDC">
      <w:pPr>
        <w:pStyle w:val="MELegal4"/>
        <w:rPr>
          <w:rFonts w:cs="Arial"/>
        </w:rPr>
      </w:pPr>
      <w:r w:rsidRPr="00F15C3C">
        <w:rPr>
          <w:rFonts w:cs="Arial"/>
        </w:rPr>
        <w:t xml:space="preserve">If you do not agree to the </w:t>
      </w:r>
      <w:r w:rsidR="00F52387">
        <w:rPr>
          <w:rFonts w:cs="Arial"/>
        </w:rPr>
        <w:t>t</w:t>
      </w:r>
      <w:r w:rsidRPr="00F15C3C">
        <w:rPr>
          <w:rFonts w:cs="Arial"/>
        </w:rPr>
        <w:t xml:space="preserve">ransition (where relevant) </w:t>
      </w:r>
      <w:r>
        <w:rPr>
          <w:rFonts w:cs="Arial"/>
        </w:rPr>
        <w:t xml:space="preserve">within the allocated time requested by Optus </w:t>
      </w:r>
      <w:r w:rsidRPr="00F15C3C">
        <w:rPr>
          <w:rFonts w:cs="Arial"/>
        </w:rPr>
        <w:t xml:space="preserve">or </w:t>
      </w:r>
      <w:r>
        <w:rPr>
          <w:rFonts w:cs="Arial"/>
        </w:rPr>
        <w:t xml:space="preserve">do not agree to the </w:t>
      </w:r>
      <w:r w:rsidRPr="00F15C3C">
        <w:rPr>
          <w:rFonts w:cs="Arial"/>
        </w:rPr>
        <w:t xml:space="preserve">applicable </w:t>
      </w:r>
      <w:r w:rsidRPr="009C7BEC">
        <w:rPr>
          <w:rFonts w:cs="Arial"/>
        </w:rPr>
        <w:t xml:space="preserve">Non-Standard Installation </w:t>
      </w:r>
      <w:r>
        <w:rPr>
          <w:rFonts w:cs="Arial"/>
        </w:rPr>
        <w:t>Charge</w:t>
      </w:r>
      <w:r w:rsidRPr="00F15C3C">
        <w:rPr>
          <w:rFonts w:cs="Arial"/>
        </w:rPr>
        <w:t xml:space="preserve">, </w:t>
      </w:r>
      <w:r>
        <w:rPr>
          <w:rFonts w:cs="Arial"/>
        </w:rPr>
        <w:t>we may,</w:t>
      </w:r>
      <w:r w:rsidRPr="00F15C3C">
        <w:rPr>
          <w:rFonts w:cs="Arial"/>
        </w:rPr>
        <w:t xml:space="preserve"> without liability, </w:t>
      </w:r>
      <w:r>
        <w:rPr>
          <w:rFonts w:cs="Arial"/>
        </w:rPr>
        <w:t>terminate your service.</w:t>
      </w:r>
    </w:p>
    <w:p w14:paraId="2CF0D387" w14:textId="77777777" w:rsidR="00D033C2" w:rsidRDefault="00D033C2" w:rsidP="00D033C2">
      <w:pPr>
        <w:pStyle w:val="MELegal2"/>
      </w:pPr>
      <w:r>
        <w:t>Migrating to alternate Optus Services</w:t>
      </w:r>
    </w:p>
    <w:p w14:paraId="2DEFAF38" w14:textId="1C05E8D1" w:rsidR="00D033C2" w:rsidRDefault="00D033C2" w:rsidP="00D033C2">
      <w:pPr>
        <w:pStyle w:val="MELegal3"/>
      </w:pPr>
      <w:r>
        <w:t>Optus is continually developing new products and services with improvements in technology. As a result, Optus may migrate your Services (or some of your Services) to alternate Optus  Services at any time without changing the price or reducing your current service levels. If you are migrated to alternate Optus Services, you may be able to purchase additional optional functionality for an extra charge (e.g. Flex Speed).</w:t>
      </w:r>
    </w:p>
    <w:p w14:paraId="5F21D4A1" w14:textId="77777777" w:rsidR="00D033C2" w:rsidRDefault="00D033C2" w:rsidP="00D033C2">
      <w:pPr>
        <w:pStyle w:val="MELegal3"/>
        <w:rPr>
          <w:rFonts w:cs="Arial"/>
          <w:szCs w:val="20"/>
        </w:rPr>
      </w:pPr>
      <w:r>
        <w:t>You acknowledge and agree that in order to migrate you to an alternate Optus Service:</w:t>
      </w:r>
    </w:p>
    <w:p w14:paraId="2FE703CC" w14:textId="77777777" w:rsidR="00D033C2" w:rsidRDefault="00D033C2" w:rsidP="00D033C2">
      <w:pPr>
        <w:pStyle w:val="MELegal4"/>
      </w:pPr>
      <w:r>
        <w:t>Optus and approved third parties may require access to your Premises;</w:t>
      </w:r>
    </w:p>
    <w:p w14:paraId="4C8984BF" w14:textId="77777777" w:rsidR="00D033C2" w:rsidRDefault="00D033C2" w:rsidP="00D033C2">
      <w:pPr>
        <w:pStyle w:val="MELegal4"/>
      </w:pPr>
      <w:r>
        <w:t>an Excluded Outage may occur; and</w:t>
      </w:r>
    </w:p>
    <w:p w14:paraId="79290FF0" w14:textId="46C30ECE" w:rsidR="00D033C2" w:rsidRDefault="00D033C2" w:rsidP="00D033C2">
      <w:pPr>
        <w:pStyle w:val="MELegal4"/>
      </w:pPr>
      <w:r>
        <w:t>there may be additional in-building cabling required to connect your service via the alternate infrastructure.  You must work with the building manager/owner to supply this at your cost.</w:t>
      </w:r>
    </w:p>
    <w:p w14:paraId="025CFA9D" w14:textId="77777777" w:rsidR="00D033C2" w:rsidRPr="00D033C2" w:rsidRDefault="00D033C2" w:rsidP="007B7451"/>
    <w:p w14:paraId="67B6BFCE" w14:textId="77777777" w:rsidR="000C237B" w:rsidRDefault="000C237B" w:rsidP="00751CDC">
      <w:pPr>
        <w:pStyle w:val="MELegal2"/>
        <w:rPr>
          <w:rFonts w:cs="Arial"/>
        </w:rPr>
      </w:pPr>
      <w:r>
        <w:rPr>
          <w:rFonts w:cs="Arial"/>
        </w:rPr>
        <w:t>You agree that Optus may Hard Quarantine (HQ) and Soft Quarantine (SQ) access types, products and services as required.</w:t>
      </w:r>
    </w:p>
    <w:p w14:paraId="68E93260" w14:textId="77777777" w:rsidR="000C237B" w:rsidRPr="00D51FBD" w:rsidRDefault="000C237B" w:rsidP="005C3485">
      <w:pPr>
        <w:pStyle w:val="MELegal3"/>
      </w:pPr>
      <w:r w:rsidRPr="00D51FBD">
        <w:t xml:space="preserve">Services in Hard Quarantine </w:t>
      </w:r>
    </w:p>
    <w:p w14:paraId="553E8655" w14:textId="77777777" w:rsidR="000C237B" w:rsidRPr="00D51FBD" w:rsidRDefault="000C237B" w:rsidP="00B62FF7">
      <w:pPr>
        <w:pStyle w:val="MELegal4"/>
      </w:pPr>
      <w:r w:rsidRPr="00D51FBD">
        <w:t>E2B and E2D access methods</w:t>
      </w:r>
      <w:r>
        <w:t>,</w:t>
      </w:r>
      <w:r w:rsidRPr="00D51FBD">
        <w:t xml:space="preserve"> effective 31</w:t>
      </w:r>
      <w:r w:rsidRPr="00D51FBD">
        <w:rPr>
          <w:vertAlign w:val="superscript"/>
        </w:rPr>
        <w:t>st</w:t>
      </w:r>
      <w:r w:rsidRPr="00D51FBD">
        <w:t xml:space="preserve"> March 2015. </w:t>
      </w:r>
    </w:p>
    <w:p w14:paraId="5AB45593" w14:textId="77777777" w:rsidR="000C237B" w:rsidRPr="00D51FBD" w:rsidRDefault="000C237B" w:rsidP="005C3485">
      <w:pPr>
        <w:pStyle w:val="MELegal3"/>
      </w:pPr>
      <w:r w:rsidRPr="00D51FBD">
        <w:lastRenderedPageBreak/>
        <w:t xml:space="preserve">Services in Soft Quarantine </w:t>
      </w:r>
    </w:p>
    <w:p w14:paraId="5343DB6B" w14:textId="77777777" w:rsidR="000C237B" w:rsidRDefault="000C237B" w:rsidP="00B62FF7">
      <w:pPr>
        <w:pStyle w:val="MELegal4"/>
      </w:pPr>
      <w:r w:rsidRPr="00402789">
        <w:t>EoWireless</w:t>
      </w:r>
      <w:r w:rsidR="003F2C3D">
        <w:t xml:space="preserve"> access method</w:t>
      </w:r>
      <w:r w:rsidRPr="00402789">
        <w:t>, effective 1</w:t>
      </w:r>
      <w:r w:rsidRPr="00402789">
        <w:rPr>
          <w:vertAlign w:val="superscript"/>
        </w:rPr>
        <w:t>st</w:t>
      </w:r>
      <w:r>
        <w:t xml:space="preserve"> </w:t>
      </w:r>
      <w:r w:rsidRPr="00402789">
        <w:t>Dec 2011</w:t>
      </w:r>
      <w:r>
        <w:t>;</w:t>
      </w:r>
    </w:p>
    <w:p w14:paraId="205289C1" w14:textId="77777777" w:rsidR="001E16A5" w:rsidRDefault="000C237B" w:rsidP="00B62FF7">
      <w:pPr>
        <w:pStyle w:val="MELegal4"/>
      </w:pPr>
      <w:r w:rsidRPr="00D51FBD">
        <w:t>EoSDH and EoTWBDSL access methods</w:t>
      </w:r>
      <w:r>
        <w:t>,</w:t>
      </w:r>
      <w:r w:rsidRPr="00D51FBD">
        <w:t xml:space="preserve"> effective 31</w:t>
      </w:r>
      <w:r w:rsidRPr="00D51FBD">
        <w:rPr>
          <w:vertAlign w:val="superscript"/>
        </w:rPr>
        <w:t>st</w:t>
      </w:r>
      <w:r w:rsidRPr="00D51FBD">
        <w:t xml:space="preserve"> March 2015</w:t>
      </w:r>
    </w:p>
    <w:p w14:paraId="05036CE4" w14:textId="28EF842C" w:rsidR="001E16A5" w:rsidRDefault="000C237B" w:rsidP="001E16A5">
      <w:pPr>
        <w:pStyle w:val="MELegal4"/>
      </w:pPr>
      <w:r w:rsidRPr="00D51FBD">
        <w:t xml:space="preserve"> </w:t>
      </w:r>
      <w:r w:rsidR="001E16A5">
        <w:t>Evolve IP VPN ,effective 1 April 2024; and</w:t>
      </w:r>
    </w:p>
    <w:p w14:paraId="6F7516EE" w14:textId="77777777" w:rsidR="001E16A5" w:rsidRDefault="001E16A5" w:rsidP="001E16A5">
      <w:pPr>
        <w:pStyle w:val="MELegal4"/>
      </w:pPr>
      <w:r>
        <w:t xml:space="preserve">Evolve MRS, effective 1 August 2020.  </w:t>
      </w:r>
    </w:p>
    <w:p w14:paraId="6D456ABD" w14:textId="79FD99D3" w:rsidR="000C237B" w:rsidRDefault="000C237B" w:rsidP="007B7451">
      <w:pPr>
        <w:pStyle w:val="MELegal4"/>
        <w:numPr>
          <w:ilvl w:val="0"/>
          <w:numId w:val="0"/>
        </w:numPr>
        <w:ind w:left="2160"/>
      </w:pPr>
    </w:p>
    <w:p w14:paraId="4EE90392" w14:textId="77777777" w:rsidR="001E16A5" w:rsidRPr="001E16A5" w:rsidRDefault="001E16A5" w:rsidP="007B7451"/>
    <w:p w14:paraId="1B1CD0D2" w14:textId="77777777" w:rsidR="000C237B" w:rsidRPr="00B47C0D" w:rsidRDefault="000C237B" w:rsidP="00751CDC">
      <w:pPr>
        <w:pStyle w:val="MELegal2"/>
        <w:rPr>
          <w:rFonts w:cs="Arial"/>
        </w:rPr>
      </w:pPr>
      <w:r w:rsidRPr="00B47C0D">
        <w:rPr>
          <w:rFonts w:cs="Arial"/>
        </w:rPr>
        <w:t>You agree and acknowledge that</w:t>
      </w:r>
      <w:r>
        <w:rPr>
          <w:rFonts w:cs="Arial"/>
        </w:rPr>
        <w:t xml:space="preserve"> where you take up an </w:t>
      </w:r>
      <w:r w:rsidR="007D680F">
        <w:rPr>
          <w:rFonts w:cs="Arial"/>
        </w:rPr>
        <w:t xml:space="preserve">Evolve </w:t>
      </w:r>
      <w:r>
        <w:rPr>
          <w:rFonts w:cs="Arial"/>
        </w:rPr>
        <w:t>Direct Link for AWS</w:t>
      </w:r>
      <w:r w:rsidRPr="00B47C0D">
        <w:rPr>
          <w:rFonts w:cs="Arial"/>
        </w:rPr>
        <w:t xml:space="preserve">: </w:t>
      </w:r>
    </w:p>
    <w:p w14:paraId="3B83BB04" w14:textId="77777777" w:rsidR="000C237B" w:rsidRPr="00FB5113" w:rsidRDefault="000C237B" w:rsidP="005C3485">
      <w:pPr>
        <w:pStyle w:val="MELegal3"/>
      </w:pPr>
      <w:r w:rsidRPr="00FB5113">
        <w:t>Op</w:t>
      </w:r>
      <w:r w:rsidR="00D037D8">
        <w:t>t</w:t>
      </w:r>
      <w:r w:rsidRPr="00FB5113">
        <w:t>us is not the provider of any AWS services to you</w:t>
      </w:r>
      <w:r w:rsidR="00753CB5">
        <w:t xml:space="preserve">. </w:t>
      </w:r>
    </w:p>
    <w:p w14:paraId="47AA612B" w14:textId="77777777" w:rsidR="000C237B" w:rsidRPr="00FB5113" w:rsidRDefault="000C237B" w:rsidP="005C3485">
      <w:pPr>
        <w:pStyle w:val="MELegal3"/>
      </w:pPr>
      <w:r w:rsidRPr="00FB5113">
        <w:t>You must provide Optus with all details as requested to enable the AWS Direct Connection to be provisioned. This includes, but is not limited to your AWS Customer Account number.</w:t>
      </w:r>
    </w:p>
    <w:p w14:paraId="6E5E8ADB" w14:textId="77777777" w:rsidR="000C237B" w:rsidRPr="00FB5113" w:rsidRDefault="000C237B" w:rsidP="005C3485">
      <w:pPr>
        <w:pStyle w:val="MELegal3"/>
      </w:pPr>
      <w:r w:rsidRPr="00FB5113">
        <w:t xml:space="preserve">Optus offer connectivity to </w:t>
      </w:r>
      <w:r>
        <w:t>AWS</w:t>
      </w:r>
      <w:r w:rsidRPr="00FB5113">
        <w:t xml:space="preserve"> but has no responsibility for the delivery or support of the AWS offering. </w:t>
      </w:r>
    </w:p>
    <w:p w14:paraId="3C01E467" w14:textId="77777777" w:rsidR="000C237B" w:rsidRPr="00FB5113" w:rsidRDefault="000C237B" w:rsidP="00751CDC">
      <w:pPr>
        <w:pStyle w:val="MELegal3"/>
        <w:rPr>
          <w:rFonts w:cs="Arial"/>
          <w:szCs w:val="20"/>
        </w:rPr>
      </w:pPr>
      <w:r w:rsidRPr="00FB5113">
        <w:rPr>
          <w:rFonts w:cs="Arial"/>
          <w:szCs w:val="20"/>
        </w:rPr>
        <w:t>You must deal directly with A</w:t>
      </w:r>
      <w:r w:rsidR="00753CB5">
        <w:rPr>
          <w:rFonts w:cs="Arial"/>
          <w:szCs w:val="20"/>
        </w:rPr>
        <w:t>WS</w:t>
      </w:r>
      <w:r w:rsidRPr="00FB5113">
        <w:rPr>
          <w:rFonts w:cs="Arial"/>
          <w:szCs w:val="20"/>
        </w:rPr>
        <w:t xml:space="preserve"> for the establishment and ongoing support of the AWS service.</w:t>
      </w:r>
    </w:p>
    <w:p w14:paraId="2FA40C2D" w14:textId="77777777" w:rsidR="00B41864" w:rsidRDefault="000C237B" w:rsidP="00B41864">
      <w:pPr>
        <w:pStyle w:val="MELegal3"/>
        <w:rPr>
          <w:rFonts w:cs="Arial"/>
          <w:szCs w:val="20"/>
        </w:rPr>
      </w:pPr>
      <w:r w:rsidRPr="00FB5113">
        <w:rPr>
          <w:rFonts w:cs="Arial"/>
          <w:szCs w:val="20"/>
        </w:rPr>
        <w:t>Optus is a</w:t>
      </w:r>
      <w:r>
        <w:rPr>
          <w:rFonts w:cs="Arial"/>
          <w:szCs w:val="20"/>
        </w:rPr>
        <w:t>n</w:t>
      </w:r>
      <w:r w:rsidRPr="00FB5113">
        <w:rPr>
          <w:rFonts w:cs="Arial"/>
          <w:szCs w:val="20"/>
        </w:rPr>
        <w:t xml:space="preserve"> AWS Direct Connect Partner and provides connectivity to AWS. Currently this is offered as a feature of the Evolve IPVPN and Evolve EWAN products.</w:t>
      </w:r>
      <w:r w:rsidR="00B41864" w:rsidRPr="00B41864">
        <w:rPr>
          <w:rFonts w:cs="Arial"/>
          <w:szCs w:val="20"/>
        </w:rPr>
        <w:t xml:space="preserve"> </w:t>
      </w:r>
    </w:p>
    <w:p w14:paraId="4373DC23" w14:textId="77777777" w:rsidR="00B41864" w:rsidRPr="00B47C0D" w:rsidRDefault="00B41864" w:rsidP="00B41864">
      <w:pPr>
        <w:pStyle w:val="MELegal2"/>
        <w:rPr>
          <w:rFonts w:cs="Arial"/>
        </w:rPr>
      </w:pPr>
      <w:r w:rsidRPr="00B47C0D">
        <w:rPr>
          <w:rFonts w:cs="Arial"/>
        </w:rPr>
        <w:t>You agree and acknowledge that</w:t>
      </w:r>
      <w:r>
        <w:rPr>
          <w:rFonts w:cs="Arial"/>
        </w:rPr>
        <w:t xml:space="preserve"> where you take up an Optus Express Link</w:t>
      </w:r>
      <w:r w:rsidRPr="00B47C0D">
        <w:rPr>
          <w:rFonts w:cs="Arial"/>
        </w:rPr>
        <w:t xml:space="preserve">: </w:t>
      </w:r>
    </w:p>
    <w:p w14:paraId="4ED0F09F" w14:textId="77777777" w:rsidR="00B41864" w:rsidRPr="00FB5113" w:rsidRDefault="00B41864" w:rsidP="00B41864">
      <w:pPr>
        <w:pStyle w:val="MELegal3"/>
      </w:pPr>
      <w:r w:rsidRPr="00FB5113">
        <w:t>Op</w:t>
      </w:r>
      <w:r>
        <w:t>t</w:t>
      </w:r>
      <w:r w:rsidRPr="00FB5113">
        <w:t xml:space="preserve">us is not the provider of any </w:t>
      </w:r>
      <w:r>
        <w:t>Microsoft Azure ExpressRoute or Microsoft Cloud S</w:t>
      </w:r>
      <w:r w:rsidRPr="00FB5113">
        <w:t>ervices to you</w:t>
      </w:r>
      <w:r>
        <w:t>.</w:t>
      </w:r>
    </w:p>
    <w:p w14:paraId="40ABEFA9" w14:textId="77777777" w:rsidR="00B41864" w:rsidRPr="00FB5113" w:rsidRDefault="00B41864" w:rsidP="00B41864">
      <w:pPr>
        <w:pStyle w:val="MELegal3"/>
      </w:pPr>
      <w:r w:rsidRPr="00FB5113">
        <w:t xml:space="preserve">You must provide Optus with all details as requested to enable the </w:t>
      </w:r>
      <w:r>
        <w:t xml:space="preserve">Optus Express Link service </w:t>
      </w:r>
      <w:r w:rsidRPr="00FB5113">
        <w:t xml:space="preserve">to be provisioned. This includes, but is not limited to your </w:t>
      </w:r>
      <w:r>
        <w:t>Microsoft S-Key</w:t>
      </w:r>
      <w:r w:rsidRPr="00FB5113">
        <w:t>.</w:t>
      </w:r>
    </w:p>
    <w:p w14:paraId="1F15EF74" w14:textId="77777777" w:rsidR="00B41864" w:rsidRPr="00FB5113" w:rsidRDefault="00B41864" w:rsidP="00B41864">
      <w:pPr>
        <w:pStyle w:val="MELegal3"/>
      </w:pPr>
      <w:r w:rsidRPr="00FB5113">
        <w:t xml:space="preserve">Optus offer connectivity to </w:t>
      </w:r>
      <w:r w:rsidR="00762FB2">
        <w:t xml:space="preserve">Microsoft Azure </w:t>
      </w:r>
      <w:r>
        <w:t xml:space="preserve">ExpressRoute </w:t>
      </w:r>
      <w:r w:rsidRPr="00FB5113">
        <w:t xml:space="preserve">but has no responsibility for the delivery or support of the </w:t>
      </w:r>
      <w:r w:rsidR="00762FB2">
        <w:t xml:space="preserve">Microsoft Azure </w:t>
      </w:r>
      <w:r>
        <w:t xml:space="preserve">ExpressRoute </w:t>
      </w:r>
      <w:r w:rsidRPr="00FB5113">
        <w:t xml:space="preserve">offering. </w:t>
      </w:r>
    </w:p>
    <w:p w14:paraId="278FEC71" w14:textId="77777777" w:rsidR="00B41864" w:rsidRPr="00FB5113" w:rsidRDefault="00B41864" w:rsidP="00B41864">
      <w:pPr>
        <w:pStyle w:val="MELegal3"/>
        <w:rPr>
          <w:rFonts w:cs="Arial"/>
          <w:szCs w:val="20"/>
        </w:rPr>
      </w:pPr>
      <w:r w:rsidRPr="00FB5113">
        <w:rPr>
          <w:rFonts w:cs="Arial"/>
          <w:szCs w:val="20"/>
        </w:rPr>
        <w:t xml:space="preserve">You must deal directly with </w:t>
      </w:r>
      <w:r>
        <w:rPr>
          <w:rFonts w:cs="Arial"/>
          <w:szCs w:val="20"/>
        </w:rPr>
        <w:t xml:space="preserve">Microsoft </w:t>
      </w:r>
      <w:r w:rsidRPr="00FB5113">
        <w:rPr>
          <w:rFonts w:cs="Arial"/>
          <w:szCs w:val="20"/>
        </w:rPr>
        <w:t xml:space="preserve">for the establishment and ongoing support of the </w:t>
      </w:r>
      <w:r>
        <w:rPr>
          <w:rFonts w:cs="Arial"/>
          <w:szCs w:val="20"/>
        </w:rPr>
        <w:t xml:space="preserve">ExpressRoute </w:t>
      </w:r>
      <w:r w:rsidRPr="00FB5113">
        <w:rPr>
          <w:rFonts w:cs="Arial"/>
          <w:szCs w:val="20"/>
        </w:rPr>
        <w:t>service.</w:t>
      </w:r>
    </w:p>
    <w:p w14:paraId="576E6079" w14:textId="77777777" w:rsidR="000C237B" w:rsidRPr="007D680F" w:rsidRDefault="00B41864" w:rsidP="007D680F">
      <w:pPr>
        <w:pStyle w:val="MELegal3"/>
        <w:rPr>
          <w:rFonts w:cs="Arial"/>
          <w:szCs w:val="20"/>
        </w:rPr>
      </w:pPr>
      <w:r w:rsidRPr="00FB5113">
        <w:rPr>
          <w:rFonts w:cs="Arial"/>
          <w:szCs w:val="20"/>
        </w:rPr>
        <w:t>Optus is a</w:t>
      </w:r>
      <w:r>
        <w:rPr>
          <w:rFonts w:cs="Arial"/>
          <w:szCs w:val="20"/>
        </w:rPr>
        <w:t xml:space="preserve"> Microsoft </w:t>
      </w:r>
      <w:r w:rsidR="00762FB2">
        <w:rPr>
          <w:rFonts w:cs="Arial"/>
          <w:szCs w:val="20"/>
        </w:rPr>
        <w:t xml:space="preserve">Azure </w:t>
      </w:r>
      <w:r>
        <w:rPr>
          <w:rFonts w:cs="Arial"/>
          <w:szCs w:val="20"/>
        </w:rPr>
        <w:t xml:space="preserve">ExpressRoute network service partner </w:t>
      </w:r>
      <w:r w:rsidRPr="00FB5113">
        <w:rPr>
          <w:rFonts w:cs="Arial"/>
          <w:szCs w:val="20"/>
        </w:rPr>
        <w:t xml:space="preserve">and provides connectivity to </w:t>
      </w:r>
      <w:r w:rsidR="00762FB2">
        <w:rPr>
          <w:rFonts w:cs="Arial"/>
          <w:szCs w:val="20"/>
        </w:rPr>
        <w:t xml:space="preserve">Microsoft Azure </w:t>
      </w:r>
      <w:r>
        <w:rPr>
          <w:rFonts w:cs="Arial"/>
          <w:szCs w:val="20"/>
        </w:rPr>
        <w:t>ExpressRoute</w:t>
      </w:r>
      <w:r w:rsidRPr="00FB5113">
        <w:rPr>
          <w:rFonts w:cs="Arial"/>
          <w:szCs w:val="20"/>
        </w:rPr>
        <w:t>. Currently this is offered as a feature of the Evolve IPVPN and Evolve EWAN products.</w:t>
      </w:r>
    </w:p>
    <w:p w14:paraId="4077EF5A" w14:textId="77777777" w:rsidR="000C237B" w:rsidRPr="00B47C0D" w:rsidRDefault="000C237B" w:rsidP="00863773">
      <w:pPr>
        <w:pStyle w:val="MELegal1"/>
        <w:rPr>
          <w:rFonts w:cs="Arial"/>
          <w:szCs w:val="20"/>
        </w:rPr>
      </w:pPr>
      <w:r w:rsidRPr="00B47C0D">
        <w:rPr>
          <w:rFonts w:cs="Arial"/>
          <w:szCs w:val="20"/>
        </w:rPr>
        <w:t>SERVICE AVAILABILITY</w:t>
      </w:r>
    </w:p>
    <w:p w14:paraId="54263107" w14:textId="77777777" w:rsidR="000C237B" w:rsidRPr="00B47C0D" w:rsidRDefault="000C237B" w:rsidP="00751CDC">
      <w:pPr>
        <w:pStyle w:val="MELegal2"/>
        <w:rPr>
          <w:rFonts w:cs="Arial"/>
          <w:b/>
          <w:bCs/>
        </w:rPr>
      </w:pPr>
      <w:bookmarkStart w:id="1" w:name="_Ref370813932"/>
      <w:r w:rsidRPr="00B47C0D">
        <w:rPr>
          <w:rFonts w:cs="Arial"/>
          <w:b/>
          <w:bCs/>
        </w:rPr>
        <w:t>Service Availability</w:t>
      </w:r>
      <w:bookmarkEnd w:id="1"/>
      <w:r w:rsidRPr="00B47C0D">
        <w:rPr>
          <w:rFonts w:cs="Arial"/>
          <w:b/>
          <w:bCs/>
        </w:rPr>
        <w:t xml:space="preserve"> </w:t>
      </w:r>
    </w:p>
    <w:p w14:paraId="5833B182" w14:textId="77777777" w:rsidR="000C237B" w:rsidRDefault="000C237B" w:rsidP="005C3485">
      <w:pPr>
        <w:pStyle w:val="MELegal3"/>
      </w:pPr>
      <w:r w:rsidRPr="00B47C0D">
        <w:t>Availability of the Service depends on and is subject to location, the configuration and limitations of the Optus Network and Supplier Networks, and the Access Method used to deliver the Service.</w:t>
      </w:r>
    </w:p>
    <w:p w14:paraId="522DAB81" w14:textId="77777777" w:rsidR="000C237B" w:rsidRPr="00B47C0D" w:rsidRDefault="000C237B" w:rsidP="00751CDC">
      <w:pPr>
        <w:pStyle w:val="MELegal3"/>
        <w:rPr>
          <w:rFonts w:cs="Arial"/>
          <w:szCs w:val="20"/>
        </w:rPr>
      </w:pPr>
      <w:r w:rsidRPr="001975B7">
        <w:rPr>
          <w:rFonts w:cs="Arial"/>
          <w:szCs w:val="20"/>
        </w:rPr>
        <w:t xml:space="preserve">Actual </w:t>
      </w:r>
      <w:r>
        <w:rPr>
          <w:rFonts w:cs="Arial"/>
          <w:szCs w:val="20"/>
        </w:rPr>
        <w:t>throughput</w:t>
      </w:r>
      <w:r w:rsidRPr="001975B7">
        <w:rPr>
          <w:rFonts w:cs="Arial"/>
          <w:szCs w:val="20"/>
        </w:rPr>
        <w:t xml:space="preserve"> </w:t>
      </w:r>
      <w:r>
        <w:rPr>
          <w:rFonts w:cs="Arial"/>
          <w:szCs w:val="20"/>
        </w:rPr>
        <w:t>may</w:t>
      </w:r>
      <w:r w:rsidRPr="001975B7">
        <w:rPr>
          <w:rFonts w:cs="Arial"/>
          <w:szCs w:val="20"/>
        </w:rPr>
        <w:t xml:space="preserve"> vary due to various factors including, without limitation, network overheads, distance from the exchange, selected service, customer </w:t>
      </w:r>
      <w:r w:rsidRPr="001975B7">
        <w:rPr>
          <w:rFonts w:cs="Arial"/>
          <w:szCs w:val="20"/>
        </w:rPr>
        <w:lastRenderedPageBreak/>
        <w:t>equipment, number of concurrent users in the network, your line condition and your hardware and software</w:t>
      </w:r>
      <w:r w:rsidR="00435150">
        <w:rPr>
          <w:rFonts w:cs="Arial"/>
          <w:szCs w:val="20"/>
        </w:rPr>
        <w:t xml:space="preserve">. </w:t>
      </w:r>
      <w:r w:rsidRPr="00B47C0D">
        <w:rPr>
          <w:rFonts w:cs="Arial"/>
          <w:szCs w:val="20"/>
        </w:rPr>
        <w:t xml:space="preserve">  </w:t>
      </w:r>
    </w:p>
    <w:p w14:paraId="3D19678E" w14:textId="77777777" w:rsidR="000C237B" w:rsidRDefault="000C237B" w:rsidP="00751CDC">
      <w:pPr>
        <w:pStyle w:val="MELegal3"/>
        <w:rPr>
          <w:rFonts w:cs="Arial"/>
          <w:szCs w:val="20"/>
        </w:rPr>
      </w:pPr>
      <w:r w:rsidRPr="00B47C0D">
        <w:rPr>
          <w:rFonts w:cs="Arial"/>
          <w:szCs w:val="20"/>
        </w:rPr>
        <w:t>Optus will use reasonable endeavours to meet the Service Availability targets set out in Table 1 below, but does not warrant, represent or guarantee the targets will be met.</w:t>
      </w:r>
    </w:p>
    <w:p w14:paraId="12A67773" w14:textId="77777777" w:rsidR="003F2C3D" w:rsidRPr="003F2C3D" w:rsidRDefault="003F2C3D" w:rsidP="003F2C3D">
      <w:pPr>
        <w:pStyle w:val="MELegal3"/>
      </w:pPr>
      <w:r>
        <w:t xml:space="preserve">The Service Availability Targets set out in Table 1 apply to </w:t>
      </w:r>
      <w:r w:rsidR="00EF7760">
        <w:rPr>
          <w:rFonts w:cs="Arial"/>
          <w:szCs w:val="20"/>
        </w:rPr>
        <w:t xml:space="preserve">Essential </w:t>
      </w:r>
      <w:r>
        <w:t>Internet</w:t>
      </w:r>
      <w:r w:rsidR="008405B0">
        <w:t xml:space="preserve"> </w:t>
      </w:r>
      <w:r w:rsidR="00330101">
        <w:t>up to 99.90%</w:t>
      </w:r>
      <w:r w:rsidR="0069472A">
        <w:t>.</w:t>
      </w:r>
      <w:r>
        <w:t xml:space="preserve"> </w:t>
      </w:r>
      <w:r w:rsidR="0069472A">
        <w:t xml:space="preserve"> For example, an </w:t>
      </w:r>
      <w:r w:rsidR="00EF7760">
        <w:rPr>
          <w:rFonts w:cs="Arial"/>
          <w:szCs w:val="20"/>
        </w:rPr>
        <w:t xml:space="preserve">Essential </w:t>
      </w:r>
      <w:r w:rsidR="0069472A">
        <w:t>Internet service delivered over Access_CE or EoC has an availability target of 99.90%</w:t>
      </w:r>
    </w:p>
    <w:p w14:paraId="1741277C" w14:textId="77777777" w:rsidR="005F62A7" w:rsidRPr="007D680F" w:rsidRDefault="000C237B" w:rsidP="007D680F">
      <w:pPr>
        <w:pStyle w:val="MELegal3"/>
        <w:rPr>
          <w:b/>
        </w:rPr>
      </w:pPr>
      <w:r>
        <w:rPr>
          <w:rFonts w:cs="Arial"/>
          <w:szCs w:val="20"/>
        </w:rPr>
        <w:t xml:space="preserve">The Optus </w:t>
      </w:r>
      <w:r w:rsidRPr="009C7BEC">
        <w:rPr>
          <w:rFonts w:cs="Arial"/>
          <w:szCs w:val="20"/>
        </w:rPr>
        <w:t>Evolve</w:t>
      </w:r>
      <w:r>
        <w:rPr>
          <w:rFonts w:cs="Arial"/>
          <w:szCs w:val="20"/>
        </w:rPr>
        <w:t xml:space="preserve"> S</w:t>
      </w:r>
      <w:r w:rsidRPr="00F15C3C">
        <w:rPr>
          <w:rFonts w:cs="Arial"/>
          <w:szCs w:val="20"/>
        </w:rPr>
        <w:t xml:space="preserve">ervices require power to operate and will not continue to work if power is unavailable at your site. </w:t>
      </w:r>
      <w:r w:rsidR="0069472A">
        <w:rPr>
          <w:rFonts w:cs="Arial"/>
          <w:szCs w:val="20"/>
        </w:rPr>
        <w:t>I</w:t>
      </w:r>
      <w:r w:rsidR="003F2C3D">
        <w:rPr>
          <w:rFonts w:cs="Arial"/>
          <w:szCs w:val="20"/>
        </w:rPr>
        <w:t xml:space="preserve">t is </w:t>
      </w:r>
      <w:r w:rsidR="005D5AB3">
        <w:rPr>
          <w:rFonts w:cs="Arial"/>
          <w:szCs w:val="20"/>
        </w:rPr>
        <w:t>y</w:t>
      </w:r>
      <w:r w:rsidR="003F2C3D">
        <w:rPr>
          <w:rFonts w:cs="Arial"/>
          <w:szCs w:val="20"/>
        </w:rPr>
        <w:t xml:space="preserve">our responsibility to provide power to the service equipment.  </w:t>
      </w:r>
      <w:r w:rsidRPr="00F15C3C">
        <w:rPr>
          <w:rFonts w:cs="Arial"/>
          <w:szCs w:val="20"/>
        </w:rPr>
        <w:t>You acknowledge that if continuity of service is essential for your sites then Optus recommends that the Optus service equipment (Router and / or NTU) and or NBN equipment (where relevant)</w:t>
      </w:r>
      <w:r>
        <w:rPr>
          <w:rFonts w:cs="Arial"/>
          <w:szCs w:val="20"/>
        </w:rPr>
        <w:t xml:space="preserve">, </w:t>
      </w:r>
      <w:r w:rsidRPr="00F15C3C">
        <w:rPr>
          <w:rFonts w:cs="Arial"/>
          <w:szCs w:val="20"/>
        </w:rPr>
        <w:t>is plugged directly into your Uninterrupt</w:t>
      </w:r>
      <w:r>
        <w:rPr>
          <w:rFonts w:cs="Arial"/>
          <w:szCs w:val="20"/>
        </w:rPr>
        <w:t>ible</w:t>
      </w:r>
      <w:r w:rsidRPr="00F15C3C">
        <w:rPr>
          <w:rFonts w:cs="Arial"/>
          <w:szCs w:val="20"/>
        </w:rPr>
        <w:t xml:space="preserve"> Power Supply (UPS). </w:t>
      </w:r>
    </w:p>
    <w:p w14:paraId="39947612" w14:textId="77777777" w:rsidR="000C237B" w:rsidRDefault="000C237B" w:rsidP="00D90D91">
      <w:pPr>
        <w:pStyle w:val="BodyText"/>
        <w:keepNext/>
        <w:ind w:left="142"/>
        <w:rPr>
          <w:b/>
        </w:rPr>
      </w:pPr>
      <w:r w:rsidRPr="00F95078">
        <w:rPr>
          <w:b/>
        </w:rPr>
        <w:t>Table 1: Service Availability</w:t>
      </w:r>
    </w:p>
    <w:tbl>
      <w:tblPr>
        <w:tblW w:w="4719" w:type="pct"/>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2876"/>
        <w:gridCol w:w="5854"/>
      </w:tblGrid>
      <w:tr w:rsidR="00065929" w:rsidRPr="00F95078" w14:paraId="5FE8D41C" w14:textId="77777777" w:rsidTr="00291B38">
        <w:trPr>
          <w:trHeight w:val="332"/>
        </w:trPr>
        <w:tc>
          <w:tcPr>
            <w:tcW w:w="1647" w:type="pct"/>
            <w:shd w:val="clear" w:color="auto" w:fill="auto"/>
            <w:vAlign w:val="center"/>
          </w:tcPr>
          <w:p w14:paraId="0F8268F5" w14:textId="77777777" w:rsidR="00065929" w:rsidRPr="00291B38" w:rsidRDefault="00065929" w:rsidP="00CD0489">
            <w:pPr>
              <w:pStyle w:val="BodyText"/>
              <w:spacing w:after="0"/>
              <w:jc w:val="center"/>
              <w:rPr>
                <w:b/>
              </w:rPr>
            </w:pPr>
            <w:r w:rsidRPr="00291B38">
              <w:rPr>
                <w:b/>
              </w:rPr>
              <w:t>Feature</w:t>
            </w:r>
          </w:p>
        </w:tc>
        <w:tc>
          <w:tcPr>
            <w:tcW w:w="3353" w:type="pct"/>
            <w:shd w:val="clear" w:color="auto" w:fill="auto"/>
            <w:vAlign w:val="center"/>
          </w:tcPr>
          <w:p w14:paraId="19013F5F" w14:textId="77777777" w:rsidR="00065929" w:rsidRPr="00291B38" w:rsidRDefault="00065929" w:rsidP="00CD0489">
            <w:pPr>
              <w:pStyle w:val="BodyText"/>
              <w:spacing w:after="0"/>
              <w:jc w:val="center"/>
              <w:rPr>
                <w:b/>
              </w:rPr>
            </w:pPr>
            <w:r w:rsidRPr="00291B38">
              <w:rPr>
                <w:b/>
              </w:rPr>
              <w:t>Description</w:t>
            </w:r>
          </w:p>
        </w:tc>
      </w:tr>
      <w:tr w:rsidR="00065929" w:rsidRPr="00F95078" w14:paraId="4446F385" w14:textId="77777777" w:rsidTr="00291B38">
        <w:trPr>
          <w:trHeight w:val="2609"/>
        </w:trPr>
        <w:tc>
          <w:tcPr>
            <w:tcW w:w="1647" w:type="pct"/>
            <w:shd w:val="clear" w:color="auto" w:fill="auto"/>
          </w:tcPr>
          <w:p w14:paraId="021E23A5" w14:textId="77777777" w:rsidR="00065929" w:rsidRPr="00291B38" w:rsidRDefault="00065929" w:rsidP="00CD0489">
            <w:pPr>
              <w:pStyle w:val="BodyText"/>
              <w:jc w:val="center"/>
              <w:rPr>
                <w:bCs/>
              </w:rPr>
            </w:pPr>
            <w:r w:rsidRPr="00291B38">
              <w:rPr>
                <w:bCs/>
              </w:rPr>
              <w:t xml:space="preserve">Service Availability </w:t>
            </w:r>
            <w:r w:rsidRPr="00291B38">
              <w:rPr>
                <w:bCs/>
              </w:rPr>
              <w:br/>
              <w:t>(single access)</w:t>
            </w:r>
          </w:p>
        </w:tc>
        <w:tc>
          <w:tcPr>
            <w:tcW w:w="3353" w:type="pct"/>
            <w:shd w:val="clear" w:color="auto" w:fill="auto"/>
          </w:tcPr>
          <w:p w14:paraId="594A32E1" w14:textId="77777777" w:rsidR="00065929" w:rsidRPr="000665F8" w:rsidRDefault="00065929" w:rsidP="00291B38">
            <w:pPr>
              <w:pStyle w:val="BodyText"/>
              <w:spacing w:after="0"/>
              <w:ind w:left="1066" w:hanging="1066"/>
              <w:rPr>
                <w:bCs/>
              </w:rPr>
            </w:pPr>
            <w:r w:rsidRPr="000665F8">
              <w:rPr>
                <w:bCs/>
              </w:rPr>
              <w:t>99.95%</w:t>
            </w:r>
            <w:r w:rsidRPr="000665F8">
              <w:rPr>
                <w:bCs/>
              </w:rPr>
              <w:tab/>
              <w:t>Access_CE / E2B / E2D / EoSDH / EoUEF</w:t>
            </w:r>
            <w:r w:rsidR="00B41864" w:rsidRPr="000665F8">
              <w:rPr>
                <w:bCs/>
              </w:rPr>
              <w:t xml:space="preserve"> / EoDF</w:t>
            </w:r>
          </w:p>
          <w:p w14:paraId="0E8EB597" w14:textId="77777777" w:rsidR="00065929" w:rsidRPr="000665F8" w:rsidRDefault="00065929" w:rsidP="00291B38">
            <w:pPr>
              <w:pStyle w:val="BodyText"/>
              <w:spacing w:after="0"/>
              <w:ind w:left="1066" w:hanging="1066"/>
              <w:rPr>
                <w:bCs/>
              </w:rPr>
            </w:pPr>
            <w:r w:rsidRPr="000665F8">
              <w:rPr>
                <w:bCs/>
              </w:rPr>
              <w:t>99.95%</w:t>
            </w:r>
            <w:r w:rsidRPr="000665F8">
              <w:rPr>
                <w:bCs/>
              </w:rPr>
              <w:tab/>
              <w:t>EoBDSL,/ EoC</w:t>
            </w:r>
          </w:p>
          <w:p w14:paraId="13D90FCA" w14:textId="77777777" w:rsidR="00065929" w:rsidRPr="000665F8" w:rsidRDefault="00065929" w:rsidP="00291B38">
            <w:pPr>
              <w:pStyle w:val="BodyText"/>
              <w:spacing w:after="0"/>
              <w:ind w:left="1066" w:hanging="1066"/>
              <w:rPr>
                <w:bCs/>
              </w:rPr>
            </w:pPr>
            <w:r w:rsidRPr="000665F8">
              <w:rPr>
                <w:bCs/>
              </w:rPr>
              <w:t>99.9%</w:t>
            </w:r>
            <w:r w:rsidRPr="000665F8">
              <w:rPr>
                <w:bCs/>
              </w:rPr>
              <w:tab/>
              <w:t>EoNBN</w:t>
            </w:r>
            <w:r w:rsidR="00361BBE" w:rsidRPr="000665F8">
              <w:rPr>
                <w:bCs/>
              </w:rPr>
              <w:t>, EoNBN EE</w:t>
            </w:r>
          </w:p>
          <w:p w14:paraId="093F7920" w14:textId="77777777" w:rsidR="00065929" w:rsidRPr="000665F8" w:rsidRDefault="00065929" w:rsidP="00291B38">
            <w:pPr>
              <w:pStyle w:val="BodyText"/>
              <w:spacing w:after="0"/>
              <w:ind w:left="1066" w:hanging="1066"/>
              <w:rPr>
                <w:bCs/>
              </w:rPr>
            </w:pPr>
            <w:r w:rsidRPr="000665F8">
              <w:rPr>
                <w:bCs/>
              </w:rPr>
              <w:t>99.9%</w:t>
            </w:r>
            <w:r w:rsidRPr="000665F8">
              <w:rPr>
                <w:bCs/>
              </w:rPr>
              <w:tab/>
              <w:t>EoAmcom, EoTWEA_F</w:t>
            </w:r>
            <w:r w:rsidR="0036495A" w:rsidRPr="000665F8">
              <w:rPr>
                <w:bCs/>
              </w:rPr>
              <w:t>,</w:t>
            </w:r>
            <w:r w:rsidRPr="000665F8">
              <w:rPr>
                <w:bCs/>
              </w:rPr>
              <w:t xml:space="preserve"> </w:t>
            </w:r>
            <w:r w:rsidR="0036495A" w:rsidRPr="000665F8">
              <w:rPr>
                <w:bCs/>
              </w:rPr>
              <w:t>EoMLLe</w:t>
            </w:r>
          </w:p>
          <w:p w14:paraId="631671B4" w14:textId="77777777" w:rsidR="00065929" w:rsidRPr="000665F8" w:rsidRDefault="00065929" w:rsidP="00291B38">
            <w:pPr>
              <w:pStyle w:val="BodyText"/>
              <w:spacing w:after="0"/>
              <w:ind w:left="1066" w:hanging="1066"/>
              <w:rPr>
                <w:bCs/>
              </w:rPr>
            </w:pPr>
            <w:r w:rsidRPr="000665F8">
              <w:rPr>
                <w:bCs/>
              </w:rPr>
              <w:t>99.8%</w:t>
            </w:r>
            <w:r w:rsidRPr="000665F8">
              <w:rPr>
                <w:bCs/>
              </w:rPr>
              <w:tab/>
              <w:t>EoTWEA_C</w:t>
            </w:r>
          </w:p>
          <w:p w14:paraId="6F14DF41" w14:textId="77777777" w:rsidR="00065929" w:rsidRPr="000665F8" w:rsidRDefault="00065929" w:rsidP="00291B38">
            <w:pPr>
              <w:pStyle w:val="BodyText"/>
              <w:spacing w:after="0"/>
              <w:ind w:left="1066" w:hanging="1066"/>
              <w:rPr>
                <w:bCs/>
              </w:rPr>
            </w:pPr>
            <w:r w:rsidRPr="000665F8">
              <w:rPr>
                <w:bCs/>
              </w:rPr>
              <w:t>99.7%</w:t>
            </w:r>
            <w:r w:rsidRPr="000665F8">
              <w:rPr>
                <w:bCs/>
              </w:rPr>
              <w:tab/>
              <w:t>EoLL</w:t>
            </w:r>
          </w:p>
          <w:p w14:paraId="0EC5AACA" w14:textId="77777777" w:rsidR="00065929" w:rsidRPr="000665F8" w:rsidRDefault="00065929" w:rsidP="00291B38">
            <w:pPr>
              <w:pStyle w:val="BodyText"/>
              <w:spacing w:after="0"/>
              <w:ind w:left="1066" w:hanging="1066"/>
            </w:pPr>
            <w:r w:rsidRPr="000665F8">
              <w:t>99.7%</w:t>
            </w:r>
            <w:r w:rsidRPr="000665F8">
              <w:tab/>
              <w:t>EoTWBDSL</w:t>
            </w:r>
          </w:p>
          <w:p w14:paraId="5035C9B2" w14:textId="77777777" w:rsidR="00065929" w:rsidRPr="000665F8" w:rsidRDefault="00065929" w:rsidP="00291B38">
            <w:pPr>
              <w:pStyle w:val="BodyText"/>
              <w:spacing w:after="0"/>
              <w:ind w:left="1066" w:hanging="1066"/>
              <w:rPr>
                <w:bCs/>
              </w:rPr>
            </w:pPr>
            <w:r w:rsidRPr="000665F8">
              <w:rPr>
                <w:bCs/>
              </w:rPr>
              <w:t>99.6%</w:t>
            </w:r>
            <w:r w:rsidRPr="000665F8">
              <w:rPr>
                <w:bCs/>
              </w:rPr>
              <w:tab/>
              <w:t>EoDSL</w:t>
            </w:r>
          </w:p>
          <w:p w14:paraId="3A8781FD" w14:textId="77777777" w:rsidR="00065929" w:rsidRPr="000665F8" w:rsidRDefault="00065929" w:rsidP="00291B38">
            <w:pPr>
              <w:pStyle w:val="BodyText"/>
              <w:spacing w:after="0"/>
              <w:ind w:left="1066" w:hanging="1066"/>
              <w:rPr>
                <w:bCs/>
              </w:rPr>
            </w:pPr>
            <w:r w:rsidRPr="000665F8">
              <w:rPr>
                <w:bCs/>
              </w:rPr>
              <w:t>99.2%</w:t>
            </w:r>
            <w:r w:rsidRPr="000665F8">
              <w:rPr>
                <w:bCs/>
              </w:rPr>
              <w:tab/>
            </w:r>
            <w:r w:rsidRPr="000665F8">
              <w:t>EoEDSL</w:t>
            </w:r>
          </w:p>
          <w:p w14:paraId="7B9295F5" w14:textId="77777777" w:rsidR="00065929" w:rsidRPr="000665F8" w:rsidRDefault="00065929" w:rsidP="00291B38">
            <w:pPr>
              <w:pStyle w:val="BodyText"/>
              <w:spacing w:after="0"/>
              <w:ind w:left="1066" w:hanging="1066"/>
            </w:pPr>
            <w:r w:rsidRPr="000665F8">
              <w:rPr>
                <w:bCs/>
              </w:rPr>
              <w:t>99.8%</w:t>
            </w:r>
            <w:r w:rsidRPr="000665F8">
              <w:rPr>
                <w:bCs/>
              </w:rPr>
              <w:tab/>
            </w:r>
            <w:r w:rsidRPr="000665F8">
              <w:t>EoSatellite</w:t>
            </w:r>
          </w:p>
          <w:p w14:paraId="418FCA0C" w14:textId="77777777" w:rsidR="00065929" w:rsidRPr="00291B38" w:rsidRDefault="00065929" w:rsidP="00CD0489">
            <w:pPr>
              <w:pStyle w:val="BodyText"/>
              <w:spacing w:after="120"/>
              <w:ind w:left="1060" w:hanging="1060"/>
              <w:rPr>
                <w:bCs/>
              </w:rPr>
            </w:pPr>
            <w:r w:rsidRPr="000665F8">
              <w:t>N/A</w:t>
            </w:r>
            <w:r w:rsidRPr="000665F8">
              <w:tab/>
              <w:t>WIP VPN Plus</w:t>
            </w:r>
          </w:p>
        </w:tc>
      </w:tr>
      <w:tr w:rsidR="00065929" w:rsidRPr="00F95078" w14:paraId="22D447EF" w14:textId="77777777" w:rsidTr="00D86AA7">
        <w:trPr>
          <w:trHeight w:val="1531"/>
        </w:trPr>
        <w:tc>
          <w:tcPr>
            <w:tcW w:w="1647" w:type="pct"/>
            <w:shd w:val="clear" w:color="auto" w:fill="auto"/>
          </w:tcPr>
          <w:p w14:paraId="70F901E4" w14:textId="77777777" w:rsidR="00065929" w:rsidRPr="00291B38" w:rsidRDefault="00065929" w:rsidP="00CD0489">
            <w:pPr>
              <w:pStyle w:val="BodyText"/>
              <w:jc w:val="center"/>
              <w:rPr>
                <w:bCs/>
              </w:rPr>
            </w:pPr>
            <w:r w:rsidRPr="00291B38">
              <w:rPr>
                <w:bCs/>
              </w:rPr>
              <w:t xml:space="preserve">Service Availability </w:t>
            </w:r>
            <w:r w:rsidRPr="00291B38">
              <w:rPr>
                <w:bCs/>
              </w:rPr>
              <w:br/>
              <w:t>(dual access)</w:t>
            </w:r>
          </w:p>
        </w:tc>
        <w:tc>
          <w:tcPr>
            <w:tcW w:w="3353" w:type="pct"/>
            <w:shd w:val="clear" w:color="auto" w:fill="auto"/>
          </w:tcPr>
          <w:p w14:paraId="1BCA7A19" w14:textId="77777777" w:rsidR="00065929" w:rsidRPr="00291B38" w:rsidRDefault="00065929" w:rsidP="00CD0489">
            <w:pPr>
              <w:pStyle w:val="BodyText"/>
              <w:spacing w:before="60" w:after="60"/>
              <w:ind w:left="1060" w:hanging="1060"/>
              <w:rPr>
                <w:bCs/>
              </w:rPr>
            </w:pPr>
            <w:r w:rsidRPr="00291B38">
              <w:rPr>
                <w:bCs/>
              </w:rPr>
              <w:t>99.97%</w:t>
            </w:r>
            <w:r w:rsidRPr="00291B38">
              <w:rPr>
                <w:bCs/>
              </w:rPr>
              <w:tab/>
              <w:t>diverse Access_CE/ E2B / EoSDH / EoUEF</w:t>
            </w:r>
            <w:r w:rsidR="00B41864">
              <w:rPr>
                <w:bCs/>
              </w:rPr>
              <w:t xml:space="preserve"> / EoDF</w:t>
            </w:r>
            <w:r w:rsidRPr="00291B38">
              <w:rPr>
                <w:bCs/>
              </w:rPr>
              <w:t xml:space="preserve"> links (single CE)</w:t>
            </w:r>
          </w:p>
          <w:p w14:paraId="41BAC4B5" w14:textId="77777777" w:rsidR="00065929" w:rsidRPr="00291B38" w:rsidRDefault="00065929" w:rsidP="00CD0489">
            <w:pPr>
              <w:pStyle w:val="BodyText"/>
              <w:spacing w:before="60" w:after="60"/>
              <w:ind w:left="1060" w:hanging="1060"/>
              <w:rPr>
                <w:bCs/>
              </w:rPr>
            </w:pPr>
            <w:r w:rsidRPr="00291B38">
              <w:rPr>
                <w:bCs/>
              </w:rPr>
              <w:t>99.97%</w:t>
            </w:r>
            <w:r w:rsidRPr="00291B38">
              <w:rPr>
                <w:bCs/>
              </w:rPr>
              <w:tab/>
              <w:t>(Access_CE or E2B or EoSDH or EoUEF</w:t>
            </w:r>
            <w:r w:rsidR="00B41864">
              <w:rPr>
                <w:bCs/>
              </w:rPr>
              <w:t xml:space="preserve"> or EoDF</w:t>
            </w:r>
            <w:r w:rsidRPr="00291B38">
              <w:rPr>
                <w:bCs/>
              </w:rPr>
              <w:t>) and EoDSL (dual CE)</w:t>
            </w:r>
          </w:p>
          <w:p w14:paraId="3519335D" w14:textId="77777777" w:rsidR="00065929" w:rsidRPr="00291B38" w:rsidRDefault="00065929" w:rsidP="00CD0489">
            <w:pPr>
              <w:pStyle w:val="BodyText"/>
              <w:spacing w:before="60" w:after="60"/>
              <w:ind w:left="1060" w:hanging="1060"/>
              <w:rPr>
                <w:bCs/>
              </w:rPr>
            </w:pPr>
            <w:r w:rsidRPr="00291B38">
              <w:rPr>
                <w:bCs/>
              </w:rPr>
              <w:t>99.99%</w:t>
            </w:r>
            <w:r w:rsidRPr="00291B38">
              <w:rPr>
                <w:bCs/>
              </w:rPr>
              <w:tab/>
              <w:t>(Access_CE or E2B or EoSDH or EoUEF</w:t>
            </w:r>
            <w:r w:rsidR="00B41864">
              <w:rPr>
                <w:bCs/>
              </w:rPr>
              <w:t xml:space="preserve"> or EoDF</w:t>
            </w:r>
            <w:r w:rsidRPr="00291B38">
              <w:rPr>
                <w:bCs/>
              </w:rPr>
              <w:t>) and EoBDSL or EoC access (dual CE)</w:t>
            </w:r>
          </w:p>
        </w:tc>
      </w:tr>
      <w:tr w:rsidR="00F95078" w:rsidRPr="00F95078" w14:paraId="5F38EA85" w14:textId="77777777" w:rsidTr="00291B38">
        <w:trPr>
          <w:trHeight w:val="278"/>
        </w:trPr>
        <w:tc>
          <w:tcPr>
            <w:tcW w:w="1647" w:type="pct"/>
            <w:shd w:val="clear" w:color="auto" w:fill="auto"/>
          </w:tcPr>
          <w:p w14:paraId="44D86ACC" w14:textId="77777777" w:rsidR="00F95078" w:rsidRPr="00291B38" w:rsidRDefault="00F95078" w:rsidP="00CD0489">
            <w:pPr>
              <w:pStyle w:val="BodyText"/>
              <w:jc w:val="center"/>
              <w:rPr>
                <w:bCs/>
              </w:rPr>
            </w:pPr>
            <w:r w:rsidRPr="00291B38">
              <w:rPr>
                <w:bCs/>
              </w:rPr>
              <w:t>QoS</w:t>
            </w:r>
          </w:p>
        </w:tc>
        <w:tc>
          <w:tcPr>
            <w:tcW w:w="3353" w:type="pct"/>
            <w:shd w:val="clear" w:color="auto" w:fill="auto"/>
          </w:tcPr>
          <w:p w14:paraId="3D85FF2F" w14:textId="77777777" w:rsidR="00F95078" w:rsidRPr="00291B38" w:rsidRDefault="00F95078" w:rsidP="00CD0489">
            <w:pPr>
              <w:pStyle w:val="BodyText"/>
              <w:spacing w:after="120"/>
              <w:rPr>
                <w:bCs/>
              </w:rPr>
            </w:pPr>
            <w:r w:rsidRPr="00291B38">
              <w:rPr>
                <w:bCs/>
              </w:rPr>
              <w:t>Six Classes offered for classification</w:t>
            </w:r>
          </w:p>
          <w:p w14:paraId="589B7734" w14:textId="77777777" w:rsidR="00F95078" w:rsidRPr="00291B38" w:rsidRDefault="00F95078" w:rsidP="00CD0489">
            <w:pPr>
              <w:pStyle w:val="BodyText"/>
              <w:spacing w:after="120"/>
              <w:rPr>
                <w:bCs/>
              </w:rPr>
            </w:pPr>
            <w:r w:rsidRPr="00291B38">
              <w:rPr>
                <w:bCs/>
              </w:rPr>
              <w:t>Gold-real time, Gold-non real time, Silver-non real time 1, Silver-non real time 2, Silver-non real time 3, Bronze (default class)</w:t>
            </w:r>
          </w:p>
        </w:tc>
      </w:tr>
    </w:tbl>
    <w:p w14:paraId="2589C7FC" w14:textId="77777777" w:rsidR="00F95078" w:rsidRPr="00D86AA7" w:rsidRDefault="00F95078" w:rsidP="00D86AA7">
      <w:pPr>
        <w:pStyle w:val="MEBasic1"/>
        <w:numPr>
          <w:ilvl w:val="0"/>
          <w:numId w:val="0"/>
        </w:numPr>
        <w:spacing w:after="360"/>
        <w:ind w:left="567" w:hanging="567"/>
        <w:rPr>
          <w:rFonts w:ascii="Arial" w:hAnsi="Arial" w:cs="Arial"/>
          <w:b w:val="0"/>
          <w:sz w:val="20"/>
          <w:szCs w:val="20"/>
        </w:rPr>
      </w:pPr>
    </w:p>
    <w:p w14:paraId="31C9D5F4" w14:textId="77777777" w:rsidR="000C237B" w:rsidRPr="00E525E9" w:rsidRDefault="000C237B" w:rsidP="00E525E9">
      <w:pPr>
        <w:pStyle w:val="MELegal1"/>
        <w:rPr>
          <w:rFonts w:cs="Arial"/>
          <w:szCs w:val="20"/>
        </w:rPr>
      </w:pPr>
      <w:bookmarkStart w:id="2" w:name="_Ref402778677"/>
      <w:r w:rsidRPr="002206EA">
        <w:rPr>
          <w:rFonts w:cs="Arial"/>
          <w:szCs w:val="20"/>
        </w:rPr>
        <w:t>FAULT REPORTING</w:t>
      </w:r>
      <w:bookmarkEnd w:id="2"/>
    </w:p>
    <w:p w14:paraId="2721CF74" w14:textId="77777777" w:rsidR="000C237B" w:rsidRPr="00B47C0D" w:rsidRDefault="000C237B" w:rsidP="00751CDC">
      <w:pPr>
        <w:pStyle w:val="MELegal3"/>
        <w:rPr>
          <w:rFonts w:cs="Arial"/>
          <w:szCs w:val="20"/>
        </w:rPr>
      </w:pPr>
      <w:bookmarkStart w:id="3" w:name="_Ref370813748"/>
      <w:r w:rsidRPr="00B47C0D">
        <w:rPr>
          <w:rFonts w:cs="Arial"/>
          <w:szCs w:val="20"/>
        </w:rPr>
        <w:t xml:space="preserve">As soon as you become aware of any </w:t>
      </w:r>
      <w:r>
        <w:rPr>
          <w:rFonts w:cs="Arial"/>
          <w:szCs w:val="20"/>
        </w:rPr>
        <w:t>Fault</w:t>
      </w:r>
      <w:r w:rsidRPr="00B47C0D">
        <w:rPr>
          <w:rFonts w:cs="Arial"/>
          <w:szCs w:val="20"/>
        </w:rPr>
        <w:t xml:space="preserve"> in the Service, you must report that </w:t>
      </w:r>
      <w:r>
        <w:rPr>
          <w:rFonts w:cs="Arial"/>
          <w:szCs w:val="20"/>
        </w:rPr>
        <w:t>Fault</w:t>
      </w:r>
      <w:r w:rsidRPr="00B47C0D">
        <w:rPr>
          <w:rFonts w:cs="Arial"/>
          <w:szCs w:val="20"/>
        </w:rPr>
        <w:t xml:space="preserve"> to Optus by telephoning the number notified to you by Optus from time to time. The number will be available 24 hours a day, 7 days a week.</w:t>
      </w:r>
      <w:bookmarkEnd w:id="3"/>
    </w:p>
    <w:p w14:paraId="57205880" w14:textId="77777777" w:rsidR="000C237B" w:rsidRPr="00B47C0D" w:rsidRDefault="000C237B" w:rsidP="00751CDC">
      <w:pPr>
        <w:pStyle w:val="MELegal3"/>
        <w:rPr>
          <w:rFonts w:cs="Arial"/>
          <w:szCs w:val="20"/>
        </w:rPr>
      </w:pPr>
      <w:r w:rsidRPr="00B47C0D">
        <w:rPr>
          <w:rFonts w:cs="Arial"/>
          <w:szCs w:val="20"/>
        </w:rPr>
        <w:t xml:space="preserve">Before reporting a </w:t>
      </w:r>
      <w:r>
        <w:rPr>
          <w:rFonts w:cs="Arial"/>
          <w:szCs w:val="20"/>
        </w:rPr>
        <w:t>Fault</w:t>
      </w:r>
      <w:r w:rsidRPr="00B47C0D">
        <w:rPr>
          <w:rFonts w:cs="Arial"/>
          <w:szCs w:val="20"/>
        </w:rPr>
        <w:t xml:space="preserve"> to Optus, you must take all reasonable steps to ensure that the </w:t>
      </w:r>
      <w:r>
        <w:rPr>
          <w:rFonts w:cs="Arial"/>
          <w:szCs w:val="20"/>
        </w:rPr>
        <w:t>Fault</w:t>
      </w:r>
      <w:r w:rsidRPr="00B47C0D">
        <w:rPr>
          <w:rFonts w:cs="Arial"/>
          <w:szCs w:val="20"/>
        </w:rPr>
        <w:t xml:space="preserve"> is not attributable to an Excluded Event. If Optus determines that the </w:t>
      </w:r>
      <w:r>
        <w:rPr>
          <w:rFonts w:cs="Arial"/>
          <w:szCs w:val="20"/>
        </w:rPr>
        <w:t>Fault</w:t>
      </w:r>
      <w:r w:rsidRPr="00B47C0D">
        <w:rPr>
          <w:rFonts w:cs="Arial"/>
          <w:szCs w:val="20"/>
        </w:rPr>
        <w:t xml:space="preserve"> is attributable to an Excluded Event, Optus may charge you for reasonable costs </w:t>
      </w:r>
      <w:r w:rsidRPr="00B47C0D">
        <w:rPr>
          <w:rFonts w:cs="Arial"/>
          <w:szCs w:val="20"/>
        </w:rPr>
        <w:lastRenderedPageBreak/>
        <w:t xml:space="preserve">incurred in the investigation of the </w:t>
      </w:r>
      <w:r>
        <w:rPr>
          <w:rFonts w:cs="Arial"/>
          <w:szCs w:val="20"/>
        </w:rPr>
        <w:t>Fault</w:t>
      </w:r>
      <w:r w:rsidRPr="00B47C0D">
        <w:rPr>
          <w:rFonts w:cs="Arial"/>
          <w:szCs w:val="20"/>
        </w:rPr>
        <w:t xml:space="preserve">, and if you require Optus to rectify the </w:t>
      </w:r>
      <w:r>
        <w:rPr>
          <w:rFonts w:cs="Arial"/>
          <w:szCs w:val="20"/>
        </w:rPr>
        <w:t>Fault</w:t>
      </w:r>
      <w:r w:rsidRPr="00B47C0D">
        <w:rPr>
          <w:rFonts w:cs="Arial"/>
          <w:szCs w:val="20"/>
        </w:rPr>
        <w:t xml:space="preserve"> attributable to the Excluded Event</w:t>
      </w:r>
      <w:r w:rsidR="007C5487">
        <w:rPr>
          <w:rFonts w:cs="Arial"/>
          <w:szCs w:val="20"/>
        </w:rPr>
        <w:t xml:space="preserve">. </w:t>
      </w:r>
    </w:p>
    <w:p w14:paraId="0EF00BA8" w14:textId="77777777" w:rsidR="0069472A" w:rsidRPr="005C2090" w:rsidRDefault="000C237B" w:rsidP="005C2090">
      <w:pPr>
        <w:pStyle w:val="MELegal3"/>
        <w:rPr>
          <w:rFonts w:cs="Arial"/>
          <w:szCs w:val="20"/>
        </w:rPr>
      </w:pPr>
      <w:r w:rsidRPr="00B47C0D">
        <w:rPr>
          <w:rFonts w:cs="Arial"/>
          <w:szCs w:val="20"/>
        </w:rPr>
        <w:t>The Fault Restoration Targets for each Access Method applicable to all Service Options (except for Optus Evolve DirectLine</w:t>
      </w:r>
      <w:r w:rsidR="0069472A">
        <w:rPr>
          <w:rFonts w:cs="Arial"/>
          <w:szCs w:val="20"/>
        </w:rPr>
        <w:t xml:space="preserve"> and </w:t>
      </w:r>
      <w:r w:rsidR="00EF7760">
        <w:rPr>
          <w:rFonts w:cs="Arial"/>
          <w:szCs w:val="20"/>
        </w:rPr>
        <w:t xml:space="preserve">Essential </w:t>
      </w:r>
      <w:r w:rsidR="0069472A">
        <w:rPr>
          <w:rFonts w:cs="Arial"/>
          <w:szCs w:val="20"/>
        </w:rPr>
        <w:t>Internet</w:t>
      </w:r>
      <w:r w:rsidRPr="00B47C0D">
        <w:rPr>
          <w:rFonts w:cs="Arial"/>
          <w:szCs w:val="20"/>
        </w:rPr>
        <w:t xml:space="preserve">) are set out in Table 2. Fault Restoration Targets are measured from the time that the </w:t>
      </w:r>
      <w:r>
        <w:rPr>
          <w:rFonts w:cs="Arial"/>
          <w:szCs w:val="20"/>
        </w:rPr>
        <w:t>Fault</w:t>
      </w:r>
      <w:r w:rsidRPr="00B47C0D">
        <w:rPr>
          <w:rFonts w:cs="Arial"/>
          <w:szCs w:val="20"/>
        </w:rPr>
        <w:t xml:space="preserve"> is either reported to Optus pursuant to clause</w:t>
      </w:r>
      <w:r>
        <w:rPr>
          <w:rFonts w:cs="Arial"/>
          <w:szCs w:val="20"/>
        </w:rPr>
        <w:t xml:space="preserve"> </w:t>
      </w:r>
      <w:r>
        <w:rPr>
          <w:rFonts w:cs="Arial"/>
          <w:szCs w:val="20"/>
        </w:rPr>
        <w:fldChar w:fldCharType="begin"/>
      </w:r>
      <w:r>
        <w:rPr>
          <w:rFonts w:cs="Arial"/>
          <w:szCs w:val="20"/>
        </w:rPr>
        <w:instrText xml:space="preserve"> REF _Ref370813748 \w \h </w:instrText>
      </w:r>
      <w:r>
        <w:rPr>
          <w:rFonts w:cs="Arial"/>
          <w:szCs w:val="20"/>
        </w:rPr>
      </w:r>
      <w:r>
        <w:rPr>
          <w:rFonts w:cs="Arial"/>
          <w:szCs w:val="20"/>
        </w:rPr>
        <w:fldChar w:fldCharType="separate"/>
      </w:r>
      <w:r w:rsidR="005C3485">
        <w:rPr>
          <w:rFonts w:cs="Arial"/>
          <w:szCs w:val="20"/>
        </w:rPr>
        <w:t>6(a)</w:t>
      </w:r>
      <w:r>
        <w:rPr>
          <w:rFonts w:cs="Arial"/>
          <w:szCs w:val="20"/>
        </w:rPr>
        <w:fldChar w:fldCharType="end"/>
      </w:r>
      <w:r w:rsidRPr="00B47C0D">
        <w:rPr>
          <w:rFonts w:cs="Arial"/>
          <w:szCs w:val="20"/>
        </w:rPr>
        <w:t xml:space="preserve">, or Optus becomes aware of the </w:t>
      </w:r>
      <w:r>
        <w:rPr>
          <w:rFonts w:cs="Arial"/>
          <w:szCs w:val="20"/>
        </w:rPr>
        <w:t>Fault</w:t>
      </w:r>
      <w:r w:rsidR="005C2090" w:rsidRPr="005C2090">
        <w:rPr>
          <w:rFonts w:cs="Arial"/>
          <w:szCs w:val="20"/>
        </w:rPr>
        <w:t xml:space="preserve"> </w:t>
      </w:r>
      <w:r w:rsidR="005C2090">
        <w:rPr>
          <w:rFonts w:cs="Arial"/>
          <w:szCs w:val="20"/>
        </w:rPr>
        <w:t>and are only measured during the applicable Fault Restoration hours</w:t>
      </w:r>
      <w:r w:rsidR="005C2090" w:rsidRPr="00B47C0D">
        <w:rPr>
          <w:rFonts w:cs="Arial"/>
          <w:szCs w:val="20"/>
        </w:rPr>
        <w:t>.</w:t>
      </w:r>
      <w:r w:rsidR="005C2090">
        <w:rPr>
          <w:rFonts w:cs="Arial"/>
          <w:szCs w:val="20"/>
        </w:rPr>
        <w:t xml:space="preserve">  For example,</w:t>
      </w:r>
      <w:r w:rsidR="005C2090" w:rsidRPr="00AB2FF0">
        <w:t xml:space="preserve"> </w:t>
      </w:r>
      <w:r w:rsidR="005C2090" w:rsidRPr="00B47C0D">
        <w:t>a Metro Eo</w:t>
      </w:r>
      <w:r w:rsidR="005C2090">
        <w:t>BDSL (Enhanced 12)</w:t>
      </w:r>
      <w:r w:rsidR="005C2090" w:rsidRPr="00B47C0D">
        <w:t xml:space="preserve"> Service Outage </w:t>
      </w:r>
      <w:r w:rsidR="005C2090">
        <w:t>reported on Tuesday at 2pm has a target restoration time of</w:t>
      </w:r>
      <w:r w:rsidR="005C2090">
        <w:rPr>
          <w:rFonts w:cs="Arial"/>
          <w:szCs w:val="20"/>
        </w:rPr>
        <w:t xml:space="preserve"> 12pm on Wednesday (12 hours within Fault Restoration Hours of 7am to 9pm Mon to Sat).</w:t>
      </w:r>
    </w:p>
    <w:p w14:paraId="29FBE7C0" w14:textId="77777777" w:rsidR="000C237B" w:rsidRDefault="000C237B" w:rsidP="0069472A">
      <w:pPr>
        <w:pStyle w:val="MELegal4"/>
      </w:pPr>
      <w:r w:rsidRPr="00B47C0D">
        <w:t>The Fault Restoration Targets for Optus Evolve DirectLine are set out in the applicable Service Option Terms.</w:t>
      </w:r>
    </w:p>
    <w:p w14:paraId="3FF681AC" w14:textId="77777777" w:rsidR="0069472A" w:rsidRPr="0069472A" w:rsidRDefault="0069472A" w:rsidP="0069472A">
      <w:pPr>
        <w:pStyle w:val="MELegal4"/>
      </w:pPr>
      <w:r>
        <w:t xml:space="preserve">The Fault Restoration Targets that apply to Optus Evolve </w:t>
      </w:r>
      <w:r w:rsidR="00EF7760">
        <w:rPr>
          <w:rFonts w:cs="Arial"/>
        </w:rPr>
        <w:t xml:space="preserve">Essential </w:t>
      </w:r>
      <w:r>
        <w:t>Internet for every Access Method are the Basic SLAs</w:t>
      </w:r>
      <w:r w:rsidR="00435150">
        <w:t xml:space="preserve">. </w:t>
      </w:r>
    </w:p>
    <w:p w14:paraId="6ED983EA" w14:textId="77777777" w:rsidR="004036D3" w:rsidRPr="004036D3" w:rsidRDefault="004036D3" w:rsidP="004036D3">
      <w:pPr>
        <w:pStyle w:val="MELegal3"/>
      </w:pPr>
      <w:r w:rsidRPr="004036D3">
        <w:t xml:space="preserve">Target </w:t>
      </w:r>
      <w:r w:rsidR="00435150">
        <w:t>r</w:t>
      </w:r>
      <w:r w:rsidRPr="004036D3">
        <w:t>estoration times on services supplied over copper may be impacted by Asset Transfer.  These access types include EoC, EoBDSL, EoTWEA_C, EoTWBDSL, EoDSL,</w:t>
      </w:r>
      <w:r w:rsidR="001742EF">
        <w:t xml:space="preserve"> </w:t>
      </w:r>
      <w:r w:rsidRPr="004036D3">
        <w:t>EoEDSL and EoLL and EoMLLe.  If the relevant fault is in an Asset Transfer Region and the repair requires input from NBN Co, then the</w:t>
      </w:r>
      <w:r w:rsidR="007C5487">
        <w:t xml:space="preserve"> repair times (set out in Table 2 below)</w:t>
      </w:r>
      <w:r w:rsidRPr="004036D3">
        <w:t xml:space="preserve"> will be extended to:</w:t>
      </w:r>
    </w:p>
    <w:p w14:paraId="29A69F72" w14:textId="77777777" w:rsidR="004036D3" w:rsidRDefault="004036D3" w:rsidP="004036D3">
      <w:pPr>
        <w:pStyle w:val="MELegal4"/>
      </w:pPr>
      <w:r>
        <w:t xml:space="preserve">5pm the next Business Day for a fault in a Metro </w:t>
      </w:r>
      <w:r w:rsidR="003D1A07">
        <w:t>a</w:t>
      </w:r>
      <w:r>
        <w:t>rea</w:t>
      </w:r>
    </w:p>
    <w:p w14:paraId="783FA091" w14:textId="77777777" w:rsidR="004036D3" w:rsidRDefault="004036D3" w:rsidP="004036D3">
      <w:pPr>
        <w:pStyle w:val="MELegal4"/>
      </w:pPr>
      <w:r>
        <w:t xml:space="preserve">5pm the second Business Day for a fault in a Regional </w:t>
      </w:r>
      <w:r w:rsidR="003D1A07">
        <w:t>a</w:t>
      </w:r>
      <w:r>
        <w:t>rea</w:t>
      </w:r>
    </w:p>
    <w:p w14:paraId="3BFFD7CE" w14:textId="77777777" w:rsidR="004036D3" w:rsidRPr="004036D3" w:rsidRDefault="004036D3" w:rsidP="004036D3">
      <w:pPr>
        <w:pStyle w:val="MELegal4"/>
      </w:pPr>
      <w:r>
        <w:t>5pm the third Business Day for a fault in a Remote area</w:t>
      </w:r>
    </w:p>
    <w:p w14:paraId="6106E0DC" w14:textId="77777777" w:rsidR="000C237B" w:rsidRPr="00B47C0D" w:rsidRDefault="000C237B" w:rsidP="00751CDC">
      <w:pPr>
        <w:pStyle w:val="MELegal3"/>
        <w:rPr>
          <w:rFonts w:cs="Arial"/>
          <w:szCs w:val="20"/>
        </w:rPr>
      </w:pPr>
      <w:r w:rsidRPr="00B47C0D">
        <w:rPr>
          <w:rFonts w:cs="Arial"/>
          <w:szCs w:val="20"/>
        </w:rPr>
        <w:t xml:space="preserve">Where Optus determines that the </w:t>
      </w:r>
      <w:r>
        <w:rPr>
          <w:rFonts w:cs="Arial"/>
          <w:szCs w:val="20"/>
        </w:rPr>
        <w:t>Fault</w:t>
      </w:r>
      <w:r w:rsidRPr="00B47C0D">
        <w:rPr>
          <w:rFonts w:cs="Arial"/>
          <w:szCs w:val="20"/>
        </w:rPr>
        <w:t xml:space="preserve"> is an Excluded Outage, Optus will restore the Service as soon as is reasonably practicable. The </w:t>
      </w:r>
      <w:r>
        <w:rPr>
          <w:rFonts w:cs="Arial"/>
          <w:szCs w:val="20"/>
        </w:rPr>
        <w:t>Fault</w:t>
      </w:r>
      <w:r w:rsidRPr="00B47C0D">
        <w:rPr>
          <w:rFonts w:cs="Arial"/>
          <w:szCs w:val="20"/>
        </w:rPr>
        <w:t xml:space="preserve"> will be rectified when Optus notifies you that the Excluded Outage has been resolved.   </w:t>
      </w:r>
    </w:p>
    <w:p w14:paraId="5FED4EC2" w14:textId="77777777" w:rsidR="000C237B" w:rsidRPr="00B47C0D" w:rsidRDefault="000C237B" w:rsidP="00751CDC">
      <w:pPr>
        <w:pStyle w:val="MELegal3"/>
        <w:rPr>
          <w:rFonts w:cs="Arial"/>
          <w:szCs w:val="20"/>
        </w:rPr>
      </w:pPr>
      <w:bookmarkStart w:id="4" w:name="_Ref370813838"/>
      <w:r w:rsidRPr="00B47C0D">
        <w:rPr>
          <w:rFonts w:cs="Arial"/>
          <w:szCs w:val="20"/>
        </w:rPr>
        <w:t xml:space="preserve">Where Optus determines that the </w:t>
      </w:r>
      <w:r>
        <w:rPr>
          <w:rFonts w:cs="Arial"/>
          <w:szCs w:val="20"/>
        </w:rPr>
        <w:t>F</w:t>
      </w:r>
      <w:r w:rsidRPr="00B47C0D">
        <w:rPr>
          <w:rFonts w:cs="Arial"/>
          <w:szCs w:val="20"/>
        </w:rPr>
        <w:t xml:space="preserve">ault is a Service Outage, Optus will use reasonable endeavours to restore the Service in accordance with the Fault Restoration Targets. The </w:t>
      </w:r>
      <w:r>
        <w:rPr>
          <w:rFonts w:cs="Arial"/>
          <w:szCs w:val="20"/>
        </w:rPr>
        <w:t>F</w:t>
      </w:r>
      <w:r w:rsidRPr="00B47C0D">
        <w:rPr>
          <w:rFonts w:cs="Arial"/>
          <w:szCs w:val="20"/>
        </w:rPr>
        <w:t>ault will be rectified when Optus notifies you that the Service Outage has been resolved. Optus may notify you via telephone call, voice message, fax, e-mail or text message.</w:t>
      </w:r>
      <w:bookmarkEnd w:id="4"/>
    </w:p>
    <w:p w14:paraId="2DF34577" w14:textId="77777777" w:rsidR="00C567D4" w:rsidRPr="00CD787E" w:rsidRDefault="000C237B" w:rsidP="00E772E6">
      <w:pPr>
        <w:pStyle w:val="MELegal3"/>
        <w:rPr>
          <w:rFonts w:cs="Arial"/>
          <w:szCs w:val="20"/>
        </w:rPr>
      </w:pPr>
      <w:r w:rsidRPr="00CD787E">
        <w:rPr>
          <w:rFonts w:cs="Arial"/>
          <w:szCs w:val="20"/>
        </w:rPr>
        <w:t>Additional conditions relating to fault restoration, if any, applicable to a Service Options are set out in the relevant Service Option Terms.</w:t>
      </w:r>
    </w:p>
    <w:p w14:paraId="68BCA9AA" w14:textId="77777777" w:rsidR="000C237B" w:rsidRPr="00C567D4" w:rsidRDefault="000C237B" w:rsidP="000F55F0">
      <w:pPr>
        <w:rPr>
          <w:rFonts w:ascii="Arial" w:hAnsi="Arial" w:cs="Arial"/>
          <w:sz w:val="20"/>
          <w:szCs w:val="20"/>
        </w:rPr>
        <w:sectPr w:rsidR="000C237B" w:rsidRPr="00C567D4" w:rsidSect="0080593F">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9" w:footer="709" w:gutter="0"/>
          <w:cols w:space="708"/>
          <w:docGrid w:linePitch="360"/>
        </w:sectPr>
      </w:pPr>
    </w:p>
    <w:p w14:paraId="28C5CAE2" w14:textId="77777777" w:rsidR="000C237B" w:rsidRPr="00B47C0D" w:rsidRDefault="000C237B" w:rsidP="001742EF">
      <w:pPr>
        <w:ind w:hanging="709"/>
        <w:rPr>
          <w:rFonts w:ascii="Arial" w:eastAsia="Times New Roman" w:hAnsi="Arial" w:cs="Arial"/>
          <w:b/>
          <w:sz w:val="20"/>
          <w:szCs w:val="20"/>
        </w:rPr>
      </w:pPr>
      <w:r w:rsidRPr="00B47C0D">
        <w:rPr>
          <w:rFonts w:ascii="Arial" w:eastAsia="Times New Roman" w:hAnsi="Arial" w:cs="Arial"/>
          <w:b/>
          <w:sz w:val="20"/>
          <w:szCs w:val="20"/>
        </w:rPr>
        <w:lastRenderedPageBreak/>
        <w:t xml:space="preserve">Table 2: Fault Restoration Targets </w:t>
      </w:r>
    </w:p>
    <w:tbl>
      <w:tblPr>
        <w:tblW w:w="149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151"/>
        <w:gridCol w:w="1409"/>
        <w:gridCol w:w="1409"/>
        <w:gridCol w:w="1544"/>
        <w:gridCol w:w="1541"/>
        <w:gridCol w:w="1533"/>
        <w:gridCol w:w="1533"/>
        <w:gridCol w:w="1533"/>
        <w:gridCol w:w="1276"/>
      </w:tblGrid>
      <w:tr w:rsidR="00211AC1" w:rsidRPr="0012293A" w14:paraId="048C949D" w14:textId="77777777" w:rsidTr="000665F8">
        <w:trPr>
          <w:trHeight w:val="407"/>
        </w:trPr>
        <w:tc>
          <w:tcPr>
            <w:tcW w:w="3151" w:type="dxa"/>
            <w:tcBorders>
              <w:bottom w:val="single" w:sz="4" w:space="0" w:color="auto"/>
            </w:tcBorders>
            <w:shd w:val="clear" w:color="auto" w:fill="BFBFBF"/>
          </w:tcPr>
          <w:p w14:paraId="4704F7B3" w14:textId="77777777" w:rsidR="00211AC1" w:rsidRPr="0012293A" w:rsidRDefault="00211AC1" w:rsidP="00680B84">
            <w:pPr>
              <w:rPr>
                <w:rFonts w:ascii="Arial" w:hAnsi="Arial" w:cs="Arial"/>
                <w:b/>
                <w:sz w:val="18"/>
                <w:szCs w:val="20"/>
              </w:rPr>
            </w:pPr>
          </w:p>
        </w:tc>
        <w:tc>
          <w:tcPr>
            <w:tcW w:w="1409" w:type="dxa"/>
            <w:tcBorders>
              <w:bottom w:val="single" w:sz="4" w:space="0" w:color="auto"/>
            </w:tcBorders>
            <w:shd w:val="clear" w:color="auto" w:fill="BFBFBF"/>
          </w:tcPr>
          <w:p w14:paraId="249F5F54"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Basic SLA</w:t>
            </w:r>
          </w:p>
        </w:tc>
        <w:tc>
          <w:tcPr>
            <w:tcW w:w="1409" w:type="dxa"/>
            <w:tcBorders>
              <w:bottom w:val="single" w:sz="4" w:space="0" w:color="auto"/>
            </w:tcBorders>
            <w:shd w:val="clear" w:color="auto" w:fill="BFBFBF"/>
          </w:tcPr>
          <w:p w14:paraId="1118D011"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Standard SLA</w:t>
            </w:r>
          </w:p>
        </w:tc>
        <w:tc>
          <w:tcPr>
            <w:tcW w:w="1544" w:type="dxa"/>
            <w:tcBorders>
              <w:bottom w:val="single" w:sz="4" w:space="0" w:color="auto"/>
            </w:tcBorders>
            <w:shd w:val="clear" w:color="auto" w:fill="BFBFBF"/>
            <w:hideMark/>
          </w:tcPr>
          <w:p w14:paraId="7FF2D8A4"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 xml:space="preserve">Enhanced 12 </w:t>
            </w:r>
          </w:p>
        </w:tc>
        <w:tc>
          <w:tcPr>
            <w:tcW w:w="1541" w:type="dxa"/>
            <w:tcBorders>
              <w:bottom w:val="single" w:sz="4" w:space="0" w:color="auto"/>
            </w:tcBorders>
            <w:shd w:val="clear" w:color="auto" w:fill="BFBFBF"/>
          </w:tcPr>
          <w:p w14:paraId="226DFBD3"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Enhanced 12 – 24/7</w:t>
            </w:r>
          </w:p>
        </w:tc>
        <w:tc>
          <w:tcPr>
            <w:tcW w:w="1533" w:type="dxa"/>
            <w:tcBorders>
              <w:bottom w:val="single" w:sz="4" w:space="0" w:color="auto"/>
            </w:tcBorders>
            <w:shd w:val="clear" w:color="auto" w:fill="BFBFBF"/>
          </w:tcPr>
          <w:p w14:paraId="70628506"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Enhanced 8</w:t>
            </w:r>
          </w:p>
        </w:tc>
        <w:tc>
          <w:tcPr>
            <w:tcW w:w="1533" w:type="dxa"/>
            <w:tcBorders>
              <w:bottom w:val="single" w:sz="4" w:space="0" w:color="auto"/>
            </w:tcBorders>
            <w:shd w:val="clear" w:color="auto" w:fill="BFBFBF"/>
            <w:hideMark/>
          </w:tcPr>
          <w:p w14:paraId="0E9619F0"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Enhanced 8 – 24/7</w:t>
            </w:r>
          </w:p>
        </w:tc>
        <w:tc>
          <w:tcPr>
            <w:tcW w:w="1533" w:type="dxa"/>
            <w:tcBorders>
              <w:bottom w:val="single" w:sz="4" w:space="0" w:color="auto"/>
            </w:tcBorders>
            <w:shd w:val="clear" w:color="auto" w:fill="BFBFBF"/>
          </w:tcPr>
          <w:p w14:paraId="2F6DCF40"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Enhanced 4 – 24/7</w:t>
            </w:r>
          </w:p>
        </w:tc>
        <w:tc>
          <w:tcPr>
            <w:tcW w:w="1276" w:type="dxa"/>
            <w:tcBorders>
              <w:bottom w:val="single" w:sz="4" w:space="0" w:color="auto"/>
            </w:tcBorders>
            <w:shd w:val="clear" w:color="auto" w:fill="BFBFBF"/>
          </w:tcPr>
          <w:p w14:paraId="22B49388" w14:textId="77777777" w:rsidR="00211AC1" w:rsidRPr="0012293A" w:rsidRDefault="00211AC1" w:rsidP="00680B84">
            <w:pPr>
              <w:rPr>
                <w:rFonts w:ascii="Arial" w:hAnsi="Arial" w:cs="Arial"/>
                <w:b/>
                <w:bCs/>
                <w:sz w:val="18"/>
                <w:szCs w:val="20"/>
              </w:rPr>
            </w:pPr>
            <w:r w:rsidRPr="0012293A">
              <w:rPr>
                <w:rFonts w:ascii="Arial" w:hAnsi="Arial" w:cs="Arial"/>
                <w:b/>
                <w:bCs/>
                <w:sz w:val="18"/>
                <w:szCs w:val="20"/>
              </w:rPr>
              <w:t>Enhanced 4 – rapid</w:t>
            </w:r>
          </w:p>
        </w:tc>
      </w:tr>
      <w:tr w:rsidR="00211AC1" w:rsidRPr="0012293A" w14:paraId="20441D9B" w14:textId="77777777" w:rsidTr="000665F8">
        <w:trPr>
          <w:trHeight w:val="407"/>
        </w:trPr>
        <w:tc>
          <w:tcPr>
            <w:tcW w:w="3151" w:type="dxa"/>
            <w:tcBorders>
              <w:bottom w:val="single" w:sz="4" w:space="0" w:color="auto"/>
            </w:tcBorders>
            <w:shd w:val="clear" w:color="auto" w:fill="auto"/>
          </w:tcPr>
          <w:p w14:paraId="202DF419" w14:textId="77777777" w:rsidR="00211AC1" w:rsidRPr="0012293A" w:rsidRDefault="00211AC1" w:rsidP="00680B84">
            <w:pPr>
              <w:rPr>
                <w:rFonts w:ascii="Arial" w:hAnsi="Arial" w:cs="Arial"/>
                <w:b/>
                <w:sz w:val="18"/>
                <w:szCs w:val="20"/>
              </w:rPr>
            </w:pPr>
            <w:r w:rsidRPr="0012293A">
              <w:rPr>
                <w:rFonts w:ascii="Arial" w:hAnsi="Arial" w:cs="Arial"/>
                <w:b/>
                <w:sz w:val="18"/>
                <w:szCs w:val="20"/>
              </w:rPr>
              <w:t>Fault Restoration hours</w:t>
            </w:r>
          </w:p>
          <w:p w14:paraId="1DFA2B3E" w14:textId="77777777" w:rsidR="00211AC1" w:rsidRPr="0012293A" w:rsidRDefault="00211AC1" w:rsidP="00680B84">
            <w:pPr>
              <w:rPr>
                <w:rFonts w:ascii="Arial" w:hAnsi="Arial" w:cs="Arial"/>
                <w:b/>
                <w:sz w:val="18"/>
                <w:szCs w:val="20"/>
              </w:rPr>
            </w:pPr>
            <w:r w:rsidRPr="0012293A">
              <w:rPr>
                <w:rFonts w:ascii="Arial" w:hAnsi="Arial" w:cs="Arial"/>
                <w:b/>
                <w:sz w:val="18"/>
                <w:szCs w:val="20"/>
              </w:rPr>
              <w:t xml:space="preserve">(Fault logging: </w:t>
            </w:r>
            <w:r w:rsidRPr="0012293A">
              <w:rPr>
                <w:rFonts w:ascii="Arial" w:hAnsi="Arial" w:cs="Arial"/>
                <w:sz w:val="18"/>
                <w:szCs w:val="20"/>
              </w:rPr>
              <w:t>24 x 7</w:t>
            </w:r>
            <w:r w:rsidRPr="0012293A">
              <w:rPr>
                <w:rFonts w:ascii="Arial" w:hAnsi="Arial" w:cs="Arial"/>
                <w:b/>
                <w:sz w:val="18"/>
                <w:szCs w:val="20"/>
              </w:rPr>
              <w:t>)</w:t>
            </w:r>
          </w:p>
        </w:tc>
        <w:tc>
          <w:tcPr>
            <w:tcW w:w="1409" w:type="dxa"/>
            <w:tcBorders>
              <w:bottom w:val="single" w:sz="4" w:space="0" w:color="auto"/>
            </w:tcBorders>
            <w:shd w:val="clear" w:color="auto" w:fill="auto"/>
          </w:tcPr>
          <w:p w14:paraId="215999EE" w14:textId="77777777" w:rsidR="00211AC1" w:rsidRPr="0012293A" w:rsidRDefault="00211AC1" w:rsidP="00680B84">
            <w:pPr>
              <w:rPr>
                <w:rFonts w:ascii="Arial" w:hAnsi="Arial" w:cs="Arial"/>
                <w:b/>
                <w:bCs/>
                <w:sz w:val="18"/>
                <w:szCs w:val="20"/>
              </w:rPr>
            </w:pPr>
            <w:r w:rsidRPr="0012293A">
              <w:rPr>
                <w:rFonts w:ascii="Arial" w:hAnsi="Arial" w:cs="Arial"/>
                <w:sz w:val="18"/>
                <w:szCs w:val="20"/>
              </w:rPr>
              <w:t>8am – 5pm, Mon to Fri</w:t>
            </w:r>
          </w:p>
        </w:tc>
        <w:tc>
          <w:tcPr>
            <w:tcW w:w="1409" w:type="dxa"/>
            <w:tcBorders>
              <w:bottom w:val="single" w:sz="4" w:space="0" w:color="auto"/>
            </w:tcBorders>
            <w:shd w:val="clear" w:color="auto" w:fill="auto"/>
          </w:tcPr>
          <w:p w14:paraId="0572FFFA" w14:textId="77777777" w:rsidR="00211AC1" w:rsidRPr="0012293A" w:rsidRDefault="00211AC1" w:rsidP="00680B84">
            <w:pPr>
              <w:rPr>
                <w:rFonts w:ascii="Arial" w:hAnsi="Arial" w:cs="Arial"/>
                <w:b/>
                <w:bCs/>
                <w:sz w:val="18"/>
                <w:szCs w:val="20"/>
              </w:rPr>
            </w:pPr>
            <w:r w:rsidRPr="0012293A">
              <w:rPr>
                <w:rFonts w:ascii="Arial" w:hAnsi="Arial" w:cs="Arial"/>
                <w:sz w:val="18"/>
                <w:szCs w:val="20"/>
              </w:rPr>
              <w:t>8am – 5pm, Mon to Fri</w:t>
            </w:r>
          </w:p>
        </w:tc>
        <w:tc>
          <w:tcPr>
            <w:tcW w:w="1544" w:type="dxa"/>
            <w:tcBorders>
              <w:bottom w:val="single" w:sz="4" w:space="0" w:color="auto"/>
            </w:tcBorders>
            <w:shd w:val="clear" w:color="auto" w:fill="auto"/>
          </w:tcPr>
          <w:p w14:paraId="27D2DC5C" w14:textId="77777777" w:rsidR="00211AC1" w:rsidRPr="0012293A" w:rsidRDefault="00211AC1" w:rsidP="00680B84">
            <w:pPr>
              <w:rPr>
                <w:rFonts w:ascii="Arial" w:hAnsi="Arial" w:cs="Arial"/>
                <w:b/>
                <w:bCs/>
                <w:sz w:val="18"/>
                <w:szCs w:val="20"/>
              </w:rPr>
            </w:pPr>
            <w:r w:rsidRPr="0012293A">
              <w:rPr>
                <w:rFonts w:ascii="Arial" w:hAnsi="Arial" w:cs="Arial"/>
                <w:sz w:val="18"/>
                <w:szCs w:val="20"/>
              </w:rPr>
              <w:t>7am – 9pm, Mon to Sat (EoNBN 7 days)</w:t>
            </w:r>
          </w:p>
        </w:tc>
        <w:tc>
          <w:tcPr>
            <w:tcW w:w="1541" w:type="dxa"/>
            <w:tcBorders>
              <w:bottom w:val="single" w:sz="4" w:space="0" w:color="auto"/>
            </w:tcBorders>
            <w:shd w:val="clear" w:color="auto" w:fill="auto"/>
          </w:tcPr>
          <w:p w14:paraId="5F5C7449" w14:textId="77777777" w:rsidR="00211AC1" w:rsidRPr="0012293A" w:rsidRDefault="00211AC1" w:rsidP="00680B84">
            <w:pPr>
              <w:rPr>
                <w:rFonts w:ascii="Arial" w:hAnsi="Arial" w:cs="Arial"/>
                <w:b/>
                <w:bCs/>
                <w:sz w:val="18"/>
                <w:szCs w:val="20"/>
              </w:rPr>
            </w:pPr>
            <w:r w:rsidRPr="0012293A">
              <w:rPr>
                <w:rFonts w:ascii="Arial" w:hAnsi="Arial" w:cs="Arial"/>
                <w:sz w:val="18"/>
                <w:szCs w:val="20"/>
              </w:rPr>
              <w:t>24 x 7</w:t>
            </w:r>
          </w:p>
        </w:tc>
        <w:tc>
          <w:tcPr>
            <w:tcW w:w="1533" w:type="dxa"/>
            <w:tcBorders>
              <w:bottom w:val="single" w:sz="4" w:space="0" w:color="auto"/>
            </w:tcBorders>
            <w:shd w:val="clear" w:color="auto" w:fill="auto"/>
          </w:tcPr>
          <w:p w14:paraId="78E5FD91" w14:textId="77777777" w:rsidR="00211AC1" w:rsidRPr="0012293A" w:rsidRDefault="00211AC1" w:rsidP="00680B84">
            <w:pPr>
              <w:rPr>
                <w:rFonts w:ascii="Arial" w:hAnsi="Arial" w:cs="Arial"/>
                <w:b/>
                <w:bCs/>
                <w:sz w:val="18"/>
                <w:szCs w:val="20"/>
              </w:rPr>
            </w:pPr>
            <w:r w:rsidRPr="0012293A">
              <w:rPr>
                <w:rFonts w:ascii="Arial" w:hAnsi="Arial" w:cs="Arial"/>
                <w:sz w:val="18"/>
                <w:szCs w:val="20"/>
              </w:rPr>
              <w:t>7am – 9pm, Mon to Sun</w:t>
            </w:r>
          </w:p>
        </w:tc>
        <w:tc>
          <w:tcPr>
            <w:tcW w:w="1533" w:type="dxa"/>
            <w:tcBorders>
              <w:bottom w:val="single" w:sz="4" w:space="0" w:color="auto"/>
            </w:tcBorders>
            <w:shd w:val="clear" w:color="auto" w:fill="auto"/>
          </w:tcPr>
          <w:p w14:paraId="2A3D96D8" w14:textId="77777777" w:rsidR="00211AC1" w:rsidRPr="0012293A" w:rsidRDefault="00211AC1" w:rsidP="00680B84">
            <w:pPr>
              <w:rPr>
                <w:rFonts w:ascii="Arial" w:hAnsi="Arial" w:cs="Arial"/>
                <w:b/>
                <w:bCs/>
                <w:sz w:val="18"/>
                <w:szCs w:val="20"/>
              </w:rPr>
            </w:pPr>
            <w:r w:rsidRPr="0012293A">
              <w:rPr>
                <w:rFonts w:ascii="Arial" w:hAnsi="Arial" w:cs="Arial"/>
                <w:sz w:val="18"/>
                <w:szCs w:val="20"/>
              </w:rPr>
              <w:t>24 x 7</w:t>
            </w:r>
          </w:p>
        </w:tc>
        <w:tc>
          <w:tcPr>
            <w:tcW w:w="1533" w:type="dxa"/>
            <w:tcBorders>
              <w:bottom w:val="single" w:sz="4" w:space="0" w:color="auto"/>
            </w:tcBorders>
            <w:shd w:val="clear" w:color="auto" w:fill="auto"/>
          </w:tcPr>
          <w:p w14:paraId="17D096FE" w14:textId="77777777" w:rsidR="00211AC1" w:rsidRPr="0012293A" w:rsidRDefault="00211AC1" w:rsidP="00680B84">
            <w:pPr>
              <w:rPr>
                <w:rFonts w:ascii="Arial" w:hAnsi="Arial" w:cs="Arial"/>
                <w:b/>
                <w:bCs/>
                <w:sz w:val="18"/>
                <w:szCs w:val="20"/>
              </w:rPr>
            </w:pPr>
            <w:r w:rsidRPr="0012293A">
              <w:rPr>
                <w:rFonts w:ascii="Arial" w:hAnsi="Arial" w:cs="Arial"/>
                <w:sz w:val="18"/>
                <w:szCs w:val="20"/>
              </w:rPr>
              <w:t>24 x 7</w:t>
            </w:r>
          </w:p>
        </w:tc>
        <w:tc>
          <w:tcPr>
            <w:tcW w:w="1276" w:type="dxa"/>
            <w:tcBorders>
              <w:bottom w:val="single" w:sz="4" w:space="0" w:color="auto"/>
            </w:tcBorders>
            <w:shd w:val="clear" w:color="auto" w:fill="auto"/>
          </w:tcPr>
          <w:p w14:paraId="383D3C6E" w14:textId="77777777" w:rsidR="00211AC1" w:rsidRPr="0012293A" w:rsidRDefault="00211AC1" w:rsidP="00680B84">
            <w:pPr>
              <w:rPr>
                <w:rFonts w:ascii="Arial" w:hAnsi="Arial" w:cs="Arial"/>
                <w:b/>
                <w:bCs/>
                <w:sz w:val="18"/>
                <w:szCs w:val="20"/>
              </w:rPr>
            </w:pPr>
            <w:r w:rsidRPr="0012293A">
              <w:rPr>
                <w:rFonts w:ascii="Arial" w:hAnsi="Arial" w:cs="Arial"/>
                <w:sz w:val="18"/>
                <w:szCs w:val="20"/>
              </w:rPr>
              <w:t>24 x 7</w:t>
            </w:r>
          </w:p>
        </w:tc>
      </w:tr>
      <w:tr w:rsidR="00211AC1" w:rsidRPr="0012293A" w14:paraId="1936F380" w14:textId="77777777" w:rsidTr="000665F8">
        <w:trPr>
          <w:trHeight w:val="407"/>
        </w:trPr>
        <w:tc>
          <w:tcPr>
            <w:tcW w:w="3151" w:type="dxa"/>
            <w:tcBorders>
              <w:bottom w:val="single" w:sz="4" w:space="0" w:color="auto"/>
            </w:tcBorders>
            <w:shd w:val="clear" w:color="auto" w:fill="auto"/>
          </w:tcPr>
          <w:p w14:paraId="70308E62" w14:textId="77777777" w:rsidR="00211AC1" w:rsidRPr="0012293A" w:rsidRDefault="00211AC1" w:rsidP="00680B84">
            <w:pPr>
              <w:rPr>
                <w:rFonts w:ascii="Arial" w:hAnsi="Arial" w:cs="Arial"/>
                <w:b/>
                <w:sz w:val="18"/>
                <w:szCs w:val="20"/>
              </w:rPr>
            </w:pPr>
            <w:r w:rsidRPr="0012293A">
              <w:rPr>
                <w:rFonts w:ascii="Arial" w:hAnsi="Arial" w:cs="Arial"/>
                <w:b/>
                <w:sz w:val="18"/>
                <w:szCs w:val="20"/>
              </w:rPr>
              <w:t>Service Outage – Response time</w:t>
            </w:r>
          </w:p>
        </w:tc>
        <w:tc>
          <w:tcPr>
            <w:tcW w:w="1409" w:type="dxa"/>
            <w:tcBorders>
              <w:bottom w:val="single" w:sz="4" w:space="0" w:color="auto"/>
            </w:tcBorders>
            <w:shd w:val="clear" w:color="auto" w:fill="auto"/>
          </w:tcPr>
          <w:p w14:paraId="11D345F5" w14:textId="77777777" w:rsidR="00211AC1" w:rsidRPr="0012293A" w:rsidRDefault="00211AC1" w:rsidP="00680B84">
            <w:pPr>
              <w:rPr>
                <w:rFonts w:ascii="Arial" w:hAnsi="Arial" w:cs="Arial"/>
                <w:b/>
                <w:bCs/>
                <w:sz w:val="18"/>
                <w:szCs w:val="20"/>
              </w:rPr>
            </w:pPr>
            <w:r w:rsidRPr="0012293A">
              <w:rPr>
                <w:rFonts w:ascii="Arial" w:hAnsi="Arial" w:cs="Arial"/>
                <w:sz w:val="18"/>
                <w:szCs w:val="20"/>
              </w:rPr>
              <w:t>8 hours</w:t>
            </w:r>
          </w:p>
        </w:tc>
        <w:tc>
          <w:tcPr>
            <w:tcW w:w="1409" w:type="dxa"/>
            <w:tcBorders>
              <w:bottom w:val="single" w:sz="4" w:space="0" w:color="auto"/>
            </w:tcBorders>
            <w:shd w:val="clear" w:color="auto" w:fill="auto"/>
          </w:tcPr>
          <w:p w14:paraId="712F8152" w14:textId="77777777" w:rsidR="00211AC1" w:rsidRPr="0012293A" w:rsidRDefault="00211AC1" w:rsidP="00680B84">
            <w:pPr>
              <w:rPr>
                <w:rFonts w:ascii="Arial" w:hAnsi="Arial" w:cs="Arial"/>
                <w:b/>
                <w:bCs/>
                <w:sz w:val="18"/>
                <w:szCs w:val="20"/>
              </w:rPr>
            </w:pPr>
            <w:r w:rsidRPr="0012293A">
              <w:rPr>
                <w:rFonts w:ascii="Arial" w:hAnsi="Arial" w:cs="Arial"/>
                <w:sz w:val="18"/>
                <w:szCs w:val="20"/>
              </w:rPr>
              <w:t>2 hours</w:t>
            </w:r>
          </w:p>
        </w:tc>
        <w:tc>
          <w:tcPr>
            <w:tcW w:w="1544" w:type="dxa"/>
            <w:tcBorders>
              <w:bottom w:val="single" w:sz="4" w:space="0" w:color="auto"/>
            </w:tcBorders>
            <w:shd w:val="clear" w:color="auto" w:fill="auto"/>
          </w:tcPr>
          <w:p w14:paraId="46812545" w14:textId="77777777" w:rsidR="00211AC1" w:rsidRPr="0012293A" w:rsidRDefault="00211AC1" w:rsidP="00680B84">
            <w:pPr>
              <w:rPr>
                <w:rFonts w:ascii="Arial" w:hAnsi="Arial" w:cs="Arial"/>
                <w:b/>
                <w:bCs/>
                <w:sz w:val="18"/>
                <w:szCs w:val="20"/>
              </w:rPr>
            </w:pPr>
            <w:r w:rsidRPr="0012293A">
              <w:rPr>
                <w:rFonts w:ascii="Arial" w:hAnsi="Arial" w:cs="Arial"/>
                <w:sz w:val="18"/>
                <w:szCs w:val="20"/>
              </w:rPr>
              <w:t>2 hours</w:t>
            </w:r>
          </w:p>
        </w:tc>
        <w:tc>
          <w:tcPr>
            <w:tcW w:w="1541" w:type="dxa"/>
            <w:tcBorders>
              <w:bottom w:val="single" w:sz="4" w:space="0" w:color="auto"/>
            </w:tcBorders>
            <w:shd w:val="clear" w:color="auto" w:fill="auto"/>
          </w:tcPr>
          <w:p w14:paraId="637F92EB" w14:textId="77777777" w:rsidR="00211AC1" w:rsidRPr="0012293A" w:rsidRDefault="00211AC1" w:rsidP="00680B84">
            <w:pPr>
              <w:rPr>
                <w:rFonts w:ascii="Arial" w:hAnsi="Arial" w:cs="Arial"/>
                <w:b/>
                <w:bCs/>
                <w:sz w:val="18"/>
                <w:szCs w:val="20"/>
              </w:rPr>
            </w:pPr>
            <w:r w:rsidRPr="0012293A">
              <w:rPr>
                <w:rFonts w:ascii="Arial" w:hAnsi="Arial" w:cs="Arial"/>
                <w:sz w:val="18"/>
                <w:szCs w:val="20"/>
              </w:rPr>
              <w:t>2 hours</w:t>
            </w:r>
          </w:p>
        </w:tc>
        <w:tc>
          <w:tcPr>
            <w:tcW w:w="1533" w:type="dxa"/>
            <w:tcBorders>
              <w:bottom w:val="single" w:sz="4" w:space="0" w:color="auto"/>
            </w:tcBorders>
            <w:shd w:val="clear" w:color="auto" w:fill="auto"/>
          </w:tcPr>
          <w:p w14:paraId="30342CD2" w14:textId="77777777" w:rsidR="00211AC1" w:rsidRPr="0012293A" w:rsidRDefault="00211AC1" w:rsidP="00680B84">
            <w:pPr>
              <w:rPr>
                <w:rFonts w:ascii="Arial" w:hAnsi="Arial" w:cs="Arial"/>
                <w:b/>
                <w:bCs/>
                <w:sz w:val="18"/>
                <w:szCs w:val="20"/>
              </w:rPr>
            </w:pPr>
            <w:r w:rsidRPr="0012293A">
              <w:rPr>
                <w:rFonts w:ascii="Arial" w:hAnsi="Arial" w:cs="Arial"/>
                <w:sz w:val="18"/>
                <w:szCs w:val="20"/>
              </w:rPr>
              <w:t>2 hours</w:t>
            </w:r>
          </w:p>
        </w:tc>
        <w:tc>
          <w:tcPr>
            <w:tcW w:w="1533" w:type="dxa"/>
            <w:tcBorders>
              <w:bottom w:val="single" w:sz="4" w:space="0" w:color="auto"/>
            </w:tcBorders>
            <w:shd w:val="clear" w:color="auto" w:fill="auto"/>
          </w:tcPr>
          <w:p w14:paraId="5CA839E5" w14:textId="77777777" w:rsidR="00211AC1" w:rsidRPr="0012293A" w:rsidRDefault="00211AC1" w:rsidP="00680B84">
            <w:pPr>
              <w:rPr>
                <w:rFonts w:ascii="Arial" w:hAnsi="Arial" w:cs="Arial"/>
                <w:b/>
                <w:bCs/>
                <w:sz w:val="18"/>
                <w:szCs w:val="20"/>
              </w:rPr>
            </w:pPr>
            <w:r w:rsidRPr="0012293A">
              <w:rPr>
                <w:rFonts w:ascii="Arial" w:hAnsi="Arial" w:cs="Arial"/>
                <w:sz w:val="18"/>
                <w:szCs w:val="20"/>
              </w:rPr>
              <w:t>2 hours</w:t>
            </w:r>
          </w:p>
        </w:tc>
        <w:tc>
          <w:tcPr>
            <w:tcW w:w="1533" w:type="dxa"/>
            <w:tcBorders>
              <w:bottom w:val="single" w:sz="4" w:space="0" w:color="auto"/>
            </w:tcBorders>
            <w:shd w:val="clear" w:color="auto" w:fill="auto"/>
          </w:tcPr>
          <w:p w14:paraId="3CC1FC94" w14:textId="77777777" w:rsidR="00211AC1" w:rsidRPr="0012293A" w:rsidRDefault="00211AC1" w:rsidP="00680B84">
            <w:pPr>
              <w:rPr>
                <w:rFonts w:ascii="Arial" w:hAnsi="Arial" w:cs="Arial"/>
                <w:b/>
                <w:bCs/>
                <w:sz w:val="18"/>
                <w:szCs w:val="20"/>
              </w:rPr>
            </w:pPr>
            <w:r w:rsidRPr="0012293A">
              <w:rPr>
                <w:rFonts w:ascii="Arial" w:hAnsi="Arial" w:cs="Arial"/>
                <w:sz w:val="18"/>
                <w:szCs w:val="20"/>
              </w:rPr>
              <w:t>30 minutes</w:t>
            </w:r>
          </w:p>
        </w:tc>
        <w:tc>
          <w:tcPr>
            <w:tcW w:w="1276" w:type="dxa"/>
            <w:tcBorders>
              <w:bottom w:val="single" w:sz="4" w:space="0" w:color="auto"/>
            </w:tcBorders>
            <w:shd w:val="clear" w:color="auto" w:fill="auto"/>
          </w:tcPr>
          <w:p w14:paraId="7903934D" w14:textId="77777777" w:rsidR="00211AC1" w:rsidRPr="0012293A" w:rsidRDefault="00211AC1" w:rsidP="00680B84">
            <w:pPr>
              <w:rPr>
                <w:rFonts w:ascii="Arial" w:hAnsi="Arial" w:cs="Arial"/>
                <w:b/>
                <w:bCs/>
                <w:sz w:val="18"/>
                <w:szCs w:val="20"/>
              </w:rPr>
            </w:pPr>
            <w:r w:rsidRPr="0012293A">
              <w:rPr>
                <w:rFonts w:ascii="Arial" w:hAnsi="Arial" w:cs="Arial"/>
                <w:sz w:val="18"/>
                <w:szCs w:val="20"/>
              </w:rPr>
              <w:t>30 minutes</w:t>
            </w:r>
          </w:p>
        </w:tc>
      </w:tr>
      <w:tr w:rsidR="00211AC1" w:rsidRPr="0012293A" w14:paraId="4427112C" w14:textId="77777777" w:rsidTr="000665F8">
        <w:trPr>
          <w:trHeight w:val="407"/>
        </w:trPr>
        <w:tc>
          <w:tcPr>
            <w:tcW w:w="3151" w:type="dxa"/>
            <w:tcBorders>
              <w:bottom w:val="single" w:sz="4" w:space="0" w:color="auto"/>
            </w:tcBorders>
            <w:shd w:val="clear" w:color="auto" w:fill="auto"/>
          </w:tcPr>
          <w:p w14:paraId="6C283928" w14:textId="77777777" w:rsidR="00211AC1" w:rsidRPr="0012293A" w:rsidRDefault="00211AC1" w:rsidP="00680B84">
            <w:pPr>
              <w:rPr>
                <w:rFonts w:ascii="Arial" w:hAnsi="Arial" w:cs="Arial"/>
                <w:b/>
                <w:sz w:val="18"/>
                <w:szCs w:val="20"/>
              </w:rPr>
            </w:pPr>
            <w:r w:rsidRPr="0012293A">
              <w:rPr>
                <w:rFonts w:ascii="Arial" w:hAnsi="Arial" w:cs="Arial"/>
                <w:b/>
                <w:sz w:val="18"/>
                <w:szCs w:val="20"/>
              </w:rPr>
              <w:t>Service Degradation – Response time</w:t>
            </w:r>
          </w:p>
        </w:tc>
        <w:tc>
          <w:tcPr>
            <w:tcW w:w="1409" w:type="dxa"/>
            <w:tcBorders>
              <w:bottom w:val="single" w:sz="4" w:space="0" w:color="auto"/>
            </w:tcBorders>
            <w:shd w:val="clear" w:color="auto" w:fill="auto"/>
          </w:tcPr>
          <w:p w14:paraId="5E25B48E" w14:textId="77777777" w:rsidR="00211AC1" w:rsidRPr="0012293A" w:rsidRDefault="00211AC1" w:rsidP="00680B84">
            <w:pPr>
              <w:rPr>
                <w:rFonts w:ascii="Arial" w:hAnsi="Arial" w:cs="Arial"/>
                <w:b/>
                <w:bCs/>
                <w:sz w:val="18"/>
                <w:szCs w:val="20"/>
              </w:rPr>
            </w:pPr>
            <w:r w:rsidRPr="0012293A">
              <w:rPr>
                <w:rFonts w:ascii="Arial" w:hAnsi="Arial" w:cs="Arial"/>
                <w:sz w:val="18"/>
                <w:szCs w:val="20"/>
              </w:rPr>
              <w:t>12 hours</w:t>
            </w:r>
          </w:p>
        </w:tc>
        <w:tc>
          <w:tcPr>
            <w:tcW w:w="1409" w:type="dxa"/>
            <w:tcBorders>
              <w:bottom w:val="single" w:sz="4" w:space="0" w:color="auto"/>
            </w:tcBorders>
            <w:shd w:val="clear" w:color="auto" w:fill="auto"/>
          </w:tcPr>
          <w:p w14:paraId="678CA3B2" w14:textId="77777777" w:rsidR="00211AC1" w:rsidRPr="0012293A" w:rsidRDefault="00211AC1" w:rsidP="00680B84">
            <w:pPr>
              <w:rPr>
                <w:rFonts w:ascii="Arial" w:hAnsi="Arial" w:cs="Arial"/>
                <w:b/>
                <w:bCs/>
                <w:sz w:val="18"/>
                <w:szCs w:val="20"/>
              </w:rPr>
            </w:pPr>
            <w:r w:rsidRPr="0012293A">
              <w:rPr>
                <w:rFonts w:ascii="Arial" w:hAnsi="Arial" w:cs="Arial"/>
                <w:sz w:val="18"/>
                <w:szCs w:val="20"/>
              </w:rPr>
              <w:t>6 hours</w:t>
            </w:r>
          </w:p>
        </w:tc>
        <w:tc>
          <w:tcPr>
            <w:tcW w:w="1544" w:type="dxa"/>
            <w:tcBorders>
              <w:bottom w:val="single" w:sz="4" w:space="0" w:color="auto"/>
            </w:tcBorders>
            <w:shd w:val="clear" w:color="auto" w:fill="auto"/>
          </w:tcPr>
          <w:p w14:paraId="1970C406" w14:textId="77777777" w:rsidR="00211AC1" w:rsidRPr="0012293A" w:rsidRDefault="00211AC1" w:rsidP="00680B84">
            <w:pPr>
              <w:rPr>
                <w:rFonts w:ascii="Arial" w:hAnsi="Arial" w:cs="Arial"/>
                <w:b/>
                <w:bCs/>
                <w:sz w:val="18"/>
                <w:szCs w:val="20"/>
              </w:rPr>
            </w:pPr>
            <w:r w:rsidRPr="0012293A">
              <w:rPr>
                <w:rFonts w:ascii="Arial" w:hAnsi="Arial" w:cs="Arial"/>
                <w:sz w:val="18"/>
                <w:szCs w:val="20"/>
              </w:rPr>
              <w:t>6 hours</w:t>
            </w:r>
          </w:p>
        </w:tc>
        <w:tc>
          <w:tcPr>
            <w:tcW w:w="1541" w:type="dxa"/>
            <w:tcBorders>
              <w:bottom w:val="single" w:sz="4" w:space="0" w:color="auto"/>
            </w:tcBorders>
            <w:shd w:val="clear" w:color="auto" w:fill="auto"/>
          </w:tcPr>
          <w:p w14:paraId="161CE449" w14:textId="77777777" w:rsidR="00211AC1" w:rsidRPr="0012293A" w:rsidRDefault="00211AC1" w:rsidP="00680B84">
            <w:pPr>
              <w:rPr>
                <w:rFonts w:ascii="Arial" w:hAnsi="Arial" w:cs="Arial"/>
                <w:b/>
                <w:bCs/>
                <w:sz w:val="18"/>
                <w:szCs w:val="20"/>
              </w:rPr>
            </w:pPr>
            <w:r w:rsidRPr="0012293A">
              <w:rPr>
                <w:rFonts w:ascii="Arial" w:hAnsi="Arial" w:cs="Arial"/>
                <w:sz w:val="18"/>
                <w:szCs w:val="20"/>
              </w:rPr>
              <w:t>6 hours</w:t>
            </w:r>
          </w:p>
        </w:tc>
        <w:tc>
          <w:tcPr>
            <w:tcW w:w="1533" w:type="dxa"/>
            <w:tcBorders>
              <w:bottom w:val="single" w:sz="4" w:space="0" w:color="auto"/>
            </w:tcBorders>
            <w:shd w:val="clear" w:color="auto" w:fill="auto"/>
          </w:tcPr>
          <w:p w14:paraId="6D6E90A5" w14:textId="77777777" w:rsidR="00211AC1" w:rsidRPr="0012293A" w:rsidRDefault="00211AC1" w:rsidP="00680B84">
            <w:pPr>
              <w:rPr>
                <w:rFonts w:ascii="Arial" w:hAnsi="Arial" w:cs="Arial"/>
                <w:b/>
                <w:bCs/>
                <w:sz w:val="18"/>
                <w:szCs w:val="20"/>
              </w:rPr>
            </w:pPr>
            <w:r w:rsidRPr="0012293A">
              <w:rPr>
                <w:rFonts w:ascii="Arial" w:hAnsi="Arial" w:cs="Arial"/>
                <w:sz w:val="18"/>
                <w:szCs w:val="20"/>
              </w:rPr>
              <w:t>6 hours</w:t>
            </w:r>
          </w:p>
        </w:tc>
        <w:tc>
          <w:tcPr>
            <w:tcW w:w="1533" w:type="dxa"/>
            <w:tcBorders>
              <w:bottom w:val="single" w:sz="4" w:space="0" w:color="auto"/>
            </w:tcBorders>
            <w:shd w:val="clear" w:color="auto" w:fill="auto"/>
          </w:tcPr>
          <w:p w14:paraId="45AFF8C3" w14:textId="77777777" w:rsidR="00211AC1" w:rsidRPr="0012293A" w:rsidRDefault="00211AC1" w:rsidP="00680B84">
            <w:pPr>
              <w:rPr>
                <w:rFonts w:ascii="Arial" w:hAnsi="Arial" w:cs="Arial"/>
                <w:b/>
                <w:bCs/>
                <w:sz w:val="18"/>
                <w:szCs w:val="20"/>
              </w:rPr>
            </w:pPr>
            <w:r w:rsidRPr="0012293A">
              <w:rPr>
                <w:rFonts w:ascii="Arial" w:hAnsi="Arial" w:cs="Arial"/>
                <w:sz w:val="18"/>
                <w:szCs w:val="20"/>
              </w:rPr>
              <w:t>6 hours</w:t>
            </w:r>
          </w:p>
        </w:tc>
        <w:tc>
          <w:tcPr>
            <w:tcW w:w="1533" w:type="dxa"/>
            <w:tcBorders>
              <w:bottom w:val="single" w:sz="4" w:space="0" w:color="auto"/>
            </w:tcBorders>
            <w:shd w:val="clear" w:color="auto" w:fill="auto"/>
          </w:tcPr>
          <w:p w14:paraId="0AE71D32" w14:textId="77777777" w:rsidR="00211AC1" w:rsidRPr="0012293A" w:rsidRDefault="00211AC1" w:rsidP="00680B84">
            <w:pPr>
              <w:rPr>
                <w:rFonts w:ascii="Arial" w:hAnsi="Arial" w:cs="Arial"/>
                <w:b/>
                <w:bCs/>
                <w:sz w:val="18"/>
                <w:szCs w:val="20"/>
              </w:rPr>
            </w:pPr>
            <w:r w:rsidRPr="0012293A">
              <w:rPr>
                <w:rFonts w:ascii="Arial" w:hAnsi="Arial" w:cs="Arial"/>
                <w:sz w:val="18"/>
                <w:szCs w:val="20"/>
              </w:rPr>
              <w:t>6 hours</w:t>
            </w:r>
          </w:p>
        </w:tc>
        <w:tc>
          <w:tcPr>
            <w:tcW w:w="1276" w:type="dxa"/>
            <w:tcBorders>
              <w:bottom w:val="single" w:sz="4" w:space="0" w:color="auto"/>
            </w:tcBorders>
            <w:shd w:val="clear" w:color="auto" w:fill="auto"/>
          </w:tcPr>
          <w:p w14:paraId="5F57BE29" w14:textId="77777777" w:rsidR="00211AC1" w:rsidRPr="0012293A" w:rsidRDefault="00211AC1" w:rsidP="00680B84">
            <w:pPr>
              <w:rPr>
                <w:rFonts w:ascii="Arial" w:hAnsi="Arial" w:cs="Arial"/>
                <w:b/>
                <w:bCs/>
                <w:sz w:val="18"/>
                <w:szCs w:val="20"/>
              </w:rPr>
            </w:pPr>
            <w:r w:rsidRPr="0012293A">
              <w:rPr>
                <w:rFonts w:ascii="Arial" w:hAnsi="Arial" w:cs="Arial"/>
                <w:sz w:val="18"/>
                <w:szCs w:val="20"/>
              </w:rPr>
              <w:t>6 hours</w:t>
            </w:r>
          </w:p>
        </w:tc>
      </w:tr>
      <w:tr w:rsidR="00211AC1" w:rsidRPr="0012293A" w14:paraId="237B8248" w14:textId="77777777" w:rsidTr="000665F8">
        <w:trPr>
          <w:trHeight w:val="170"/>
        </w:trPr>
        <w:tc>
          <w:tcPr>
            <w:tcW w:w="7513" w:type="dxa"/>
            <w:gridSpan w:val="4"/>
            <w:tcBorders>
              <w:right w:val="nil"/>
            </w:tcBorders>
            <w:shd w:val="clear" w:color="auto" w:fill="auto"/>
          </w:tcPr>
          <w:p w14:paraId="29CA9C81" w14:textId="77777777" w:rsidR="00211AC1" w:rsidRPr="0012293A" w:rsidRDefault="00211AC1" w:rsidP="00680B84">
            <w:pPr>
              <w:rPr>
                <w:rFonts w:ascii="Arial" w:hAnsi="Arial" w:cs="Arial"/>
                <w:sz w:val="18"/>
                <w:szCs w:val="20"/>
              </w:rPr>
            </w:pPr>
            <w:r w:rsidRPr="0012293A">
              <w:rPr>
                <w:rFonts w:ascii="Arial" w:hAnsi="Arial" w:cs="Arial"/>
                <w:b/>
                <w:sz w:val="18"/>
                <w:szCs w:val="20"/>
              </w:rPr>
              <w:t xml:space="preserve">Service Outage </w:t>
            </w:r>
            <w:r w:rsidR="00435150">
              <w:rPr>
                <w:rFonts w:ascii="Arial" w:hAnsi="Arial" w:cs="Arial"/>
                <w:b/>
                <w:sz w:val="18"/>
                <w:szCs w:val="20"/>
              </w:rPr>
              <w:t>–</w:t>
            </w:r>
            <w:r w:rsidRPr="0012293A">
              <w:rPr>
                <w:rFonts w:ascii="Arial" w:hAnsi="Arial" w:cs="Arial"/>
                <w:b/>
                <w:sz w:val="18"/>
                <w:szCs w:val="20"/>
              </w:rPr>
              <w:t xml:space="preserve"> Repair times</w:t>
            </w:r>
          </w:p>
        </w:tc>
        <w:tc>
          <w:tcPr>
            <w:tcW w:w="1541" w:type="dxa"/>
            <w:tcBorders>
              <w:left w:val="nil"/>
              <w:right w:val="nil"/>
            </w:tcBorders>
            <w:shd w:val="clear" w:color="auto" w:fill="auto"/>
          </w:tcPr>
          <w:p w14:paraId="5CE2BA55" w14:textId="77777777" w:rsidR="00211AC1" w:rsidRPr="0012293A" w:rsidRDefault="00211AC1" w:rsidP="00680B84">
            <w:pPr>
              <w:rPr>
                <w:rFonts w:ascii="Arial" w:hAnsi="Arial" w:cs="Arial"/>
                <w:sz w:val="18"/>
                <w:szCs w:val="20"/>
              </w:rPr>
            </w:pPr>
          </w:p>
        </w:tc>
        <w:tc>
          <w:tcPr>
            <w:tcW w:w="1533" w:type="dxa"/>
            <w:tcBorders>
              <w:left w:val="nil"/>
              <w:right w:val="nil"/>
            </w:tcBorders>
            <w:shd w:val="clear" w:color="auto" w:fill="auto"/>
          </w:tcPr>
          <w:p w14:paraId="011334EF" w14:textId="77777777" w:rsidR="00211AC1" w:rsidRPr="0012293A" w:rsidRDefault="00211AC1" w:rsidP="00680B84">
            <w:pPr>
              <w:rPr>
                <w:rFonts w:ascii="Arial" w:hAnsi="Arial" w:cs="Arial"/>
                <w:sz w:val="18"/>
                <w:szCs w:val="20"/>
              </w:rPr>
            </w:pPr>
          </w:p>
        </w:tc>
        <w:tc>
          <w:tcPr>
            <w:tcW w:w="1533" w:type="dxa"/>
            <w:tcBorders>
              <w:left w:val="nil"/>
              <w:right w:val="nil"/>
            </w:tcBorders>
            <w:shd w:val="clear" w:color="auto" w:fill="auto"/>
          </w:tcPr>
          <w:p w14:paraId="58E2776F" w14:textId="77777777" w:rsidR="00211AC1" w:rsidRPr="0012293A" w:rsidRDefault="00211AC1" w:rsidP="00680B84">
            <w:pPr>
              <w:rPr>
                <w:rFonts w:ascii="Arial" w:hAnsi="Arial" w:cs="Arial"/>
                <w:sz w:val="18"/>
                <w:szCs w:val="20"/>
              </w:rPr>
            </w:pPr>
          </w:p>
        </w:tc>
        <w:tc>
          <w:tcPr>
            <w:tcW w:w="1533" w:type="dxa"/>
            <w:tcBorders>
              <w:left w:val="nil"/>
              <w:right w:val="nil"/>
            </w:tcBorders>
            <w:shd w:val="clear" w:color="auto" w:fill="auto"/>
          </w:tcPr>
          <w:p w14:paraId="030CC987" w14:textId="77777777" w:rsidR="00211AC1" w:rsidRPr="0012293A" w:rsidRDefault="00211AC1" w:rsidP="00680B84">
            <w:pPr>
              <w:rPr>
                <w:rFonts w:ascii="Arial" w:hAnsi="Arial" w:cs="Arial"/>
                <w:sz w:val="18"/>
                <w:szCs w:val="20"/>
              </w:rPr>
            </w:pPr>
          </w:p>
        </w:tc>
        <w:tc>
          <w:tcPr>
            <w:tcW w:w="1276" w:type="dxa"/>
            <w:tcBorders>
              <w:left w:val="nil"/>
            </w:tcBorders>
            <w:shd w:val="clear" w:color="auto" w:fill="auto"/>
          </w:tcPr>
          <w:p w14:paraId="1C9BE3B6" w14:textId="77777777" w:rsidR="00211AC1" w:rsidRPr="0012293A" w:rsidRDefault="00211AC1" w:rsidP="00680B84">
            <w:pPr>
              <w:rPr>
                <w:rFonts w:ascii="Arial" w:hAnsi="Arial" w:cs="Arial"/>
                <w:sz w:val="18"/>
                <w:szCs w:val="20"/>
              </w:rPr>
            </w:pPr>
          </w:p>
        </w:tc>
      </w:tr>
      <w:tr w:rsidR="00211AC1" w:rsidRPr="0012293A" w14:paraId="44A77379" w14:textId="77777777" w:rsidTr="000665F8">
        <w:trPr>
          <w:trHeight w:val="420"/>
        </w:trPr>
        <w:tc>
          <w:tcPr>
            <w:tcW w:w="3151" w:type="dxa"/>
            <w:shd w:val="clear" w:color="auto" w:fill="auto"/>
          </w:tcPr>
          <w:p w14:paraId="5441C15F" w14:textId="77777777" w:rsidR="00211AC1" w:rsidRPr="0012293A" w:rsidRDefault="00211AC1" w:rsidP="00680B84">
            <w:pPr>
              <w:pStyle w:val="ListParagraph"/>
              <w:numPr>
                <w:ilvl w:val="0"/>
                <w:numId w:val="18"/>
              </w:numPr>
              <w:ind w:left="317" w:hanging="238"/>
              <w:rPr>
                <w:rFonts w:ascii="Arial" w:hAnsi="Arial" w:cs="Arial"/>
                <w:sz w:val="18"/>
                <w:szCs w:val="20"/>
              </w:rPr>
            </w:pPr>
            <w:r w:rsidRPr="0012293A">
              <w:rPr>
                <w:rFonts w:ascii="Arial" w:hAnsi="Arial" w:cs="Arial"/>
                <w:sz w:val="18"/>
                <w:szCs w:val="20"/>
              </w:rPr>
              <w:t>Metro</w:t>
            </w:r>
          </w:p>
        </w:tc>
        <w:tc>
          <w:tcPr>
            <w:tcW w:w="1409" w:type="dxa"/>
            <w:shd w:val="clear" w:color="auto" w:fill="auto"/>
          </w:tcPr>
          <w:p w14:paraId="79A442B5" w14:textId="77777777" w:rsidR="00211AC1" w:rsidRPr="0012293A" w:rsidRDefault="00211AC1" w:rsidP="00680B84">
            <w:pPr>
              <w:rPr>
                <w:rFonts w:ascii="Arial" w:hAnsi="Arial" w:cs="Arial"/>
                <w:sz w:val="18"/>
                <w:szCs w:val="20"/>
              </w:rPr>
            </w:pPr>
            <w:r w:rsidRPr="0012293A">
              <w:rPr>
                <w:rFonts w:ascii="Arial" w:hAnsi="Arial" w:cs="Arial"/>
                <w:sz w:val="18"/>
                <w:szCs w:val="20"/>
              </w:rPr>
              <w:t>1 clear business day</w:t>
            </w:r>
          </w:p>
        </w:tc>
        <w:tc>
          <w:tcPr>
            <w:tcW w:w="1409" w:type="dxa"/>
            <w:shd w:val="clear" w:color="auto" w:fill="auto"/>
          </w:tcPr>
          <w:p w14:paraId="2DA01ADB" w14:textId="77777777" w:rsidR="00211AC1" w:rsidRPr="0012293A" w:rsidRDefault="00211AC1" w:rsidP="00680B84">
            <w:pPr>
              <w:rPr>
                <w:rFonts w:ascii="Arial" w:hAnsi="Arial" w:cs="Arial"/>
                <w:sz w:val="18"/>
                <w:szCs w:val="20"/>
              </w:rPr>
            </w:pPr>
            <w:r w:rsidRPr="0012293A">
              <w:rPr>
                <w:rFonts w:ascii="Arial" w:hAnsi="Arial" w:cs="Arial"/>
                <w:sz w:val="18"/>
                <w:szCs w:val="20"/>
              </w:rPr>
              <w:t>3pm next business day</w:t>
            </w:r>
          </w:p>
        </w:tc>
        <w:tc>
          <w:tcPr>
            <w:tcW w:w="1544" w:type="dxa"/>
            <w:shd w:val="clear" w:color="auto" w:fill="auto"/>
          </w:tcPr>
          <w:p w14:paraId="72331C32" w14:textId="77777777" w:rsidR="00211AC1" w:rsidRPr="0012293A" w:rsidRDefault="00211AC1" w:rsidP="00680B84">
            <w:pPr>
              <w:rPr>
                <w:rFonts w:ascii="Arial" w:hAnsi="Arial" w:cs="Arial"/>
                <w:sz w:val="18"/>
                <w:szCs w:val="20"/>
              </w:rPr>
            </w:pPr>
            <w:r w:rsidRPr="0012293A">
              <w:rPr>
                <w:rFonts w:ascii="Arial" w:hAnsi="Arial" w:cs="Arial"/>
                <w:sz w:val="18"/>
                <w:szCs w:val="20"/>
              </w:rPr>
              <w:t>12 hours</w:t>
            </w:r>
          </w:p>
        </w:tc>
        <w:tc>
          <w:tcPr>
            <w:tcW w:w="1541" w:type="dxa"/>
            <w:shd w:val="clear" w:color="auto" w:fill="auto"/>
          </w:tcPr>
          <w:p w14:paraId="2DCDA5CC" w14:textId="77777777" w:rsidR="00211AC1" w:rsidRPr="0012293A" w:rsidRDefault="00211AC1" w:rsidP="00680B84">
            <w:pPr>
              <w:rPr>
                <w:rFonts w:ascii="Arial" w:hAnsi="Arial" w:cs="Arial"/>
                <w:sz w:val="18"/>
                <w:szCs w:val="20"/>
              </w:rPr>
            </w:pPr>
            <w:r w:rsidRPr="0012293A">
              <w:rPr>
                <w:rFonts w:ascii="Arial" w:hAnsi="Arial" w:cs="Arial"/>
                <w:sz w:val="18"/>
                <w:szCs w:val="20"/>
              </w:rPr>
              <w:t>12 hours</w:t>
            </w:r>
          </w:p>
        </w:tc>
        <w:tc>
          <w:tcPr>
            <w:tcW w:w="1533" w:type="dxa"/>
            <w:shd w:val="clear" w:color="auto" w:fill="auto"/>
          </w:tcPr>
          <w:p w14:paraId="455E51DC" w14:textId="77777777" w:rsidR="00211AC1" w:rsidRPr="0012293A" w:rsidRDefault="00211AC1" w:rsidP="00680B84">
            <w:pPr>
              <w:rPr>
                <w:rFonts w:ascii="Arial" w:hAnsi="Arial" w:cs="Arial"/>
                <w:sz w:val="18"/>
                <w:szCs w:val="20"/>
              </w:rPr>
            </w:pPr>
            <w:r w:rsidRPr="0012293A">
              <w:rPr>
                <w:rFonts w:ascii="Arial" w:hAnsi="Arial" w:cs="Arial"/>
                <w:sz w:val="18"/>
                <w:szCs w:val="20"/>
              </w:rPr>
              <w:t>8 Hours</w:t>
            </w:r>
          </w:p>
        </w:tc>
        <w:tc>
          <w:tcPr>
            <w:tcW w:w="1533" w:type="dxa"/>
            <w:shd w:val="clear" w:color="auto" w:fill="auto"/>
          </w:tcPr>
          <w:p w14:paraId="4E773B17" w14:textId="77777777" w:rsidR="00211AC1" w:rsidRPr="0012293A" w:rsidRDefault="00211AC1" w:rsidP="00680B84">
            <w:pPr>
              <w:rPr>
                <w:rFonts w:ascii="Arial" w:hAnsi="Arial" w:cs="Arial"/>
                <w:sz w:val="18"/>
                <w:szCs w:val="20"/>
              </w:rPr>
            </w:pPr>
            <w:r w:rsidRPr="0012293A">
              <w:rPr>
                <w:rFonts w:ascii="Arial" w:hAnsi="Arial" w:cs="Arial"/>
                <w:sz w:val="18"/>
                <w:szCs w:val="20"/>
              </w:rPr>
              <w:t>8 hours</w:t>
            </w:r>
          </w:p>
        </w:tc>
        <w:tc>
          <w:tcPr>
            <w:tcW w:w="1533" w:type="dxa"/>
            <w:shd w:val="clear" w:color="auto" w:fill="auto"/>
          </w:tcPr>
          <w:p w14:paraId="4F22B6D9" w14:textId="77777777" w:rsidR="00211AC1" w:rsidRPr="0012293A" w:rsidRDefault="00211AC1" w:rsidP="00680B84">
            <w:pPr>
              <w:rPr>
                <w:rFonts w:ascii="Arial" w:hAnsi="Arial" w:cs="Arial"/>
                <w:sz w:val="18"/>
                <w:szCs w:val="20"/>
              </w:rPr>
            </w:pPr>
            <w:r w:rsidRPr="0012293A">
              <w:rPr>
                <w:rFonts w:ascii="Arial" w:hAnsi="Arial" w:cs="Arial"/>
                <w:sz w:val="18"/>
                <w:szCs w:val="20"/>
              </w:rPr>
              <w:t>4 hours</w:t>
            </w:r>
          </w:p>
        </w:tc>
        <w:tc>
          <w:tcPr>
            <w:tcW w:w="1276" w:type="dxa"/>
            <w:shd w:val="clear" w:color="auto" w:fill="auto"/>
          </w:tcPr>
          <w:p w14:paraId="01CD8657" w14:textId="77777777" w:rsidR="00211AC1" w:rsidRPr="0012293A" w:rsidRDefault="00211AC1" w:rsidP="00680B84">
            <w:pPr>
              <w:rPr>
                <w:rFonts w:ascii="Arial" w:hAnsi="Arial" w:cs="Arial"/>
                <w:sz w:val="18"/>
                <w:szCs w:val="20"/>
              </w:rPr>
            </w:pPr>
            <w:r w:rsidRPr="0012293A">
              <w:rPr>
                <w:rFonts w:ascii="Arial" w:hAnsi="Arial" w:cs="Arial"/>
                <w:sz w:val="18"/>
                <w:szCs w:val="20"/>
              </w:rPr>
              <w:t>4 hours</w:t>
            </w:r>
          </w:p>
        </w:tc>
      </w:tr>
      <w:tr w:rsidR="00211AC1" w:rsidRPr="0012293A" w14:paraId="110CE4E1" w14:textId="77777777" w:rsidTr="000665F8">
        <w:trPr>
          <w:trHeight w:val="407"/>
        </w:trPr>
        <w:tc>
          <w:tcPr>
            <w:tcW w:w="3151" w:type="dxa"/>
            <w:shd w:val="clear" w:color="auto" w:fill="auto"/>
          </w:tcPr>
          <w:p w14:paraId="6705C7D1" w14:textId="77777777" w:rsidR="00211AC1" w:rsidRPr="0012293A" w:rsidRDefault="00211AC1" w:rsidP="00680B84">
            <w:pPr>
              <w:pStyle w:val="ListParagraph"/>
              <w:numPr>
                <w:ilvl w:val="0"/>
                <w:numId w:val="18"/>
              </w:numPr>
              <w:ind w:left="317" w:hanging="238"/>
              <w:rPr>
                <w:rFonts w:ascii="Arial" w:hAnsi="Arial" w:cs="Arial"/>
                <w:sz w:val="18"/>
                <w:szCs w:val="20"/>
              </w:rPr>
            </w:pPr>
            <w:r w:rsidRPr="0012293A">
              <w:rPr>
                <w:rFonts w:ascii="Arial" w:hAnsi="Arial" w:cs="Arial"/>
                <w:sz w:val="18"/>
                <w:szCs w:val="20"/>
              </w:rPr>
              <w:t>Regional</w:t>
            </w:r>
          </w:p>
        </w:tc>
        <w:tc>
          <w:tcPr>
            <w:tcW w:w="1409" w:type="dxa"/>
            <w:shd w:val="clear" w:color="auto" w:fill="auto"/>
          </w:tcPr>
          <w:p w14:paraId="63CF8C1E" w14:textId="77777777" w:rsidR="00211AC1" w:rsidRPr="0012293A" w:rsidRDefault="00211AC1" w:rsidP="00680B84">
            <w:pPr>
              <w:rPr>
                <w:rFonts w:ascii="Arial" w:hAnsi="Arial" w:cs="Arial"/>
                <w:sz w:val="18"/>
                <w:szCs w:val="20"/>
              </w:rPr>
            </w:pPr>
            <w:r w:rsidRPr="0012293A">
              <w:rPr>
                <w:rFonts w:ascii="Arial" w:hAnsi="Arial" w:cs="Arial"/>
                <w:sz w:val="18"/>
                <w:szCs w:val="20"/>
              </w:rPr>
              <w:t>2 clear business days</w:t>
            </w:r>
          </w:p>
        </w:tc>
        <w:tc>
          <w:tcPr>
            <w:tcW w:w="1409" w:type="dxa"/>
            <w:shd w:val="clear" w:color="auto" w:fill="auto"/>
          </w:tcPr>
          <w:p w14:paraId="2C3F4A05" w14:textId="77777777" w:rsidR="00211AC1" w:rsidRPr="0012293A" w:rsidRDefault="00211AC1" w:rsidP="00680B84">
            <w:pPr>
              <w:rPr>
                <w:rFonts w:ascii="Arial" w:hAnsi="Arial" w:cs="Arial"/>
                <w:sz w:val="18"/>
                <w:szCs w:val="20"/>
              </w:rPr>
            </w:pPr>
            <w:r w:rsidRPr="0012293A">
              <w:rPr>
                <w:rFonts w:ascii="Arial" w:hAnsi="Arial" w:cs="Arial"/>
                <w:sz w:val="18"/>
                <w:szCs w:val="20"/>
              </w:rPr>
              <w:t>1pm second business day</w:t>
            </w:r>
          </w:p>
        </w:tc>
        <w:tc>
          <w:tcPr>
            <w:tcW w:w="7684" w:type="dxa"/>
            <w:gridSpan w:val="5"/>
            <w:shd w:val="clear" w:color="auto" w:fill="auto"/>
          </w:tcPr>
          <w:p w14:paraId="1307639B" w14:textId="77777777" w:rsidR="00211AC1" w:rsidRPr="0012293A" w:rsidRDefault="00211AC1" w:rsidP="00680B84">
            <w:pPr>
              <w:jc w:val="center"/>
              <w:rPr>
                <w:rFonts w:ascii="Arial" w:hAnsi="Arial" w:cs="Arial"/>
                <w:sz w:val="18"/>
                <w:szCs w:val="20"/>
              </w:rPr>
            </w:pPr>
            <w:r w:rsidRPr="0012293A">
              <w:rPr>
                <w:rFonts w:ascii="Arial" w:hAnsi="Arial" w:cs="Arial"/>
                <w:sz w:val="18"/>
                <w:szCs w:val="20"/>
              </w:rPr>
              <w:t>Add to metro time, 1 clear business day within restoration hours</w:t>
            </w:r>
          </w:p>
        </w:tc>
        <w:tc>
          <w:tcPr>
            <w:tcW w:w="1276" w:type="dxa"/>
            <w:shd w:val="clear" w:color="auto" w:fill="auto"/>
          </w:tcPr>
          <w:p w14:paraId="1D84F738" w14:textId="77777777" w:rsidR="00211AC1" w:rsidRPr="0012293A" w:rsidRDefault="00211AC1" w:rsidP="00680B84">
            <w:pPr>
              <w:rPr>
                <w:rFonts w:ascii="Arial" w:hAnsi="Arial" w:cs="Arial"/>
                <w:sz w:val="18"/>
                <w:szCs w:val="20"/>
              </w:rPr>
            </w:pPr>
            <w:r w:rsidRPr="0012293A">
              <w:rPr>
                <w:rFonts w:ascii="Arial" w:hAnsi="Arial" w:cs="Arial"/>
                <w:sz w:val="18"/>
                <w:szCs w:val="20"/>
              </w:rPr>
              <w:t>12 hours</w:t>
            </w:r>
          </w:p>
        </w:tc>
      </w:tr>
      <w:tr w:rsidR="00211AC1" w:rsidRPr="0012293A" w14:paraId="7F0123F9" w14:textId="77777777" w:rsidTr="000665F8">
        <w:trPr>
          <w:trHeight w:val="420"/>
        </w:trPr>
        <w:tc>
          <w:tcPr>
            <w:tcW w:w="3151" w:type="dxa"/>
            <w:tcBorders>
              <w:bottom w:val="single" w:sz="4" w:space="0" w:color="auto"/>
            </w:tcBorders>
            <w:shd w:val="clear" w:color="auto" w:fill="auto"/>
          </w:tcPr>
          <w:p w14:paraId="36B554CB" w14:textId="77777777" w:rsidR="00211AC1" w:rsidRPr="0012293A" w:rsidRDefault="00211AC1" w:rsidP="00680B84">
            <w:pPr>
              <w:pStyle w:val="ListParagraph"/>
              <w:numPr>
                <w:ilvl w:val="0"/>
                <w:numId w:val="18"/>
              </w:numPr>
              <w:ind w:left="317" w:hanging="238"/>
              <w:rPr>
                <w:rFonts w:ascii="Arial" w:hAnsi="Arial" w:cs="Arial"/>
                <w:sz w:val="18"/>
                <w:szCs w:val="20"/>
              </w:rPr>
            </w:pPr>
            <w:r w:rsidRPr="0012293A">
              <w:rPr>
                <w:rFonts w:ascii="Arial" w:hAnsi="Arial" w:cs="Arial"/>
                <w:sz w:val="18"/>
                <w:szCs w:val="20"/>
              </w:rPr>
              <w:t>Remote</w:t>
            </w:r>
          </w:p>
        </w:tc>
        <w:tc>
          <w:tcPr>
            <w:tcW w:w="1409" w:type="dxa"/>
            <w:tcBorders>
              <w:bottom w:val="single" w:sz="4" w:space="0" w:color="auto"/>
            </w:tcBorders>
            <w:shd w:val="clear" w:color="auto" w:fill="auto"/>
          </w:tcPr>
          <w:p w14:paraId="6582CD68" w14:textId="77777777" w:rsidR="00211AC1" w:rsidRPr="0012293A" w:rsidRDefault="00211AC1" w:rsidP="00680B84">
            <w:pPr>
              <w:rPr>
                <w:rFonts w:ascii="Arial" w:hAnsi="Arial" w:cs="Arial"/>
                <w:sz w:val="18"/>
                <w:szCs w:val="20"/>
              </w:rPr>
            </w:pPr>
            <w:r w:rsidRPr="0012293A">
              <w:rPr>
                <w:rFonts w:ascii="Arial" w:hAnsi="Arial" w:cs="Arial"/>
                <w:sz w:val="18"/>
                <w:szCs w:val="20"/>
              </w:rPr>
              <w:t>3 clear business days</w:t>
            </w:r>
          </w:p>
        </w:tc>
        <w:tc>
          <w:tcPr>
            <w:tcW w:w="1409" w:type="dxa"/>
            <w:tcBorders>
              <w:bottom w:val="single" w:sz="4" w:space="0" w:color="auto"/>
            </w:tcBorders>
            <w:shd w:val="clear" w:color="auto" w:fill="auto"/>
          </w:tcPr>
          <w:p w14:paraId="660EEA91" w14:textId="77777777" w:rsidR="00211AC1" w:rsidRPr="0012293A" w:rsidRDefault="00211AC1" w:rsidP="00680B84">
            <w:pPr>
              <w:rPr>
                <w:rFonts w:ascii="Arial" w:hAnsi="Arial" w:cs="Arial"/>
                <w:sz w:val="18"/>
                <w:szCs w:val="20"/>
              </w:rPr>
            </w:pPr>
            <w:r w:rsidRPr="0012293A">
              <w:rPr>
                <w:rFonts w:ascii="Arial" w:hAnsi="Arial" w:cs="Arial"/>
                <w:sz w:val="18"/>
                <w:szCs w:val="20"/>
              </w:rPr>
              <w:t>11am third business day</w:t>
            </w:r>
          </w:p>
        </w:tc>
        <w:tc>
          <w:tcPr>
            <w:tcW w:w="7684" w:type="dxa"/>
            <w:gridSpan w:val="5"/>
            <w:tcBorders>
              <w:bottom w:val="single" w:sz="4" w:space="0" w:color="auto"/>
            </w:tcBorders>
            <w:shd w:val="clear" w:color="auto" w:fill="auto"/>
          </w:tcPr>
          <w:p w14:paraId="6549AA12" w14:textId="77777777" w:rsidR="00211AC1" w:rsidRPr="0012293A" w:rsidRDefault="00211AC1" w:rsidP="00680B84">
            <w:pPr>
              <w:jc w:val="center"/>
              <w:rPr>
                <w:rFonts w:ascii="Arial" w:hAnsi="Arial" w:cs="Arial"/>
                <w:sz w:val="18"/>
                <w:szCs w:val="20"/>
              </w:rPr>
            </w:pPr>
            <w:r w:rsidRPr="0012293A">
              <w:rPr>
                <w:rFonts w:ascii="Arial" w:hAnsi="Arial" w:cs="Arial"/>
                <w:sz w:val="18"/>
                <w:szCs w:val="20"/>
              </w:rPr>
              <w:t>Add to metro time, 2 clear business days within restoration hours</w:t>
            </w:r>
          </w:p>
        </w:tc>
        <w:tc>
          <w:tcPr>
            <w:tcW w:w="1276" w:type="dxa"/>
            <w:tcBorders>
              <w:bottom w:val="single" w:sz="4" w:space="0" w:color="auto"/>
            </w:tcBorders>
            <w:shd w:val="clear" w:color="auto" w:fill="auto"/>
          </w:tcPr>
          <w:p w14:paraId="560E55DF" w14:textId="77777777" w:rsidR="00211AC1" w:rsidRPr="0012293A" w:rsidRDefault="00211AC1" w:rsidP="00680B84">
            <w:pPr>
              <w:rPr>
                <w:rFonts w:ascii="Arial" w:hAnsi="Arial" w:cs="Arial"/>
                <w:sz w:val="18"/>
                <w:szCs w:val="20"/>
              </w:rPr>
            </w:pPr>
            <w:r w:rsidRPr="0012293A">
              <w:rPr>
                <w:rFonts w:ascii="Arial" w:hAnsi="Arial" w:cs="Arial"/>
                <w:sz w:val="18"/>
                <w:szCs w:val="20"/>
              </w:rPr>
              <w:t>N/A</w:t>
            </w:r>
          </w:p>
        </w:tc>
      </w:tr>
      <w:tr w:rsidR="00211AC1" w:rsidRPr="0012293A" w14:paraId="389DF529" w14:textId="77777777" w:rsidTr="000665F8">
        <w:trPr>
          <w:trHeight w:val="254"/>
        </w:trPr>
        <w:tc>
          <w:tcPr>
            <w:tcW w:w="4560" w:type="dxa"/>
            <w:gridSpan w:val="2"/>
            <w:tcBorders>
              <w:right w:val="nil"/>
            </w:tcBorders>
            <w:shd w:val="clear" w:color="auto" w:fill="auto"/>
          </w:tcPr>
          <w:p w14:paraId="69CE1119" w14:textId="77777777" w:rsidR="00211AC1" w:rsidRPr="0012293A" w:rsidRDefault="00211AC1" w:rsidP="00680B84">
            <w:pPr>
              <w:rPr>
                <w:rFonts w:ascii="Arial" w:hAnsi="Arial" w:cs="Arial"/>
                <w:sz w:val="18"/>
                <w:szCs w:val="20"/>
              </w:rPr>
            </w:pPr>
            <w:r w:rsidRPr="0012293A">
              <w:rPr>
                <w:rFonts w:ascii="Arial" w:hAnsi="Arial" w:cs="Arial"/>
                <w:b/>
                <w:sz w:val="18"/>
                <w:szCs w:val="20"/>
              </w:rPr>
              <w:t>Service Degradation -  Repair times</w:t>
            </w:r>
          </w:p>
        </w:tc>
        <w:tc>
          <w:tcPr>
            <w:tcW w:w="1409" w:type="dxa"/>
            <w:tcBorders>
              <w:left w:val="nil"/>
              <w:right w:val="nil"/>
            </w:tcBorders>
            <w:shd w:val="clear" w:color="auto" w:fill="auto"/>
          </w:tcPr>
          <w:p w14:paraId="2172DFD9" w14:textId="77777777" w:rsidR="00211AC1" w:rsidRPr="0012293A" w:rsidRDefault="00211AC1" w:rsidP="00680B84">
            <w:pPr>
              <w:rPr>
                <w:rFonts w:ascii="Arial" w:hAnsi="Arial" w:cs="Arial"/>
                <w:sz w:val="18"/>
                <w:szCs w:val="20"/>
              </w:rPr>
            </w:pPr>
          </w:p>
        </w:tc>
        <w:tc>
          <w:tcPr>
            <w:tcW w:w="1544" w:type="dxa"/>
            <w:tcBorders>
              <w:left w:val="nil"/>
              <w:right w:val="nil"/>
            </w:tcBorders>
            <w:shd w:val="clear" w:color="auto" w:fill="auto"/>
          </w:tcPr>
          <w:p w14:paraId="4F0253A9" w14:textId="77777777" w:rsidR="00211AC1" w:rsidRPr="0012293A" w:rsidRDefault="00211AC1" w:rsidP="00680B84">
            <w:pPr>
              <w:rPr>
                <w:rFonts w:ascii="Arial" w:hAnsi="Arial" w:cs="Arial"/>
                <w:sz w:val="18"/>
                <w:szCs w:val="20"/>
              </w:rPr>
            </w:pPr>
          </w:p>
        </w:tc>
        <w:tc>
          <w:tcPr>
            <w:tcW w:w="1541" w:type="dxa"/>
            <w:tcBorders>
              <w:left w:val="nil"/>
              <w:right w:val="nil"/>
            </w:tcBorders>
            <w:shd w:val="clear" w:color="auto" w:fill="auto"/>
          </w:tcPr>
          <w:p w14:paraId="27504D58" w14:textId="77777777" w:rsidR="00211AC1" w:rsidRPr="0012293A" w:rsidRDefault="00211AC1" w:rsidP="00680B84">
            <w:pPr>
              <w:rPr>
                <w:rFonts w:ascii="Arial" w:hAnsi="Arial" w:cs="Arial"/>
                <w:sz w:val="18"/>
                <w:szCs w:val="20"/>
              </w:rPr>
            </w:pPr>
          </w:p>
        </w:tc>
        <w:tc>
          <w:tcPr>
            <w:tcW w:w="1533" w:type="dxa"/>
            <w:tcBorders>
              <w:left w:val="nil"/>
              <w:right w:val="nil"/>
            </w:tcBorders>
            <w:shd w:val="clear" w:color="auto" w:fill="auto"/>
          </w:tcPr>
          <w:p w14:paraId="4EB3DF5E" w14:textId="77777777" w:rsidR="00211AC1" w:rsidRPr="0012293A" w:rsidRDefault="00211AC1" w:rsidP="00680B84">
            <w:pPr>
              <w:rPr>
                <w:rFonts w:ascii="Arial" w:hAnsi="Arial" w:cs="Arial"/>
                <w:sz w:val="18"/>
                <w:szCs w:val="20"/>
              </w:rPr>
            </w:pPr>
          </w:p>
        </w:tc>
        <w:tc>
          <w:tcPr>
            <w:tcW w:w="1533" w:type="dxa"/>
            <w:tcBorders>
              <w:left w:val="nil"/>
              <w:right w:val="nil"/>
            </w:tcBorders>
            <w:shd w:val="clear" w:color="auto" w:fill="auto"/>
          </w:tcPr>
          <w:p w14:paraId="658CEE0A" w14:textId="77777777" w:rsidR="00211AC1" w:rsidRPr="0012293A" w:rsidRDefault="00211AC1" w:rsidP="00680B84">
            <w:pPr>
              <w:rPr>
                <w:rFonts w:ascii="Arial" w:hAnsi="Arial" w:cs="Arial"/>
                <w:sz w:val="18"/>
                <w:szCs w:val="20"/>
              </w:rPr>
            </w:pPr>
          </w:p>
        </w:tc>
        <w:tc>
          <w:tcPr>
            <w:tcW w:w="1533" w:type="dxa"/>
            <w:tcBorders>
              <w:left w:val="nil"/>
              <w:right w:val="nil"/>
            </w:tcBorders>
            <w:shd w:val="clear" w:color="auto" w:fill="auto"/>
          </w:tcPr>
          <w:p w14:paraId="6A94EE1D" w14:textId="77777777" w:rsidR="00211AC1" w:rsidRPr="0012293A" w:rsidRDefault="00211AC1" w:rsidP="00680B84">
            <w:pPr>
              <w:rPr>
                <w:rFonts w:ascii="Arial" w:hAnsi="Arial" w:cs="Arial"/>
                <w:sz w:val="18"/>
                <w:szCs w:val="20"/>
              </w:rPr>
            </w:pPr>
          </w:p>
        </w:tc>
        <w:tc>
          <w:tcPr>
            <w:tcW w:w="1276" w:type="dxa"/>
            <w:tcBorders>
              <w:left w:val="nil"/>
            </w:tcBorders>
            <w:shd w:val="clear" w:color="auto" w:fill="auto"/>
          </w:tcPr>
          <w:p w14:paraId="6E7FD1BB" w14:textId="77777777" w:rsidR="00211AC1" w:rsidRPr="0012293A" w:rsidRDefault="00211AC1" w:rsidP="00680B84">
            <w:pPr>
              <w:rPr>
                <w:rFonts w:ascii="Arial" w:hAnsi="Arial" w:cs="Arial"/>
                <w:sz w:val="18"/>
                <w:szCs w:val="20"/>
              </w:rPr>
            </w:pPr>
          </w:p>
        </w:tc>
      </w:tr>
      <w:tr w:rsidR="00211AC1" w:rsidRPr="0012293A" w14:paraId="4F20394F" w14:textId="77777777" w:rsidTr="000665F8">
        <w:trPr>
          <w:trHeight w:val="407"/>
        </w:trPr>
        <w:tc>
          <w:tcPr>
            <w:tcW w:w="3151" w:type="dxa"/>
            <w:shd w:val="clear" w:color="auto" w:fill="auto"/>
          </w:tcPr>
          <w:p w14:paraId="1ED2F40C" w14:textId="77777777" w:rsidR="00211AC1" w:rsidRPr="0012293A" w:rsidRDefault="00211AC1" w:rsidP="00680B84">
            <w:pPr>
              <w:pStyle w:val="ListParagraph"/>
              <w:numPr>
                <w:ilvl w:val="0"/>
                <w:numId w:val="18"/>
              </w:numPr>
              <w:ind w:left="317" w:hanging="238"/>
              <w:rPr>
                <w:rFonts w:ascii="Arial" w:hAnsi="Arial" w:cs="Arial"/>
                <w:sz w:val="18"/>
                <w:szCs w:val="20"/>
              </w:rPr>
            </w:pPr>
            <w:r w:rsidRPr="0012293A">
              <w:rPr>
                <w:rFonts w:ascii="Arial" w:hAnsi="Arial" w:cs="Arial"/>
                <w:sz w:val="18"/>
                <w:szCs w:val="20"/>
              </w:rPr>
              <w:t>Metro</w:t>
            </w:r>
          </w:p>
        </w:tc>
        <w:tc>
          <w:tcPr>
            <w:tcW w:w="1409" w:type="dxa"/>
            <w:shd w:val="clear" w:color="auto" w:fill="auto"/>
          </w:tcPr>
          <w:p w14:paraId="1DE93525" w14:textId="77777777" w:rsidR="00211AC1" w:rsidRPr="0012293A" w:rsidRDefault="00211AC1" w:rsidP="00680B84">
            <w:pPr>
              <w:rPr>
                <w:rFonts w:ascii="Arial" w:hAnsi="Arial" w:cs="Arial"/>
                <w:sz w:val="18"/>
                <w:szCs w:val="20"/>
              </w:rPr>
            </w:pPr>
            <w:r w:rsidRPr="0012293A">
              <w:rPr>
                <w:rFonts w:ascii="Arial" w:hAnsi="Arial" w:cs="Arial"/>
                <w:sz w:val="18"/>
                <w:szCs w:val="20"/>
              </w:rPr>
              <w:t>1 clear business day</w:t>
            </w:r>
          </w:p>
        </w:tc>
        <w:tc>
          <w:tcPr>
            <w:tcW w:w="1409" w:type="dxa"/>
            <w:shd w:val="clear" w:color="auto" w:fill="auto"/>
          </w:tcPr>
          <w:p w14:paraId="16A89C8B" w14:textId="77777777" w:rsidR="00211AC1" w:rsidRPr="0012293A" w:rsidRDefault="00211AC1" w:rsidP="00680B84">
            <w:pPr>
              <w:rPr>
                <w:rFonts w:ascii="Arial" w:hAnsi="Arial" w:cs="Arial"/>
                <w:sz w:val="18"/>
                <w:szCs w:val="20"/>
              </w:rPr>
            </w:pPr>
            <w:r w:rsidRPr="0012293A">
              <w:rPr>
                <w:rFonts w:ascii="Arial" w:hAnsi="Arial" w:cs="Arial"/>
                <w:sz w:val="18"/>
                <w:szCs w:val="20"/>
              </w:rPr>
              <w:t>3pm second business day</w:t>
            </w:r>
          </w:p>
        </w:tc>
        <w:tc>
          <w:tcPr>
            <w:tcW w:w="1544" w:type="dxa"/>
            <w:shd w:val="clear" w:color="auto" w:fill="auto"/>
          </w:tcPr>
          <w:p w14:paraId="5D8A3AA4" w14:textId="77777777" w:rsidR="00211AC1" w:rsidRPr="0012293A" w:rsidRDefault="00211AC1" w:rsidP="00680B84">
            <w:pPr>
              <w:rPr>
                <w:rFonts w:ascii="Arial" w:hAnsi="Arial" w:cs="Arial"/>
                <w:sz w:val="18"/>
                <w:szCs w:val="20"/>
              </w:rPr>
            </w:pPr>
            <w:r w:rsidRPr="0012293A">
              <w:rPr>
                <w:rFonts w:ascii="Arial" w:hAnsi="Arial" w:cs="Arial"/>
                <w:sz w:val="18"/>
                <w:szCs w:val="20"/>
              </w:rPr>
              <w:t>24 hours</w:t>
            </w:r>
          </w:p>
        </w:tc>
        <w:tc>
          <w:tcPr>
            <w:tcW w:w="1541" w:type="dxa"/>
            <w:shd w:val="clear" w:color="auto" w:fill="auto"/>
          </w:tcPr>
          <w:p w14:paraId="1AF87D9F" w14:textId="77777777" w:rsidR="00211AC1" w:rsidRPr="0012293A" w:rsidRDefault="00211AC1" w:rsidP="00680B84">
            <w:pPr>
              <w:rPr>
                <w:rFonts w:ascii="Arial" w:hAnsi="Arial" w:cs="Arial"/>
                <w:sz w:val="18"/>
                <w:szCs w:val="20"/>
              </w:rPr>
            </w:pPr>
            <w:r w:rsidRPr="0012293A">
              <w:rPr>
                <w:rFonts w:ascii="Arial" w:hAnsi="Arial" w:cs="Arial"/>
                <w:sz w:val="18"/>
                <w:szCs w:val="20"/>
              </w:rPr>
              <w:t>24 hours</w:t>
            </w:r>
          </w:p>
        </w:tc>
        <w:tc>
          <w:tcPr>
            <w:tcW w:w="1533" w:type="dxa"/>
            <w:shd w:val="clear" w:color="auto" w:fill="auto"/>
          </w:tcPr>
          <w:p w14:paraId="49F800A5" w14:textId="77777777" w:rsidR="00211AC1" w:rsidRPr="0012293A" w:rsidRDefault="00211AC1" w:rsidP="00680B84">
            <w:pPr>
              <w:rPr>
                <w:rFonts w:ascii="Arial" w:hAnsi="Arial" w:cs="Arial"/>
                <w:sz w:val="18"/>
                <w:szCs w:val="20"/>
              </w:rPr>
            </w:pPr>
            <w:r w:rsidRPr="0012293A">
              <w:rPr>
                <w:rFonts w:ascii="Arial" w:hAnsi="Arial" w:cs="Arial"/>
                <w:sz w:val="18"/>
                <w:szCs w:val="20"/>
              </w:rPr>
              <w:t xml:space="preserve">24 Hours </w:t>
            </w:r>
          </w:p>
        </w:tc>
        <w:tc>
          <w:tcPr>
            <w:tcW w:w="1533" w:type="dxa"/>
            <w:shd w:val="clear" w:color="auto" w:fill="auto"/>
          </w:tcPr>
          <w:p w14:paraId="4A3DA982" w14:textId="77777777" w:rsidR="00211AC1" w:rsidRPr="0012293A" w:rsidRDefault="00211AC1" w:rsidP="00680B84">
            <w:pPr>
              <w:rPr>
                <w:rFonts w:ascii="Arial" w:hAnsi="Arial" w:cs="Arial"/>
                <w:sz w:val="18"/>
                <w:szCs w:val="20"/>
              </w:rPr>
            </w:pPr>
            <w:r w:rsidRPr="0012293A">
              <w:rPr>
                <w:rFonts w:ascii="Arial" w:hAnsi="Arial" w:cs="Arial"/>
                <w:sz w:val="18"/>
                <w:szCs w:val="20"/>
              </w:rPr>
              <w:t>12 hours</w:t>
            </w:r>
          </w:p>
        </w:tc>
        <w:tc>
          <w:tcPr>
            <w:tcW w:w="1533" w:type="dxa"/>
            <w:shd w:val="clear" w:color="auto" w:fill="auto"/>
          </w:tcPr>
          <w:p w14:paraId="3A9CCBD3" w14:textId="77777777" w:rsidR="00211AC1" w:rsidRPr="0012293A" w:rsidRDefault="00211AC1" w:rsidP="00680B84">
            <w:pPr>
              <w:rPr>
                <w:rFonts w:ascii="Arial" w:hAnsi="Arial" w:cs="Arial"/>
                <w:sz w:val="18"/>
                <w:szCs w:val="20"/>
              </w:rPr>
            </w:pPr>
            <w:r w:rsidRPr="0012293A">
              <w:rPr>
                <w:rFonts w:ascii="Arial" w:hAnsi="Arial" w:cs="Arial"/>
                <w:sz w:val="18"/>
                <w:szCs w:val="20"/>
              </w:rPr>
              <w:t>12 hours</w:t>
            </w:r>
          </w:p>
        </w:tc>
        <w:tc>
          <w:tcPr>
            <w:tcW w:w="1276" w:type="dxa"/>
            <w:shd w:val="clear" w:color="auto" w:fill="auto"/>
          </w:tcPr>
          <w:p w14:paraId="2C443133" w14:textId="77777777" w:rsidR="00211AC1" w:rsidRPr="0012293A" w:rsidRDefault="00211AC1" w:rsidP="00680B84">
            <w:pPr>
              <w:rPr>
                <w:rFonts w:ascii="Arial" w:hAnsi="Arial" w:cs="Arial"/>
                <w:sz w:val="18"/>
                <w:szCs w:val="20"/>
              </w:rPr>
            </w:pPr>
            <w:r w:rsidRPr="0012293A">
              <w:rPr>
                <w:rFonts w:ascii="Arial" w:hAnsi="Arial" w:cs="Arial"/>
                <w:sz w:val="18"/>
                <w:szCs w:val="20"/>
              </w:rPr>
              <w:t>12 hours</w:t>
            </w:r>
          </w:p>
        </w:tc>
      </w:tr>
      <w:tr w:rsidR="00211AC1" w:rsidRPr="0012293A" w14:paraId="5483DF33" w14:textId="77777777" w:rsidTr="000665F8">
        <w:trPr>
          <w:trHeight w:val="420"/>
        </w:trPr>
        <w:tc>
          <w:tcPr>
            <w:tcW w:w="3151" w:type="dxa"/>
            <w:shd w:val="clear" w:color="auto" w:fill="auto"/>
          </w:tcPr>
          <w:p w14:paraId="224365FD" w14:textId="77777777" w:rsidR="00211AC1" w:rsidRPr="0012293A" w:rsidRDefault="00211AC1" w:rsidP="00680B84">
            <w:pPr>
              <w:pStyle w:val="ListParagraph"/>
              <w:numPr>
                <w:ilvl w:val="0"/>
                <w:numId w:val="18"/>
              </w:numPr>
              <w:ind w:left="317" w:hanging="238"/>
              <w:rPr>
                <w:rFonts w:ascii="Arial" w:hAnsi="Arial" w:cs="Arial"/>
                <w:sz w:val="18"/>
                <w:szCs w:val="20"/>
              </w:rPr>
            </w:pPr>
            <w:r w:rsidRPr="0012293A">
              <w:rPr>
                <w:rFonts w:ascii="Arial" w:hAnsi="Arial" w:cs="Arial"/>
                <w:sz w:val="18"/>
                <w:szCs w:val="20"/>
              </w:rPr>
              <w:t>Regional</w:t>
            </w:r>
          </w:p>
        </w:tc>
        <w:tc>
          <w:tcPr>
            <w:tcW w:w="1409" w:type="dxa"/>
            <w:shd w:val="clear" w:color="auto" w:fill="auto"/>
          </w:tcPr>
          <w:p w14:paraId="0EAC7008" w14:textId="77777777" w:rsidR="00211AC1" w:rsidRPr="0012293A" w:rsidRDefault="00211AC1" w:rsidP="00680B84">
            <w:pPr>
              <w:rPr>
                <w:rFonts w:ascii="Arial" w:hAnsi="Arial" w:cs="Arial"/>
                <w:sz w:val="18"/>
                <w:szCs w:val="20"/>
              </w:rPr>
            </w:pPr>
            <w:r w:rsidRPr="0012293A">
              <w:rPr>
                <w:rFonts w:ascii="Arial" w:hAnsi="Arial" w:cs="Arial"/>
                <w:sz w:val="18"/>
                <w:szCs w:val="20"/>
              </w:rPr>
              <w:t>2 clear business days</w:t>
            </w:r>
          </w:p>
        </w:tc>
        <w:tc>
          <w:tcPr>
            <w:tcW w:w="1409" w:type="dxa"/>
            <w:shd w:val="clear" w:color="auto" w:fill="auto"/>
          </w:tcPr>
          <w:p w14:paraId="0852A393" w14:textId="77777777" w:rsidR="00211AC1" w:rsidRPr="0012293A" w:rsidRDefault="00211AC1" w:rsidP="00680B84">
            <w:pPr>
              <w:rPr>
                <w:rFonts w:ascii="Arial" w:hAnsi="Arial" w:cs="Arial"/>
                <w:sz w:val="18"/>
                <w:szCs w:val="20"/>
              </w:rPr>
            </w:pPr>
            <w:r w:rsidRPr="0012293A">
              <w:rPr>
                <w:rFonts w:ascii="Arial" w:hAnsi="Arial" w:cs="Arial"/>
                <w:sz w:val="18"/>
                <w:szCs w:val="20"/>
              </w:rPr>
              <w:t>1pm third business day</w:t>
            </w:r>
          </w:p>
        </w:tc>
        <w:tc>
          <w:tcPr>
            <w:tcW w:w="7684" w:type="dxa"/>
            <w:gridSpan w:val="5"/>
            <w:shd w:val="clear" w:color="auto" w:fill="auto"/>
          </w:tcPr>
          <w:p w14:paraId="6559E883" w14:textId="77777777" w:rsidR="00211AC1" w:rsidRPr="0012293A" w:rsidRDefault="00211AC1" w:rsidP="00680B84">
            <w:pPr>
              <w:jc w:val="center"/>
              <w:rPr>
                <w:rFonts w:ascii="Arial" w:hAnsi="Arial" w:cs="Arial"/>
                <w:sz w:val="18"/>
                <w:szCs w:val="20"/>
              </w:rPr>
            </w:pPr>
            <w:r w:rsidRPr="0012293A">
              <w:rPr>
                <w:rFonts w:ascii="Arial" w:hAnsi="Arial" w:cs="Arial"/>
                <w:sz w:val="18"/>
                <w:szCs w:val="20"/>
              </w:rPr>
              <w:t>Add to metro times, 1 clear business day within restoration hours</w:t>
            </w:r>
          </w:p>
        </w:tc>
        <w:tc>
          <w:tcPr>
            <w:tcW w:w="1276" w:type="dxa"/>
            <w:shd w:val="clear" w:color="auto" w:fill="auto"/>
          </w:tcPr>
          <w:p w14:paraId="4539C693" w14:textId="77777777" w:rsidR="00211AC1" w:rsidRPr="0012293A" w:rsidRDefault="00211AC1" w:rsidP="00680B84">
            <w:pPr>
              <w:rPr>
                <w:rFonts w:ascii="Arial" w:hAnsi="Arial" w:cs="Arial"/>
                <w:sz w:val="18"/>
                <w:szCs w:val="20"/>
              </w:rPr>
            </w:pPr>
            <w:r w:rsidRPr="0012293A">
              <w:rPr>
                <w:rFonts w:ascii="Arial" w:hAnsi="Arial" w:cs="Arial"/>
                <w:sz w:val="18"/>
                <w:szCs w:val="20"/>
              </w:rPr>
              <w:t>24 hours</w:t>
            </w:r>
          </w:p>
        </w:tc>
      </w:tr>
      <w:tr w:rsidR="000665F8" w:rsidRPr="0012293A" w14:paraId="008E8635" w14:textId="77777777" w:rsidTr="000665F8">
        <w:trPr>
          <w:trHeight w:val="407"/>
        </w:trPr>
        <w:tc>
          <w:tcPr>
            <w:tcW w:w="3151" w:type="dxa"/>
            <w:tcBorders>
              <w:bottom w:val="single" w:sz="4" w:space="0" w:color="auto"/>
            </w:tcBorders>
            <w:shd w:val="clear" w:color="auto" w:fill="auto"/>
          </w:tcPr>
          <w:p w14:paraId="621693A6" w14:textId="77777777" w:rsidR="000665F8" w:rsidRPr="0012293A" w:rsidRDefault="000665F8" w:rsidP="00680B84">
            <w:pPr>
              <w:pStyle w:val="ListParagraph"/>
              <w:numPr>
                <w:ilvl w:val="0"/>
                <w:numId w:val="18"/>
              </w:numPr>
              <w:ind w:left="317" w:hanging="238"/>
              <w:rPr>
                <w:rFonts w:ascii="Arial" w:hAnsi="Arial" w:cs="Arial"/>
                <w:sz w:val="18"/>
                <w:szCs w:val="20"/>
              </w:rPr>
            </w:pPr>
            <w:r w:rsidRPr="0012293A">
              <w:rPr>
                <w:rFonts w:ascii="Arial" w:hAnsi="Arial" w:cs="Arial"/>
                <w:sz w:val="18"/>
                <w:szCs w:val="20"/>
              </w:rPr>
              <w:t>Remote</w:t>
            </w:r>
          </w:p>
        </w:tc>
        <w:tc>
          <w:tcPr>
            <w:tcW w:w="1409" w:type="dxa"/>
            <w:tcBorders>
              <w:bottom w:val="single" w:sz="4" w:space="0" w:color="auto"/>
            </w:tcBorders>
            <w:shd w:val="clear" w:color="auto" w:fill="auto"/>
          </w:tcPr>
          <w:p w14:paraId="172B2545" w14:textId="77777777" w:rsidR="000665F8" w:rsidRPr="0012293A" w:rsidRDefault="000665F8" w:rsidP="00680B84">
            <w:pPr>
              <w:rPr>
                <w:rFonts w:ascii="Arial" w:hAnsi="Arial" w:cs="Arial"/>
                <w:sz w:val="18"/>
                <w:szCs w:val="20"/>
              </w:rPr>
            </w:pPr>
            <w:r w:rsidRPr="0012293A">
              <w:rPr>
                <w:rFonts w:ascii="Arial" w:hAnsi="Arial" w:cs="Arial"/>
                <w:sz w:val="18"/>
                <w:szCs w:val="20"/>
              </w:rPr>
              <w:t>3 clear business days</w:t>
            </w:r>
          </w:p>
        </w:tc>
        <w:tc>
          <w:tcPr>
            <w:tcW w:w="1409" w:type="dxa"/>
            <w:tcBorders>
              <w:bottom w:val="single" w:sz="4" w:space="0" w:color="auto"/>
            </w:tcBorders>
            <w:shd w:val="clear" w:color="auto" w:fill="auto"/>
          </w:tcPr>
          <w:p w14:paraId="6D4172FF" w14:textId="77777777" w:rsidR="000665F8" w:rsidRPr="0012293A" w:rsidRDefault="000665F8" w:rsidP="00680B84">
            <w:pPr>
              <w:rPr>
                <w:rFonts w:ascii="Arial" w:hAnsi="Arial" w:cs="Arial"/>
                <w:sz w:val="18"/>
                <w:szCs w:val="20"/>
              </w:rPr>
            </w:pPr>
            <w:r w:rsidRPr="0012293A">
              <w:rPr>
                <w:rFonts w:ascii="Arial" w:hAnsi="Arial" w:cs="Arial"/>
                <w:sz w:val="18"/>
                <w:szCs w:val="20"/>
              </w:rPr>
              <w:t>11am fourth business day</w:t>
            </w:r>
          </w:p>
        </w:tc>
        <w:tc>
          <w:tcPr>
            <w:tcW w:w="7684" w:type="dxa"/>
            <w:gridSpan w:val="5"/>
            <w:tcBorders>
              <w:bottom w:val="single" w:sz="4" w:space="0" w:color="auto"/>
            </w:tcBorders>
            <w:shd w:val="clear" w:color="auto" w:fill="auto"/>
          </w:tcPr>
          <w:p w14:paraId="02E5A3EA" w14:textId="77777777" w:rsidR="000665F8" w:rsidRPr="0012293A" w:rsidRDefault="000665F8" w:rsidP="00680B84">
            <w:pPr>
              <w:jc w:val="center"/>
              <w:rPr>
                <w:rFonts w:ascii="Arial" w:hAnsi="Arial" w:cs="Arial"/>
                <w:sz w:val="18"/>
                <w:szCs w:val="20"/>
              </w:rPr>
            </w:pPr>
            <w:r w:rsidRPr="0012293A">
              <w:rPr>
                <w:rFonts w:ascii="Arial" w:hAnsi="Arial" w:cs="Arial"/>
                <w:sz w:val="18"/>
                <w:szCs w:val="20"/>
              </w:rPr>
              <w:t>Add to metro times, 2 clear business day within restoration hours</w:t>
            </w:r>
          </w:p>
        </w:tc>
        <w:tc>
          <w:tcPr>
            <w:tcW w:w="1276" w:type="dxa"/>
            <w:tcBorders>
              <w:bottom w:val="single" w:sz="4" w:space="0" w:color="auto"/>
            </w:tcBorders>
            <w:shd w:val="clear" w:color="auto" w:fill="auto"/>
          </w:tcPr>
          <w:p w14:paraId="3ECE047A" w14:textId="77777777" w:rsidR="000665F8" w:rsidRPr="0012293A" w:rsidRDefault="000665F8" w:rsidP="00680B84">
            <w:pPr>
              <w:rPr>
                <w:rFonts w:ascii="Arial" w:hAnsi="Arial" w:cs="Arial"/>
                <w:sz w:val="18"/>
                <w:szCs w:val="20"/>
              </w:rPr>
            </w:pPr>
            <w:r w:rsidRPr="0012293A">
              <w:rPr>
                <w:rFonts w:ascii="Arial" w:hAnsi="Arial" w:cs="Arial"/>
                <w:sz w:val="18"/>
                <w:szCs w:val="20"/>
              </w:rPr>
              <w:t>N/A</w:t>
            </w:r>
          </w:p>
        </w:tc>
      </w:tr>
      <w:tr w:rsidR="000665F8" w:rsidRPr="0012293A" w14:paraId="231815A7" w14:textId="77777777" w:rsidTr="000665F8">
        <w:trPr>
          <w:trHeight w:val="205"/>
        </w:trPr>
        <w:tc>
          <w:tcPr>
            <w:tcW w:w="14929" w:type="dxa"/>
            <w:gridSpan w:val="9"/>
            <w:tcBorders>
              <w:left w:val="nil"/>
              <w:right w:val="nil"/>
            </w:tcBorders>
            <w:shd w:val="clear" w:color="auto" w:fill="auto"/>
          </w:tcPr>
          <w:p w14:paraId="76BF471D" w14:textId="77777777" w:rsidR="000665F8" w:rsidRPr="0012293A" w:rsidRDefault="000665F8" w:rsidP="00680B84">
            <w:pPr>
              <w:rPr>
                <w:rFonts w:ascii="Arial" w:hAnsi="Arial" w:cs="Arial"/>
                <w:b/>
                <w:sz w:val="18"/>
                <w:szCs w:val="20"/>
              </w:rPr>
            </w:pPr>
          </w:p>
        </w:tc>
      </w:tr>
      <w:tr w:rsidR="00211AC1" w:rsidRPr="0012293A" w14:paraId="6B0DCAE3" w14:textId="77777777" w:rsidTr="000665F8">
        <w:trPr>
          <w:trHeight w:val="336"/>
        </w:trPr>
        <w:tc>
          <w:tcPr>
            <w:tcW w:w="3151" w:type="dxa"/>
            <w:shd w:val="clear" w:color="auto" w:fill="A6A6A6"/>
          </w:tcPr>
          <w:p w14:paraId="6E037F42" w14:textId="77777777" w:rsidR="00211AC1" w:rsidRPr="0012293A" w:rsidRDefault="00211AC1" w:rsidP="00680B84">
            <w:pPr>
              <w:rPr>
                <w:rFonts w:ascii="Arial" w:hAnsi="Arial" w:cs="Arial"/>
                <w:sz w:val="18"/>
                <w:szCs w:val="20"/>
              </w:rPr>
            </w:pPr>
            <w:r w:rsidRPr="0012293A">
              <w:rPr>
                <w:rFonts w:ascii="Arial" w:hAnsi="Arial" w:cs="Arial"/>
                <w:b/>
                <w:sz w:val="18"/>
                <w:szCs w:val="20"/>
              </w:rPr>
              <w:t>SLAs by Access and upgrade options</w:t>
            </w:r>
          </w:p>
        </w:tc>
        <w:tc>
          <w:tcPr>
            <w:tcW w:w="1409" w:type="dxa"/>
            <w:shd w:val="clear" w:color="auto" w:fill="A6A6A6"/>
          </w:tcPr>
          <w:p w14:paraId="1735EDC8" w14:textId="77777777" w:rsidR="00211AC1" w:rsidRPr="001404DE" w:rsidRDefault="00211AC1" w:rsidP="00680B84">
            <w:pPr>
              <w:rPr>
                <w:rFonts w:ascii="Arial" w:hAnsi="Arial" w:cs="Arial"/>
                <w:color w:val="808080"/>
                <w:sz w:val="18"/>
                <w:szCs w:val="20"/>
              </w:rPr>
            </w:pPr>
            <w:r w:rsidRPr="0012293A">
              <w:rPr>
                <w:rFonts w:ascii="Arial" w:hAnsi="Arial" w:cs="Arial"/>
                <w:b/>
                <w:bCs/>
                <w:sz w:val="18"/>
                <w:szCs w:val="20"/>
              </w:rPr>
              <w:t>Basic SLA</w:t>
            </w:r>
          </w:p>
        </w:tc>
        <w:tc>
          <w:tcPr>
            <w:tcW w:w="1409" w:type="dxa"/>
            <w:shd w:val="clear" w:color="auto" w:fill="A6A6A6"/>
          </w:tcPr>
          <w:p w14:paraId="0AEFCD3A" w14:textId="77777777" w:rsidR="00211AC1" w:rsidRPr="001404DE" w:rsidRDefault="00211AC1" w:rsidP="00680B84">
            <w:pPr>
              <w:rPr>
                <w:rFonts w:ascii="Arial" w:hAnsi="Arial" w:cs="Arial"/>
                <w:color w:val="808080"/>
                <w:sz w:val="18"/>
                <w:szCs w:val="20"/>
              </w:rPr>
            </w:pPr>
            <w:r w:rsidRPr="0012293A">
              <w:rPr>
                <w:rFonts w:ascii="Arial" w:hAnsi="Arial" w:cs="Arial"/>
                <w:b/>
                <w:bCs/>
                <w:sz w:val="18"/>
                <w:szCs w:val="20"/>
              </w:rPr>
              <w:t>Standard SLA</w:t>
            </w:r>
          </w:p>
        </w:tc>
        <w:tc>
          <w:tcPr>
            <w:tcW w:w="1544" w:type="dxa"/>
            <w:shd w:val="clear" w:color="auto" w:fill="A6A6A6"/>
          </w:tcPr>
          <w:p w14:paraId="2CA0ED0F" w14:textId="77777777" w:rsidR="00211AC1" w:rsidRPr="001404DE" w:rsidRDefault="00211AC1" w:rsidP="00680B84">
            <w:pPr>
              <w:rPr>
                <w:rFonts w:ascii="Arial" w:hAnsi="Arial" w:cs="Arial"/>
                <w:color w:val="808080"/>
                <w:sz w:val="18"/>
                <w:szCs w:val="20"/>
              </w:rPr>
            </w:pPr>
            <w:r w:rsidRPr="0012293A">
              <w:rPr>
                <w:rFonts w:ascii="Arial" w:hAnsi="Arial" w:cs="Arial"/>
                <w:b/>
                <w:bCs/>
                <w:sz w:val="18"/>
                <w:szCs w:val="20"/>
              </w:rPr>
              <w:t xml:space="preserve">Enhanced 12 </w:t>
            </w:r>
          </w:p>
        </w:tc>
        <w:tc>
          <w:tcPr>
            <w:tcW w:w="1541" w:type="dxa"/>
            <w:shd w:val="clear" w:color="auto" w:fill="A6A6A6"/>
          </w:tcPr>
          <w:p w14:paraId="34B31AC3" w14:textId="77777777" w:rsidR="00211AC1" w:rsidRPr="001404DE" w:rsidRDefault="00211AC1" w:rsidP="00680B84">
            <w:pPr>
              <w:rPr>
                <w:rFonts w:ascii="Arial" w:hAnsi="Arial" w:cs="Arial"/>
                <w:color w:val="808080"/>
                <w:sz w:val="18"/>
                <w:szCs w:val="20"/>
              </w:rPr>
            </w:pPr>
            <w:r w:rsidRPr="0012293A">
              <w:rPr>
                <w:rFonts w:ascii="Arial" w:hAnsi="Arial" w:cs="Arial"/>
                <w:b/>
                <w:bCs/>
                <w:sz w:val="18"/>
                <w:szCs w:val="20"/>
              </w:rPr>
              <w:t>Enhanced 12 – 24/7</w:t>
            </w:r>
          </w:p>
        </w:tc>
        <w:tc>
          <w:tcPr>
            <w:tcW w:w="1533" w:type="dxa"/>
            <w:shd w:val="clear" w:color="auto" w:fill="A6A6A6"/>
          </w:tcPr>
          <w:p w14:paraId="56167B29" w14:textId="77777777" w:rsidR="00211AC1" w:rsidRPr="001404DE" w:rsidRDefault="00211AC1" w:rsidP="00680B84">
            <w:pPr>
              <w:rPr>
                <w:rFonts w:ascii="Arial" w:hAnsi="Arial" w:cs="Arial"/>
                <w:color w:val="808080"/>
                <w:sz w:val="18"/>
                <w:szCs w:val="20"/>
              </w:rPr>
            </w:pPr>
            <w:r w:rsidRPr="0012293A">
              <w:rPr>
                <w:rFonts w:ascii="Arial" w:hAnsi="Arial" w:cs="Arial"/>
                <w:b/>
                <w:bCs/>
                <w:sz w:val="18"/>
                <w:szCs w:val="20"/>
              </w:rPr>
              <w:t>Enhanced 8</w:t>
            </w:r>
          </w:p>
        </w:tc>
        <w:tc>
          <w:tcPr>
            <w:tcW w:w="1533" w:type="dxa"/>
            <w:shd w:val="clear" w:color="auto" w:fill="A6A6A6"/>
          </w:tcPr>
          <w:p w14:paraId="377FC94F" w14:textId="77777777" w:rsidR="00211AC1" w:rsidRPr="001404DE" w:rsidRDefault="00211AC1" w:rsidP="00680B84">
            <w:pPr>
              <w:rPr>
                <w:rFonts w:ascii="Arial" w:hAnsi="Arial" w:cs="Arial"/>
                <w:color w:val="808080"/>
                <w:sz w:val="18"/>
                <w:szCs w:val="20"/>
              </w:rPr>
            </w:pPr>
            <w:r w:rsidRPr="0012293A">
              <w:rPr>
                <w:rFonts w:ascii="Arial" w:hAnsi="Arial" w:cs="Arial"/>
                <w:b/>
                <w:bCs/>
                <w:sz w:val="18"/>
                <w:szCs w:val="20"/>
              </w:rPr>
              <w:t>Enhanced 8 – 24/7</w:t>
            </w:r>
          </w:p>
        </w:tc>
        <w:tc>
          <w:tcPr>
            <w:tcW w:w="1533" w:type="dxa"/>
            <w:shd w:val="clear" w:color="auto" w:fill="A6A6A6"/>
          </w:tcPr>
          <w:p w14:paraId="3C5AA761" w14:textId="77777777" w:rsidR="00211AC1" w:rsidRPr="001404DE" w:rsidRDefault="00211AC1" w:rsidP="00680B84">
            <w:pPr>
              <w:rPr>
                <w:rFonts w:ascii="Arial" w:hAnsi="Arial" w:cs="Arial"/>
                <w:color w:val="808080"/>
                <w:sz w:val="18"/>
                <w:szCs w:val="20"/>
              </w:rPr>
            </w:pPr>
            <w:r w:rsidRPr="0012293A">
              <w:rPr>
                <w:rFonts w:ascii="Arial" w:hAnsi="Arial" w:cs="Arial"/>
                <w:b/>
                <w:bCs/>
                <w:sz w:val="18"/>
                <w:szCs w:val="20"/>
              </w:rPr>
              <w:t>Enhanced 4 – 24/7</w:t>
            </w:r>
          </w:p>
        </w:tc>
        <w:tc>
          <w:tcPr>
            <w:tcW w:w="1276" w:type="dxa"/>
            <w:shd w:val="clear" w:color="auto" w:fill="A6A6A6"/>
          </w:tcPr>
          <w:p w14:paraId="7CD3F93E" w14:textId="77777777" w:rsidR="00211AC1" w:rsidRDefault="00211AC1" w:rsidP="00680B84">
            <w:pPr>
              <w:rPr>
                <w:rFonts w:ascii="Arial" w:hAnsi="Arial" w:cs="Arial"/>
                <w:b/>
                <w:sz w:val="18"/>
                <w:szCs w:val="20"/>
              </w:rPr>
            </w:pPr>
            <w:r w:rsidRPr="0012293A">
              <w:rPr>
                <w:rFonts w:ascii="Arial" w:hAnsi="Arial" w:cs="Arial"/>
                <w:b/>
                <w:bCs/>
                <w:sz w:val="18"/>
                <w:szCs w:val="20"/>
              </w:rPr>
              <w:t>Enhanced 4 – rapid</w:t>
            </w:r>
          </w:p>
        </w:tc>
      </w:tr>
      <w:tr w:rsidR="00211AC1" w:rsidRPr="0012293A" w14:paraId="07F70FB7" w14:textId="77777777" w:rsidTr="000665F8">
        <w:trPr>
          <w:trHeight w:val="336"/>
        </w:trPr>
        <w:tc>
          <w:tcPr>
            <w:tcW w:w="3151" w:type="dxa"/>
            <w:shd w:val="clear" w:color="auto" w:fill="auto"/>
          </w:tcPr>
          <w:p w14:paraId="0B2D60FA" w14:textId="77777777" w:rsidR="00211AC1" w:rsidRPr="0012293A" w:rsidRDefault="00211AC1" w:rsidP="00680B84">
            <w:pPr>
              <w:rPr>
                <w:rFonts w:ascii="Arial" w:hAnsi="Arial" w:cs="Arial"/>
                <w:sz w:val="18"/>
                <w:szCs w:val="20"/>
              </w:rPr>
            </w:pPr>
            <w:r w:rsidRPr="0012293A">
              <w:rPr>
                <w:rFonts w:ascii="Arial" w:hAnsi="Arial" w:cs="Arial"/>
                <w:sz w:val="18"/>
                <w:szCs w:val="20"/>
              </w:rPr>
              <w:t xml:space="preserve">Access_CE, EoSDH, E2B, E2D, EoUEF, </w:t>
            </w:r>
            <w:r>
              <w:rPr>
                <w:rFonts w:ascii="Arial" w:hAnsi="Arial" w:cs="Arial"/>
                <w:sz w:val="18"/>
                <w:szCs w:val="20"/>
              </w:rPr>
              <w:t xml:space="preserve">EoDF, </w:t>
            </w:r>
            <w:r w:rsidRPr="0012293A">
              <w:rPr>
                <w:rFonts w:ascii="Arial" w:hAnsi="Arial" w:cs="Arial"/>
                <w:sz w:val="18"/>
                <w:szCs w:val="20"/>
              </w:rPr>
              <w:t>EoAmcom, EoSDH-ICON</w:t>
            </w:r>
          </w:p>
        </w:tc>
        <w:tc>
          <w:tcPr>
            <w:tcW w:w="1409" w:type="dxa"/>
            <w:shd w:val="clear" w:color="auto" w:fill="auto"/>
          </w:tcPr>
          <w:p w14:paraId="66EE09B2"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409" w:type="dxa"/>
            <w:shd w:val="clear" w:color="auto" w:fill="auto"/>
          </w:tcPr>
          <w:p w14:paraId="54F6D851"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44" w:type="dxa"/>
            <w:shd w:val="clear" w:color="auto" w:fill="auto"/>
          </w:tcPr>
          <w:p w14:paraId="1CD56F6C"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541" w:type="dxa"/>
            <w:shd w:val="clear" w:color="auto" w:fill="auto"/>
          </w:tcPr>
          <w:p w14:paraId="43204D76"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533" w:type="dxa"/>
            <w:shd w:val="clear" w:color="auto" w:fill="auto"/>
          </w:tcPr>
          <w:p w14:paraId="49488FCB"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533" w:type="dxa"/>
            <w:shd w:val="clear" w:color="auto" w:fill="auto"/>
          </w:tcPr>
          <w:p w14:paraId="7FC1361C"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33" w:type="dxa"/>
            <w:shd w:val="clear" w:color="auto" w:fill="auto"/>
          </w:tcPr>
          <w:p w14:paraId="3245C86F"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276" w:type="dxa"/>
            <w:shd w:val="clear" w:color="auto" w:fill="D9D9D9"/>
          </w:tcPr>
          <w:p w14:paraId="3A271255" w14:textId="77777777" w:rsidR="00211AC1" w:rsidRPr="00B6445C" w:rsidRDefault="00211AC1" w:rsidP="00680B84">
            <w:pPr>
              <w:numPr>
                <w:ilvl w:val="0"/>
                <w:numId w:val="19"/>
              </w:numPr>
              <w:ind w:left="317" w:hanging="283"/>
              <w:rPr>
                <w:rFonts w:ascii="Arial" w:hAnsi="Arial" w:cs="Arial"/>
                <w:b/>
                <w:sz w:val="18"/>
                <w:szCs w:val="20"/>
              </w:rPr>
            </w:pPr>
            <w:r w:rsidRPr="00B6445C">
              <w:rPr>
                <w:rFonts w:ascii="Arial" w:hAnsi="Arial" w:cs="Arial"/>
                <w:b/>
                <w:sz w:val="18"/>
                <w:szCs w:val="20"/>
              </w:rPr>
              <w:t>Included</w:t>
            </w:r>
          </w:p>
        </w:tc>
      </w:tr>
      <w:tr w:rsidR="00211AC1" w:rsidRPr="0012293A" w14:paraId="6E5F1251" w14:textId="77777777" w:rsidTr="000665F8">
        <w:trPr>
          <w:trHeight w:val="201"/>
        </w:trPr>
        <w:tc>
          <w:tcPr>
            <w:tcW w:w="3151" w:type="dxa"/>
            <w:shd w:val="clear" w:color="auto" w:fill="auto"/>
          </w:tcPr>
          <w:p w14:paraId="2C2281E0" w14:textId="77777777" w:rsidR="00211AC1" w:rsidRPr="0012293A" w:rsidRDefault="00211AC1" w:rsidP="00680B84">
            <w:pPr>
              <w:rPr>
                <w:rFonts w:ascii="Arial" w:hAnsi="Arial" w:cs="Arial"/>
                <w:sz w:val="18"/>
                <w:szCs w:val="20"/>
              </w:rPr>
            </w:pPr>
            <w:r w:rsidRPr="0012293A">
              <w:rPr>
                <w:rFonts w:ascii="Arial" w:hAnsi="Arial" w:cs="Arial"/>
                <w:sz w:val="18"/>
                <w:szCs w:val="20"/>
              </w:rPr>
              <w:t>EoTWEA_F</w:t>
            </w:r>
          </w:p>
        </w:tc>
        <w:tc>
          <w:tcPr>
            <w:tcW w:w="1409" w:type="dxa"/>
            <w:shd w:val="clear" w:color="auto" w:fill="auto"/>
          </w:tcPr>
          <w:p w14:paraId="42DD302A"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409" w:type="dxa"/>
            <w:shd w:val="clear" w:color="auto" w:fill="auto"/>
          </w:tcPr>
          <w:p w14:paraId="3A8D812B"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44" w:type="dxa"/>
            <w:shd w:val="clear" w:color="auto" w:fill="auto"/>
          </w:tcPr>
          <w:p w14:paraId="61A11427"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541" w:type="dxa"/>
            <w:shd w:val="clear" w:color="auto" w:fill="D9D9D9"/>
          </w:tcPr>
          <w:p w14:paraId="7B8F0B95" w14:textId="77777777" w:rsidR="00211AC1" w:rsidRPr="00B6445C" w:rsidRDefault="00211AC1" w:rsidP="00680B84">
            <w:pPr>
              <w:numPr>
                <w:ilvl w:val="0"/>
                <w:numId w:val="19"/>
              </w:numPr>
              <w:ind w:left="254" w:hanging="254"/>
              <w:rPr>
                <w:rFonts w:ascii="Arial" w:hAnsi="Arial" w:cs="Arial"/>
                <w:b/>
                <w:sz w:val="18"/>
                <w:szCs w:val="20"/>
              </w:rPr>
            </w:pPr>
            <w:r w:rsidRPr="00B6445C">
              <w:rPr>
                <w:rFonts w:ascii="Arial" w:hAnsi="Arial" w:cs="Arial"/>
                <w:b/>
                <w:sz w:val="18"/>
                <w:szCs w:val="20"/>
              </w:rPr>
              <w:t>Included</w:t>
            </w:r>
          </w:p>
        </w:tc>
        <w:tc>
          <w:tcPr>
            <w:tcW w:w="1533" w:type="dxa"/>
            <w:shd w:val="clear" w:color="auto" w:fill="auto"/>
          </w:tcPr>
          <w:p w14:paraId="39BC5727"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533" w:type="dxa"/>
            <w:shd w:val="clear" w:color="auto" w:fill="auto"/>
          </w:tcPr>
          <w:p w14:paraId="09684F1C" w14:textId="77777777" w:rsidR="00211AC1" w:rsidRPr="00B6445C" w:rsidRDefault="00211AC1" w:rsidP="00680B84">
            <w:pPr>
              <w:rPr>
                <w:rFonts w:ascii="Arial" w:hAnsi="Arial" w:cs="Arial"/>
                <w:bCs/>
                <w:sz w:val="18"/>
                <w:szCs w:val="20"/>
              </w:rPr>
            </w:pPr>
            <w:r w:rsidRPr="00B6445C">
              <w:rPr>
                <w:rFonts w:ascii="Arial" w:hAnsi="Arial" w:cs="Arial"/>
                <w:sz w:val="18"/>
                <w:szCs w:val="20"/>
              </w:rPr>
              <w:t>Upgrade option</w:t>
            </w:r>
          </w:p>
        </w:tc>
        <w:tc>
          <w:tcPr>
            <w:tcW w:w="1533" w:type="dxa"/>
            <w:shd w:val="clear" w:color="auto" w:fill="auto"/>
          </w:tcPr>
          <w:p w14:paraId="01AF93C8"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276" w:type="dxa"/>
            <w:shd w:val="clear" w:color="auto" w:fill="auto"/>
          </w:tcPr>
          <w:p w14:paraId="47C51262"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r>
      <w:tr w:rsidR="00211AC1" w:rsidRPr="0012293A" w14:paraId="76BB1B37" w14:textId="77777777" w:rsidTr="000665F8">
        <w:trPr>
          <w:trHeight w:val="201"/>
        </w:trPr>
        <w:tc>
          <w:tcPr>
            <w:tcW w:w="3151" w:type="dxa"/>
            <w:shd w:val="clear" w:color="auto" w:fill="auto"/>
          </w:tcPr>
          <w:p w14:paraId="504EA0AA" w14:textId="77777777" w:rsidR="00211AC1" w:rsidRPr="0036495A" w:rsidRDefault="00211AC1" w:rsidP="00680B84">
            <w:pPr>
              <w:rPr>
                <w:rFonts w:ascii="Arial" w:hAnsi="Arial" w:cs="Arial"/>
                <w:sz w:val="18"/>
                <w:szCs w:val="18"/>
              </w:rPr>
            </w:pPr>
            <w:r w:rsidRPr="0036495A">
              <w:rPr>
                <w:rFonts w:ascii="Arial" w:hAnsi="Arial" w:cs="Arial"/>
                <w:sz w:val="18"/>
                <w:szCs w:val="18"/>
              </w:rPr>
              <w:t>EoMLLe</w:t>
            </w:r>
            <w:r>
              <w:rPr>
                <w:rFonts w:ascii="Arial" w:hAnsi="Arial" w:cs="Arial"/>
                <w:sz w:val="18"/>
                <w:szCs w:val="18"/>
              </w:rPr>
              <w:t>*</w:t>
            </w:r>
          </w:p>
        </w:tc>
        <w:tc>
          <w:tcPr>
            <w:tcW w:w="1409" w:type="dxa"/>
            <w:shd w:val="clear" w:color="auto" w:fill="auto"/>
          </w:tcPr>
          <w:p w14:paraId="737681AE" w14:textId="77777777" w:rsidR="00211AC1" w:rsidRPr="0036495A" w:rsidRDefault="00211AC1" w:rsidP="00680B84">
            <w:pPr>
              <w:rPr>
                <w:rFonts w:ascii="Arial" w:hAnsi="Arial" w:cs="Arial"/>
                <w:sz w:val="18"/>
                <w:szCs w:val="18"/>
              </w:rPr>
            </w:pPr>
            <w:r w:rsidRPr="0036495A">
              <w:rPr>
                <w:rFonts w:ascii="Arial" w:hAnsi="Arial" w:cs="Arial"/>
                <w:sz w:val="18"/>
                <w:szCs w:val="18"/>
              </w:rPr>
              <w:t>N/A</w:t>
            </w:r>
          </w:p>
        </w:tc>
        <w:tc>
          <w:tcPr>
            <w:tcW w:w="1409" w:type="dxa"/>
            <w:shd w:val="clear" w:color="auto" w:fill="auto"/>
          </w:tcPr>
          <w:p w14:paraId="2459EDF1" w14:textId="77777777" w:rsidR="00211AC1" w:rsidRPr="0036495A" w:rsidRDefault="00211AC1" w:rsidP="00680B84">
            <w:pPr>
              <w:rPr>
                <w:rFonts w:ascii="Arial" w:hAnsi="Arial" w:cs="Arial"/>
                <w:sz w:val="18"/>
                <w:szCs w:val="18"/>
              </w:rPr>
            </w:pPr>
            <w:r w:rsidRPr="0036495A">
              <w:rPr>
                <w:rFonts w:ascii="Arial" w:hAnsi="Arial" w:cs="Arial"/>
                <w:sz w:val="18"/>
                <w:szCs w:val="18"/>
              </w:rPr>
              <w:t>N/A</w:t>
            </w:r>
          </w:p>
        </w:tc>
        <w:tc>
          <w:tcPr>
            <w:tcW w:w="1544" w:type="dxa"/>
            <w:shd w:val="clear" w:color="auto" w:fill="auto"/>
          </w:tcPr>
          <w:p w14:paraId="290A0899" w14:textId="77777777" w:rsidR="00211AC1" w:rsidRPr="0036495A" w:rsidRDefault="00211AC1" w:rsidP="00680B84">
            <w:pPr>
              <w:rPr>
                <w:rFonts w:ascii="Arial" w:hAnsi="Arial" w:cs="Arial"/>
                <w:sz w:val="18"/>
                <w:szCs w:val="18"/>
              </w:rPr>
            </w:pPr>
            <w:r w:rsidRPr="0036495A">
              <w:rPr>
                <w:rFonts w:ascii="Arial" w:hAnsi="Arial" w:cs="Arial"/>
                <w:sz w:val="18"/>
                <w:szCs w:val="18"/>
              </w:rPr>
              <w:t>N/A</w:t>
            </w:r>
          </w:p>
        </w:tc>
        <w:tc>
          <w:tcPr>
            <w:tcW w:w="1541" w:type="dxa"/>
            <w:shd w:val="clear" w:color="auto" w:fill="D9D9D9"/>
          </w:tcPr>
          <w:p w14:paraId="00F8AB74" w14:textId="77777777" w:rsidR="00211AC1" w:rsidRPr="0036495A" w:rsidRDefault="00211AC1" w:rsidP="00680B84">
            <w:pPr>
              <w:numPr>
                <w:ilvl w:val="0"/>
                <w:numId w:val="19"/>
              </w:numPr>
              <w:ind w:left="254" w:hanging="254"/>
              <w:rPr>
                <w:rFonts w:ascii="Arial" w:hAnsi="Arial" w:cs="Arial"/>
                <w:b/>
                <w:sz w:val="18"/>
                <w:szCs w:val="18"/>
              </w:rPr>
            </w:pPr>
            <w:r w:rsidRPr="0036495A">
              <w:rPr>
                <w:rFonts w:ascii="Arial" w:hAnsi="Arial" w:cs="Arial"/>
                <w:sz w:val="18"/>
                <w:szCs w:val="18"/>
              </w:rPr>
              <w:t>Included</w:t>
            </w:r>
          </w:p>
        </w:tc>
        <w:tc>
          <w:tcPr>
            <w:tcW w:w="1533" w:type="dxa"/>
            <w:shd w:val="clear" w:color="auto" w:fill="auto"/>
          </w:tcPr>
          <w:p w14:paraId="5ED63AC2" w14:textId="77777777" w:rsidR="00211AC1" w:rsidRPr="0036495A" w:rsidRDefault="00211AC1" w:rsidP="00680B84">
            <w:pPr>
              <w:rPr>
                <w:rFonts w:ascii="Arial" w:hAnsi="Arial" w:cs="Arial"/>
                <w:sz w:val="18"/>
                <w:szCs w:val="18"/>
              </w:rPr>
            </w:pPr>
            <w:r w:rsidRPr="0036495A">
              <w:rPr>
                <w:rFonts w:ascii="Arial" w:hAnsi="Arial" w:cs="Arial"/>
                <w:sz w:val="18"/>
                <w:szCs w:val="18"/>
              </w:rPr>
              <w:t>N/A</w:t>
            </w:r>
          </w:p>
        </w:tc>
        <w:tc>
          <w:tcPr>
            <w:tcW w:w="1533" w:type="dxa"/>
            <w:shd w:val="clear" w:color="auto" w:fill="auto"/>
          </w:tcPr>
          <w:p w14:paraId="5B991877" w14:textId="77777777" w:rsidR="00211AC1" w:rsidRPr="0036495A" w:rsidRDefault="00211AC1" w:rsidP="00680B84">
            <w:pPr>
              <w:rPr>
                <w:rFonts w:ascii="Arial" w:hAnsi="Arial" w:cs="Arial"/>
                <w:sz w:val="18"/>
                <w:szCs w:val="18"/>
              </w:rPr>
            </w:pPr>
            <w:r w:rsidRPr="0036495A">
              <w:rPr>
                <w:rFonts w:ascii="Arial" w:hAnsi="Arial" w:cs="Arial"/>
                <w:sz w:val="18"/>
                <w:szCs w:val="18"/>
              </w:rPr>
              <w:t>Upgrade option</w:t>
            </w:r>
          </w:p>
        </w:tc>
        <w:tc>
          <w:tcPr>
            <w:tcW w:w="1533" w:type="dxa"/>
            <w:shd w:val="clear" w:color="auto" w:fill="auto"/>
          </w:tcPr>
          <w:p w14:paraId="1B4C796E" w14:textId="77777777" w:rsidR="00211AC1" w:rsidRPr="0036495A" w:rsidRDefault="00211AC1" w:rsidP="00680B84">
            <w:pPr>
              <w:rPr>
                <w:rFonts w:ascii="Arial" w:hAnsi="Arial" w:cs="Arial"/>
                <w:sz w:val="18"/>
                <w:szCs w:val="18"/>
              </w:rPr>
            </w:pPr>
            <w:r w:rsidRPr="0036495A">
              <w:rPr>
                <w:rFonts w:ascii="Arial" w:hAnsi="Arial" w:cs="Arial"/>
                <w:sz w:val="18"/>
                <w:szCs w:val="18"/>
              </w:rPr>
              <w:t>Upgrade option</w:t>
            </w:r>
          </w:p>
        </w:tc>
        <w:tc>
          <w:tcPr>
            <w:tcW w:w="1276" w:type="dxa"/>
            <w:shd w:val="clear" w:color="auto" w:fill="auto"/>
          </w:tcPr>
          <w:p w14:paraId="5FDB2F86" w14:textId="77777777" w:rsidR="00211AC1" w:rsidRPr="0036495A" w:rsidRDefault="00211AC1" w:rsidP="00680B84">
            <w:pPr>
              <w:rPr>
                <w:rFonts w:ascii="Arial" w:hAnsi="Arial" w:cs="Arial"/>
                <w:sz w:val="18"/>
                <w:szCs w:val="18"/>
              </w:rPr>
            </w:pPr>
            <w:r w:rsidRPr="0036495A">
              <w:rPr>
                <w:rFonts w:ascii="Arial" w:hAnsi="Arial" w:cs="Arial"/>
                <w:sz w:val="18"/>
                <w:szCs w:val="18"/>
              </w:rPr>
              <w:t>N/A</w:t>
            </w:r>
          </w:p>
        </w:tc>
      </w:tr>
      <w:tr w:rsidR="00211AC1" w:rsidRPr="0012293A" w14:paraId="43CBBFB6" w14:textId="77777777" w:rsidTr="000665F8">
        <w:trPr>
          <w:trHeight w:val="201"/>
        </w:trPr>
        <w:tc>
          <w:tcPr>
            <w:tcW w:w="3151" w:type="dxa"/>
            <w:shd w:val="clear" w:color="auto" w:fill="auto"/>
          </w:tcPr>
          <w:p w14:paraId="031010A2" w14:textId="77777777" w:rsidR="00211AC1" w:rsidRPr="0012293A" w:rsidRDefault="00211AC1" w:rsidP="00680B84">
            <w:pPr>
              <w:rPr>
                <w:rFonts w:ascii="Arial" w:hAnsi="Arial" w:cs="Arial"/>
                <w:sz w:val="18"/>
                <w:szCs w:val="20"/>
              </w:rPr>
            </w:pPr>
            <w:r w:rsidRPr="0012293A">
              <w:rPr>
                <w:rFonts w:ascii="Arial" w:hAnsi="Arial" w:cs="Arial"/>
                <w:sz w:val="18"/>
                <w:szCs w:val="20"/>
              </w:rPr>
              <w:t>EoLL</w:t>
            </w:r>
            <w:r>
              <w:rPr>
                <w:rFonts w:ascii="Arial" w:hAnsi="Arial" w:cs="Arial"/>
                <w:sz w:val="18"/>
                <w:szCs w:val="18"/>
              </w:rPr>
              <w:t>*</w:t>
            </w:r>
          </w:p>
        </w:tc>
        <w:tc>
          <w:tcPr>
            <w:tcW w:w="1409" w:type="dxa"/>
            <w:shd w:val="clear" w:color="auto" w:fill="auto"/>
          </w:tcPr>
          <w:p w14:paraId="1A5ACFE0"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409" w:type="dxa"/>
            <w:shd w:val="clear" w:color="auto" w:fill="auto"/>
          </w:tcPr>
          <w:p w14:paraId="28E5809F"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44" w:type="dxa"/>
            <w:shd w:val="clear" w:color="auto" w:fill="auto"/>
          </w:tcPr>
          <w:p w14:paraId="07841FBE"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41" w:type="dxa"/>
            <w:shd w:val="clear" w:color="auto" w:fill="D9D9D9"/>
          </w:tcPr>
          <w:p w14:paraId="72C2768A" w14:textId="77777777" w:rsidR="00211AC1" w:rsidRPr="00B6445C" w:rsidRDefault="00211AC1" w:rsidP="00680B84">
            <w:pPr>
              <w:numPr>
                <w:ilvl w:val="0"/>
                <w:numId w:val="19"/>
              </w:numPr>
              <w:ind w:left="254" w:hanging="254"/>
              <w:rPr>
                <w:rFonts w:ascii="Arial" w:hAnsi="Arial" w:cs="Arial"/>
                <w:b/>
                <w:sz w:val="18"/>
                <w:szCs w:val="20"/>
              </w:rPr>
            </w:pPr>
            <w:r w:rsidRPr="00B6445C">
              <w:rPr>
                <w:rFonts w:ascii="Arial" w:hAnsi="Arial" w:cs="Arial"/>
                <w:b/>
                <w:sz w:val="18"/>
                <w:szCs w:val="20"/>
              </w:rPr>
              <w:t>Included</w:t>
            </w:r>
          </w:p>
        </w:tc>
        <w:tc>
          <w:tcPr>
            <w:tcW w:w="1533" w:type="dxa"/>
            <w:shd w:val="clear" w:color="auto" w:fill="auto"/>
          </w:tcPr>
          <w:p w14:paraId="294A8704"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33" w:type="dxa"/>
            <w:shd w:val="clear" w:color="auto" w:fill="auto"/>
          </w:tcPr>
          <w:p w14:paraId="2B2A7A19"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533" w:type="dxa"/>
            <w:shd w:val="clear" w:color="auto" w:fill="auto"/>
          </w:tcPr>
          <w:p w14:paraId="179ADC2A"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276" w:type="dxa"/>
            <w:shd w:val="clear" w:color="auto" w:fill="auto"/>
          </w:tcPr>
          <w:p w14:paraId="2AFCEAE3"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r>
      <w:tr w:rsidR="00211AC1" w:rsidRPr="0012293A" w14:paraId="1B6130BF" w14:textId="77777777" w:rsidTr="000665F8">
        <w:trPr>
          <w:trHeight w:val="201"/>
        </w:trPr>
        <w:tc>
          <w:tcPr>
            <w:tcW w:w="3151" w:type="dxa"/>
            <w:shd w:val="clear" w:color="auto" w:fill="auto"/>
          </w:tcPr>
          <w:p w14:paraId="7A867A43" w14:textId="77777777" w:rsidR="00211AC1" w:rsidRPr="0012293A" w:rsidRDefault="00211AC1" w:rsidP="00680B84">
            <w:pPr>
              <w:rPr>
                <w:rFonts w:ascii="Arial" w:hAnsi="Arial" w:cs="Arial"/>
                <w:sz w:val="18"/>
                <w:szCs w:val="20"/>
              </w:rPr>
            </w:pPr>
            <w:r w:rsidRPr="0012293A">
              <w:rPr>
                <w:rFonts w:ascii="Arial" w:hAnsi="Arial" w:cs="Arial"/>
                <w:sz w:val="18"/>
                <w:szCs w:val="20"/>
              </w:rPr>
              <w:t>EoC, EoBDSL, EoTWBDSL,</w:t>
            </w:r>
            <w:r>
              <w:rPr>
                <w:rFonts w:ascii="Arial" w:hAnsi="Arial" w:cs="Arial"/>
                <w:sz w:val="18"/>
                <w:szCs w:val="20"/>
              </w:rPr>
              <w:t xml:space="preserve"> </w:t>
            </w:r>
            <w:r w:rsidRPr="0012293A">
              <w:rPr>
                <w:rFonts w:ascii="Arial" w:hAnsi="Arial" w:cs="Arial"/>
                <w:sz w:val="18"/>
                <w:szCs w:val="20"/>
              </w:rPr>
              <w:t>EoDSL</w:t>
            </w:r>
            <w:r>
              <w:rPr>
                <w:rFonts w:ascii="Arial" w:hAnsi="Arial" w:cs="Arial"/>
                <w:sz w:val="18"/>
                <w:szCs w:val="18"/>
              </w:rPr>
              <w:t>*</w:t>
            </w:r>
          </w:p>
        </w:tc>
        <w:tc>
          <w:tcPr>
            <w:tcW w:w="1409" w:type="dxa"/>
            <w:shd w:val="clear" w:color="auto" w:fill="auto"/>
          </w:tcPr>
          <w:p w14:paraId="140D51AE"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409" w:type="dxa"/>
            <w:shd w:val="clear" w:color="auto" w:fill="auto"/>
          </w:tcPr>
          <w:p w14:paraId="5E034512"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44" w:type="dxa"/>
            <w:shd w:val="clear" w:color="auto" w:fill="D9D9D9"/>
          </w:tcPr>
          <w:p w14:paraId="3E7D9A9B" w14:textId="77777777" w:rsidR="00211AC1" w:rsidRPr="00B6445C" w:rsidRDefault="00211AC1" w:rsidP="00680B84">
            <w:pPr>
              <w:numPr>
                <w:ilvl w:val="0"/>
                <w:numId w:val="19"/>
              </w:numPr>
              <w:ind w:left="307" w:hanging="284"/>
              <w:rPr>
                <w:rFonts w:ascii="Arial" w:hAnsi="Arial" w:cs="Arial"/>
                <w:b/>
                <w:sz w:val="18"/>
                <w:szCs w:val="20"/>
              </w:rPr>
            </w:pPr>
            <w:r w:rsidRPr="00B6445C">
              <w:rPr>
                <w:rFonts w:ascii="Arial" w:hAnsi="Arial" w:cs="Arial"/>
                <w:b/>
                <w:sz w:val="18"/>
                <w:szCs w:val="20"/>
              </w:rPr>
              <w:t>Included</w:t>
            </w:r>
          </w:p>
        </w:tc>
        <w:tc>
          <w:tcPr>
            <w:tcW w:w="1541" w:type="dxa"/>
            <w:shd w:val="clear" w:color="auto" w:fill="auto"/>
          </w:tcPr>
          <w:p w14:paraId="73A108B1" w14:textId="77777777" w:rsidR="00211AC1" w:rsidRPr="00B6445C" w:rsidRDefault="00211AC1" w:rsidP="00680B84">
            <w:pPr>
              <w:rPr>
                <w:rFonts w:ascii="Arial" w:hAnsi="Arial" w:cs="Arial"/>
                <w:b/>
                <w:bCs/>
                <w:sz w:val="18"/>
                <w:szCs w:val="20"/>
              </w:rPr>
            </w:pPr>
          </w:p>
        </w:tc>
        <w:tc>
          <w:tcPr>
            <w:tcW w:w="1533" w:type="dxa"/>
            <w:shd w:val="clear" w:color="auto" w:fill="auto"/>
          </w:tcPr>
          <w:p w14:paraId="03D76D15"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533" w:type="dxa"/>
            <w:shd w:val="clear" w:color="auto" w:fill="auto"/>
          </w:tcPr>
          <w:p w14:paraId="7A807EFD"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533" w:type="dxa"/>
            <w:shd w:val="clear" w:color="auto" w:fill="auto"/>
          </w:tcPr>
          <w:p w14:paraId="2E94B13D"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276" w:type="dxa"/>
            <w:shd w:val="clear" w:color="auto" w:fill="auto"/>
          </w:tcPr>
          <w:p w14:paraId="1960386B"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r>
      <w:tr w:rsidR="00211AC1" w:rsidRPr="0012293A" w14:paraId="68E84DB5" w14:textId="77777777" w:rsidTr="000665F8">
        <w:trPr>
          <w:trHeight w:val="201"/>
        </w:trPr>
        <w:tc>
          <w:tcPr>
            <w:tcW w:w="3151" w:type="dxa"/>
            <w:shd w:val="clear" w:color="auto" w:fill="auto"/>
          </w:tcPr>
          <w:p w14:paraId="7A97DAFC" w14:textId="77777777" w:rsidR="00211AC1" w:rsidRPr="0012293A" w:rsidRDefault="00211AC1" w:rsidP="00680B84">
            <w:pPr>
              <w:rPr>
                <w:rFonts w:ascii="Arial" w:hAnsi="Arial" w:cs="Arial"/>
                <w:sz w:val="18"/>
                <w:szCs w:val="20"/>
              </w:rPr>
            </w:pPr>
            <w:r w:rsidRPr="0012293A">
              <w:rPr>
                <w:rFonts w:ascii="Arial" w:hAnsi="Arial" w:cs="Arial"/>
                <w:sz w:val="18"/>
                <w:szCs w:val="20"/>
              </w:rPr>
              <w:t>EoTWEA_C</w:t>
            </w:r>
            <w:r>
              <w:rPr>
                <w:rFonts w:ascii="Arial" w:hAnsi="Arial" w:cs="Arial"/>
                <w:sz w:val="18"/>
                <w:szCs w:val="18"/>
              </w:rPr>
              <w:t>*</w:t>
            </w:r>
          </w:p>
        </w:tc>
        <w:tc>
          <w:tcPr>
            <w:tcW w:w="1409" w:type="dxa"/>
            <w:shd w:val="clear" w:color="auto" w:fill="auto"/>
          </w:tcPr>
          <w:p w14:paraId="2EB90051"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409" w:type="dxa"/>
            <w:shd w:val="clear" w:color="auto" w:fill="auto"/>
          </w:tcPr>
          <w:p w14:paraId="0A4DE631" w14:textId="77777777" w:rsidR="00211AC1" w:rsidRPr="00B6445C" w:rsidRDefault="00211AC1" w:rsidP="00680B84">
            <w:pPr>
              <w:rPr>
                <w:rFonts w:ascii="Arial" w:hAnsi="Arial" w:cs="Arial"/>
                <w:b/>
                <w:bCs/>
                <w:sz w:val="18"/>
                <w:szCs w:val="20"/>
              </w:rPr>
            </w:pPr>
            <w:r w:rsidRPr="00B6445C">
              <w:rPr>
                <w:rFonts w:ascii="Arial" w:hAnsi="Arial" w:cs="Arial"/>
                <w:sz w:val="18"/>
                <w:szCs w:val="20"/>
              </w:rPr>
              <w:t>N/A</w:t>
            </w:r>
          </w:p>
        </w:tc>
        <w:tc>
          <w:tcPr>
            <w:tcW w:w="1544" w:type="dxa"/>
            <w:shd w:val="clear" w:color="auto" w:fill="D9D9D9"/>
          </w:tcPr>
          <w:p w14:paraId="69849335" w14:textId="77777777" w:rsidR="00211AC1" w:rsidRPr="00B6445C" w:rsidRDefault="00211AC1" w:rsidP="00680B84">
            <w:pPr>
              <w:numPr>
                <w:ilvl w:val="0"/>
                <w:numId w:val="19"/>
              </w:numPr>
              <w:ind w:left="307" w:hanging="284"/>
              <w:rPr>
                <w:rFonts w:ascii="Arial" w:hAnsi="Arial" w:cs="Arial"/>
                <w:b/>
                <w:sz w:val="18"/>
                <w:szCs w:val="20"/>
              </w:rPr>
            </w:pPr>
            <w:r w:rsidRPr="00B6445C">
              <w:rPr>
                <w:rFonts w:ascii="Arial" w:hAnsi="Arial" w:cs="Arial"/>
                <w:b/>
                <w:sz w:val="18"/>
                <w:szCs w:val="20"/>
              </w:rPr>
              <w:t>Included</w:t>
            </w:r>
          </w:p>
        </w:tc>
        <w:tc>
          <w:tcPr>
            <w:tcW w:w="1541" w:type="dxa"/>
            <w:shd w:val="clear" w:color="auto" w:fill="auto"/>
          </w:tcPr>
          <w:p w14:paraId="1E1034F1" w14:textId="77777777" w:rsidR="00211AC1" w:rsidRPr="00B6445C" w:rsidRDefault="00211AC1" w:rsidP="00680B84">
            <w:pPr>
              <w:rPr>
                <w:rFonts w:ascii="Arial" w:hAnsi="Arial" w:cs="Arial"/>
                <w:bCs/>
                <w:sz w:val="18"/>
                <w:szCs w:val="20"/>
              </w:rPr>
            </w:pPr>
            <w:r w:rsidRPr="00B6445C">
              <w:rPr>
                <w:rFonts w:ascii="Arial" w:hAnsi="Arial" w:cs="Arial"/>
                <w:sz w:val="18"/>
                <w:szCs w:val="20"/>
              </w:rPr>
              <w:t>Upgrade option</w:t>
            </w:r>
          </w:p>
        </w:tc>
        <w:tc>
          <w:tcPr>
            <w:tcW w:w="1533" w:type="dxa"/>
            <w:shd w:val="clear" w:color="auto" w:fill="auto"/>
          </w:tcPr>
          <w:p w14:paraId="6ECBCF79"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533" w:type="dxa"/>
            <w:shd w:val="clear" w:color="auto" w:fill="auto"/>
          </w:tcPr>
          <w:p w14:paraId="1BE35191" w14:textId="77777777" w:rsidR="00211AC1" w:rsidRPr="00B6445C" w:rsidRDefault="00211AC1" w:rsidP="00680B84">
            <w:pPr>
              <w:rPr>
                <w:rFonts w:ascii="Arial" w:hAnsi="Arial" w:cs="Arial"/>
                <w:bCs/>
                <w:sz w:val="18"/>
                <w:szCs w:val="20"/>
              </w:rPr>
            </w:pPr>
            <w:r w:rsidRPr="00B6445C">
              <w:rPr>
                <w:rFonts w:ascii="Arial" w:hAnsi="Arial" w:cs="Arial"/>
                <w:sz w:val="18"/>
                <w:szCs w:val="20"/>
              </w:rPr>
              <w:t>Upgrade option</w:t>
            </w:r>
          </w:p>
        </w:tc>
        <w:tc>
          <w:tcPr>
            <w:tcW w:w="1533" w:type="dxa"/>
            <w:shd w:val="clear" w:color="auto" w:fill="auto"/>
          </w:tcPr>
          <w:p w14:paraId="7ABCDDD8"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276" w:type="dxa"/>
            <w:shd w:val="clear" w:color="auto" w:fill="auto"/>
          </w:tcPr>
          <w:p w14:paraId="3A97B42F"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r>
      <w:tr w:rsidR="00211AC1" w:rsidRPr="0012293A" w14:paraId="3EE59135" w14:textId="77777777" w:rsidTr="000665F8">
        <w:trPr>
          <w:trHeight w:val="201"/>
        </w:trPr>
        <w:tc>
          <w:tcPr>
            <w:tcW w:w="3151" w:type="dxa"/>
            <w:shd w:val="clear" w:color="auto" w:fill="auto"/>
          </w:tcPr>
          <w:p w14:paraId="32FA0267" w14:textId="77777777" w:rsidR="00211AC1" w:rsidRPr="0012293A" w:rsidRDefault="00211AC1" w:rsidP="00680B84">
            <w:pPr>
              <w:rPr>
                <w:rFonts w:ascii="Arial" w:hAnsi="Arial" w:cs="Arial"/>
                <w:sz w:val="18"/>
                <w:szCs w:val="20"/>
              </w:rPr>
            </w:pPr>
            <w:r w:rsidRPr="0012293A">
              <w:rPr>
                <w:rFonts w:ascii="Arial" w:hAnsi="Arial" w:cs="Arial"/>
                <w:sz w:val="18"/>
                <w:szCs w:val="20"/>
              </w:rPr>
              <w:t xml:space="preserve">EoNBN (Upgrade options </w:t>
            </w:r>
            <w:r>
              <w:rPr>
                <w:rFonts w:ascii="Arial" w:hAnsi="Arial" w:cs="Arial"/>
                <w:sz w:val="18"/>
                <w:szCs w:val="20"/>
              </w:rPr>
              <w:t xml:space="preserve">not </w:t>
            </w:r>
            <w:r w:rsidRPr="0012293A">
              <w:rPr>
                <w:rFonts w:ascii="Arial" w:hAnsi="Arial" w:cs="Arial"/>
                <w:sz w:val="18"/>
                <w:szCs w:val="20"/>
              </w:rPr>
              <w:t xml:space="preserve">available on </w:t>
            </w:r>
            <w:r>
              <w:rPr>
                <w:rFonts w:ascii="Arial" w:hAnsi="Arial" w:cs="Arial"/>
                <w:sz w:val="18"/>
                <w:szCs w:val="20"/>
              </w:rPr>
              <w:t>NBN Wireless access</w:t>
            </w:r>
          </w:p>
        </w:tc>
        <w:tc>
          <w:tcPr>
            <w:tcW w:w="1409" w:type="dxa"/>
            <w:shd w:val="clear" w:color="auto" w:fill="auto"/>
          </w:tcPr>
          <w:p w14:paraId="3C3B079A"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c>
          <w:tcPr>
            <w:tcW w:w="1409" w:type="dxa"/>
            <w:shd w:val="clear" w:color="auto" w:fill="D9D9D9"/>
          </w:tcPr>
          <w:p w14:paraId="3F9F8526" w14:textId="77777777" w:rsidR="00211AC1" w:rsidRPr="00B6445C" w:rsidRDefault="00211AC1" w:rsidP="00680B84">
            <w:pPr>
              <w:numPr>
                <w:ilvl w:val="0"/>
                <w:numId w:val="19"/>
              </w:numPr>
              <w:ind w:left="317" w:hanging="317"/>
              <w:rPr>
                <w:rFonts w:ascii="Arial" w:hAnsi="Arial" w:cs="Arial"/>
                <w:b/>
                <w:sz w:val="18"/>
                <w:szCs w:val="20"/>
              </w:rPr>
            </w:pPr>
            <w:r w:rsidRPr="00B6445C">
              <w:rPr>
                <w:rFonts w:ascii="Arial" w:hAnsi="Arial" w:cs="Arial"/>
                <w:b/>
                <w:sz w:val="18"/>
                <w:szCs w:val="20"/>
              </w:rPr>
              <w:t>Included</w:t>
            </w:r>
          </w:p>
        </w:tc>
        <w:tc>
          <w:tcPr>
            <w:tcW w:w="1544" w:type="dxa"/>
            <w:shd w:val="clear" w:color="auto" w:fill="auto"/>
          </w:tcPr>
          <w:p w14:paraId="65C3D35A" w14:textId="77777777" w:rsidR="00211AC1" w:rsidRPr="00B6445C" w:rsidRDefault="00211AC1" w:rsidP="00680B84">
            <w:pPr>
              <w:rPr>
                <w:rFonts w:ascii="Arial" w:hAnsi="Arial" w:cs="Arial"/>
                <w:bCs/>
                <w:sz w:val="18"/>
                <w:szCs w:val="20"/>
              </w:rPr>
            </w:pPr>
            <w:r w:rsidRPr="00B6445C">
              <w:rPr>
                <w:rFonts w:ascii="Arial" w:hAnsi="Arial" w:cs="Arial"/>
                <w:sz w:val="18"/>
                <w:szCs w:val="20"/>
              </w:rPr>
              <w:t>Upgrade option</w:t>
            </w:r>
          </w:p>
        </w:tc>
        <w:tc>
          <w:tcPr>
            <w:tcW w:w="1541" w:type="dxa"/>
            <w:shd w:val="clear" w:color="auto" w:fill="auto"/>
          </w:tcPr>
          <w:p w14:paraId="249007A7" w14:textId="77777777" w:rsidR="00211AC1" w:rsidRPr="00B6445C" w:rsidRDefault="00211AC1" w:rsidP="00680B84">
            <w:pPr>
              <w:rPr>
                <w:rFonts w:ascii="Arial" w:hAnsi="Arial" w:cs="Arial"/>
                <w:bCs/>
                <w:sz w:val="18"/>
                <w:szCs w:val="20"/>
              </w:rPr>
            </w:pPr>
            <w:r w:rsidRPr="00B6445C">
              <w:rPr>
                <w:rFonts w:ascii="Arial" w:hAnsi="Arial" w:cs="Arial"/>
                <w:sz w:val="18"/>
                <w:szCs w:val="20"/>
              </w:rPr>
              <w:t>Upgrade option</w:t>
            </w:r>
          </w:p>
        </w:tc>
        <w:tc>
          <w:tcPr>
            <w:tcW w:w="1533" w:type="dxa"/>
            <w:shd w:val="clear" w:color="auto" w:fill="auto"/>
          </w:tcPr>
          <w:p w14:paraId="448250FC" w14:textId="77777777" w:rsidR="00211AC1" w:rsidRPr="00B6445C" w:rsidRDefault="00211AC1" w:rsidP="00680B84">
            <w:pPr>
              <w:rPr>
                <w:rFonts w:ascii="Arial" w:hAnsi="Arial" w:cs="Arial"/>
                <w:bCs/>
                <w:sz w:val="18"/>
                <w:szCs w:val="20"/>
              </w:rPr>
            </w:pPr>
            <w:r w:rsidRPr="00B6445C">
              <w:rPr>
                <w:rFonts w:ascii="Arial" w:hAnsi="Arial" w:cs="Arial"/>
                <w:sz w:val="18"/>
                <w:szCs w:val="20"/>
              </w:rPr>
              <w:t>Upgrade option</w:t>
            </w:r>
          </w:p>
        </w:tc>
        <w:tc>
          <w:tcPr>
            <w:tcW w:w="1533" w:type="dxa"/>
            <w:shd w:val="clear" w:color="auto" w:fill="auto"/>
          </w:tcPr>
          <w:p w14:paraId="566999AE" w14:textId="77777777" w:rsidR="00211AC1" w:rsidRPr="00B6445C" w:rsidRDefault="00211AC1" w:rsidP="00680B84">
            <w:pPr>
              <w:rPr>
                <w:rFonts w:ascii="Arial" w:hAnsi="Arial" w:cs="Arial"/>
                <w:bCs/>
                <w:sz w:val="18"/>
                <w:szCs w:val="20"/>
              </w:rPr>
            </w:pPr>
            <w:r w:rsidRPr="00B6445C">
              <w:rPr>
                <w:rFonts w:ascii="Arial" w:hAnsi="Arial" w:cs="Arial"/>
                <w:sz w:val="18"/>
                <w:szCs w:val="20"/>
              </w:rPr>
              <w:t>Upgrade option</w:t>
            </w:r>
          </w:p>
        </w:tc>
        <w:tc>
          <w:tcPr>
            <w:tcW w:w="1533" w:type="dxa"/>
            <w:shd w:val="clear" w:color="auto" w:fill="auto"/>
          </w:tcPr>
          <w:p w14:paraId="2C3982A7" w14:textId="77777777" w:rsidR="00211AC1" w:rsidRPr="00B6445C" w:rsidRDefault="00211AC1" w:rsidP="00680B84">
            <w:pPr>
              <w:rPr>
                <w:rFonts w:ascii="Arial" w:hAnsi="Arial" w:cs="Arial"/>
                <w:sz w:val="18"/>
                <w:szCs w:val="20"/>
              </w:rPr>
            </w:pPr>
            <w:r w:rsidRPr="00B6445C">
              <w:rPr>
                <w:rFonts w:ascii="Arial" w:hAnsi="Arial" w:cs="Arial"/>
                <w:sz w:val="18"/>
                <w:szCs w:val="20"/>
              </w:rPr>
              <w:t>N/A</w:t>
            </w:r>
          </w:p>
        </w:tc>
        <w:tc>
          <w:tcPr>
            <w:tcW w:w="1276" w:type="dxa"/>
            <w:shd w:val="clear" w:color="auto" w:fill="auto"/>
          </w:tcPr>
          <w:p w14:paraId="3555FD5C" w14:textId="77777777" w:rsidR="00211AC1" w:rsidRPr="00B6445C" w:rsidRDefault="00211AC1" w:rsidP="00680B84">
            <w:pPr>
              <w:rPr>
                <w:rFonts w:ascii="Arial" w:hAnsi="Arial" w:cs="Arial"/>
                <w:b/>
                <w:sz w:val="18"/>
                <w:szCs w:val="20"/>
              </w:rPr>
            </w:pPr>
            <w:r w:rsidRPr="00B6445C">
              <w:rPr>
                <w:rFonts w:ascii="Arial" w:hAnsi="Arial" w:cs="Arial"/>
                <w:sz w:val="18"/>
                <w:szCs w:val="20"/>
              </w:rPr>
              <w:t>N/A</w:t>
            </w:r>
          </w:p>
        </w:tc>
      </w:tr>
      <w:tr w:rsidR="000665F8" w:rsidRPr="0012293A" w14:paraId="23FC57DF" w14:textId="77777777" w:rsidTr="000665F8">
        <w:trPr>
          <w:trHeight w:val="216"/>
        </w:trPr>
        <w:tc>
          <w:tcPr>
            <w:tcW w:w="3151" w:type="dxa"/>
            <w:shd w:val="clear" w:color="auto" w:fill="auto"/>
          </w:tcPr>
          <w:p w14:paraId="08006F7B" w14:textId="77777777" w:rsidR="000665F8" w:rsidRPr="0012293A" w:rsidRDefault="000665F8" w:rsidP="00680B84">
            <w:pPr>
              <w:rPr>
                <w:rFonts w:ascii="Arial" w:hAnsi="Arial" w:cs="Arial"/>
                <w:sz w:val="18"/>
                <w:szCs w:val="20"/>
              </w:rPr>
            </w:pPr>
            <w:r w:rsidRPr="0012293A">
              <w:rPr>
                <w:rFonts w:ascii="Arial" w:hAnsi="Arial" w:cs="Arial"/>
                <w:sz w:val="18"/>
                <w:szCs w:val="20"/>
              </w:rPr>
              <w:t>EoEDSL</w:t>
            </w:r>
            <w:r>
              <w:rPr>
                <w:rFonts w:ascii="Arial" w:hAnsi="Arial" w:cs="Arial"/>
                <w:sz w:val="18"/>
                <w:szCs w:val="20"/>
              </w:rPr>
              <w:t>*</w:t>
            </w:r>
          </w:p>
        </w:tc>
        <w:tc>
          <w:tcPr>
            <w:tcW w:w="1409" w:type="dxa"/>
            <w:shd w:val="clear" w:color="auto" w:fill="D9D9D9"/>
          </w:tcPr>
          <w:p w14:paraId="13C17144" w14:textId="77777777" w:rsidR="000665F8" w:rsidRPr="00B6445C" w:rsidRDefault="000665F8" w:rsidP="00680B84">
            <w:pPr>
              <w:numPr>
                <w:ilvl w:val="0"/>
                <w:numId w:val="19"/>
              </w:numPr>
              <w:ind w:left="317" w:hanging="317"/>
              <w:rPr>
                <w:rFonts w:ascii="Arial" w:hAnsi="Arial" w:cs="Arial"/>
                <w:b/>
                <w:sz w:val="18"/>
                <w:szCs w:val="20"/>
              </w:rPr>
            </w:pPr>
            <w:r w:rsidRPr="00B6445C">
              <w:rPr>
                <w:rFonts w:ascii="Arial" w:hAnsi="Arial" w:cs="Arial"/>
                <w:b/>
                <w:sz w:val="18"/>
                <w:szCs w:val="20"/>
              </w:rPr>
              <w:t>Included</w:t>
            </w:r>
          </w:p>
        </w:tc>
        <w:tc>
          <w:tcPr>
            <w:tcW w:w="1409" w:type="dxa"/>
            <w:shd w:val="clear" w:color="auto" w:fill="auto"/>
          </w:tcPr>
          <w:p w14:paraId="7F22FE4A" w14:textId="77777777" w:rsidR="000665F8" w:rsidRPr="00B6445C" w:rsidRDefault="000665F8" w:rsidP="00680B84">
            <w:pPr>
              <w:rPr>
                <w:rFonts w:ascii="Arial" w:hAnsi="Arial" w:cs="Arial"/>
                <w:b/>
                <w:sz w:val="18"/>
                <w:szCs w:val="20"/>
              </w:rPr>
            </w:pPr>
            <w:r w:rsidRPr="00B6445C">
              <w:rPr>
                <w:rFonts w:ascii="Arial" w:hAnsi="Arial" w:cs="Arial"/>
                <w:sz w:val="18"/>
                <w:szCs w:val="20"/>
              </w:rPr>
              <w:t>N/A</w:t>
            </w:r>
          </w:p>
        </w:tc>
        <w:tc>
          <w:tcPr>
            <w:tcW w:w="1544" w:type="dxa"/>
            <w:shd w:val="clear" w:color="auto" w:fill="auto"/>
          </w:tcPr>
          <w:p w14:paraId="7C824CBF" w14:textId="77777777" w:rsidR="000665F8" w:rsidRPr="00B6445C" w:rsidRDefault="000665F8" w:rsidP="00680B84">
            <w:pPr>
              <w:rPr>
                <w:rFonts w:ascii="Arial" w:hAnsi="Arial" w:cs="Arial"/>
                <w:b/>
                <w:bCs/>
                <w:sz w:val="18"/>
                <w:szCs w:val="20"/>
              </w:rPr>
            </w:pPr>
            <w:r w:rsidRPr="00B6445C">
              <w:rPr>
                <w:rFonts w:ascii="Arial" w:hAnsi="Arial" w:cs="Arial"/>
                <w:sz w:val="18"/>
                <w:szCs w:val="20"/>
              </w:rPr>
              <w:t>N/A</w:t>
            </w:r>
          </w:p>
        </w:tc>
        <w:tc>
          <w:tcPr>
            <w:tcW w:w="1541" w:type="dxa"/>
            <w:shd w:val="clear" w:color="auto" w:fill="auto"/>
          </w:tcPr>
          <w:p w14:paraId="2DC742EF" w14:textId="77777777" w:rsidR="000665F8" w:rsidRPr="00B6445C" w:rsidRDefault="000665F8" w:rsidP="00680B84">
            <w:pPr>
              <w:rPr>
                <w:rFonts w:ascii="Arial" w:hAnsi="Arial" w:cs="Arial"/>
                <w:b/>
                <w:bCs/>
                <w:sz w:val="18"/>
                <w:szCs w:val="20"/>
              </w:rPr>
            </w:pPr>
            <w:r w:rsidRPr="00B6445C">
              <w:rPr>
                <w:rFonts w:ascii="Arial" w:hAnsi="Arial" w:cs="Arial"/>
                <w:sz w:val="18"/>
                <w:szCs w:val="20"/>
              </w:rPr>
              <w:t>N/A</w:t>
            </w:r>
          </w:p>
        </w:tc>
        <w:tc>
          <w:tcPr>
            <w:tcW w:w="1533" w:type="dxa"/>
            <w:shd w:val="clear" w:color="auto" w:fill="auto"/>
          </w:tcPr>
          <w:p w14:paraId="505F94ED" w14:textId="77777777" w:rsidR="000665F8" w:rsidRPr="00B6445C" w:rsidRDefault="000665F8" w:rsidP="00680B84">
            <w:pPr>
              <w:rPr>
                <w:rFonts w:ascii="Arial" w:hAnsi="Arial" w:cs="Arial"/>
                <w:b/>
                <w:bCs/>
                <w:sz w:val="18"/>
                <w:szCs w:val="20"/>
              </w:rPr>
            </w:pPr>
            <w:r w:rsidRPr="00B6445C">
              <w:rPr>
                <w:rFonts w:ascii="Arial" w:hAnsi="Arial" w:cs="Arial"/>
                <w:sz w:val="18"/>
                <w:szCs w:val="20"/>
              </w:rPr>
              <w:t>N/A</w:t>
            </w:r>
          </w:p>
        </w:tc>
        <w:tc>
          <w:tcPr>
            <w:tcW w:w="1533" w:type="dxa"/>
            <w:shd w:val="clear" w:color="auto" w:fill="auto"/>
          </w:tcPr>
          <w:p w14:paraId="7DE13A96" w14:textId="77777777" w:rsidR="000665F8" w:rsidRPr="00B6445C" w:rsidRDefault="000665F8" w:rsidP="00680B84">
            <w:pPr>
              <w:rPr>
                <w:rFonts w:ascii="Arial" w:hAnsi="Arial" w:cs="Arial"/>
                <w:b/>
                <w:sz w:val="18"/>
                <w:szCs w:val="20"/>
              </w:rPr>
            </w:pPr>
            <w:r w:rsidRPr="00B6445C">
              <w:rPr>
                <w:rFonts w:ascii="Arial" w:hAnsi="Arial" w:cs="Arial"/>
                <w:sz w:val="18"/>
                <w:szCs w:val="20"/>
              </w:rPr>
              <w:t>N/A</w:t>
            </w:r>
          </w:p>
        </w:tc>
        <w:tc>
          <w:tcPr>
            <w:tcW w:w="1533" w:type="dxa"/>
            <w:shd w:val="clear" w:color="auto" w:fill="auto"/>
          </w:tcPr>
          <w:p w14:paraId="44917B50" w14:textId="77777777" w:rsidR="000665F8" w:rsidRPr="00B6445C" w:rsidRDefault="000665F8" w:rsidP="00680B84">
            <w:pPr>
              <w:rPr>
                <w:rFonts w:ascii="Arial" w:hAnsi="Arial" w:cs="Arial"/>
                <w:b/>
                <w:sz w:val="18"/>
                <w:szCs w:val="20"/>
              </w:rPr>
            </w:pPr>
            <w:r w:rsidRPr="00B6445C">
              <w:rPr>
                <w:rFonts w:ascii="Arial" w:hAnsi="Arial" w:cs="Arial"/>
                <w:sz w:val="18"/>
                <w:szCs w:val="20"/>
              </w:rPr>
              <w:t>N/A</w:t>
            </w:r>
          </w:p>
        </w:tc>
        <w:tc>
          <w:tcPr>
            <w:tcW w:w="1276" w:type="dxa"/>
            <w:shd w:val="clear" w:color="auto" w:fill="auto"/>
          </w:tcPr>
          <w:p w14:paraId="1C34786B" w14:textId="77777777" w:rsidR="000665F8" w:rsidRPr="00B6445C" w:rsidRDefault="000665F8" w:rsidP="00680B84">
            <w:pPr>
              <w:rPr>
                <w:rFonts w:ascii="Arial" w:hAnsi="Arial" w:cs="Arial"/>
                <w:b/>
                <w:sz w:val="18"/>
                <w:szCs w:val="20"/>
              </w:rPr>
            </w:pPr>
            <w:r w:rsidRPr="00B6445C">
              <w:rPr>
                <w:rFonts w:ascii="Arial" w:hAnsi="Arial" w:cs="Arial"/>
                <w:sz w:val="18"/>
                <w:szCs w:val="20"/>
              </w:rPr>
              <w:t>N/A</w:t>
            </w:r>
          </w:p>
        </w:tc>
      </w:tr>
      <w:tr w:rsidR="000665F8" w:rsidRPr="0012293A" w14:paraId="1A443B72" w14:textId="77777777" w:rsidTr="000665F8">
        <w:trPr>
          <w:trHeight w:val="216"/>
        </w:trPr>
        <w:tc>
          <w:tcPr>
            <w:tcW w:w="3151" w:type="dxa"/>
            <w:shd w:val="clear" w:color="auto" w:fill="auto"/>
          </w:tcPr>
          <w:p w14:paraId="22C3C5ED" w14:textId="77777777" w:rsidR="000665F8" w:rsidRPr="0012293A" w:rsidRDefault="000665F8" w:rsidP="00680B84">
            <w:pPr>
              <w:rPr>
                <w:rFonts w:ascii="Arial" w:hAnsi="Arial" w:cs="Arial"/>
                <w:sz w:val="18"/>
                <w:szCs w:val="20"/>
              </w:rPr>
            </w:pPr>
            <w:r>
              <w:rPr>
                <w:rFonts w:ascii="Arial" w:hAnsi="Arial" w:cs="Arial"/>
                <w:sz w:val="18"/>
                <w:szCs w:val="20"/>
              </w:rPr>
              <w:t>WIP VPN Plus</w:t>
            </w:r>
          </w:p>
        </w:tc>
        <w:tc>
          <w:tcPr>
            <w:tcW w:w="1409" w:type="dxa"/>
            <w:shd w:val="clear" w:color="auto" w:fill="D9D9D9"/>
          </w:tcPr>
          <w:p w14:paraId="4B8CEC9D" w14:textId="77777777" w:rsidR="000665F8" w:rsidRPr="00B6445C" w:rsidRDefault="000665F8" w:rsidP="00680B84">
            <w:pPr>
              <w:rPr>
                <w:rFonts w:ascii="Arial" w:hAnsi="Arial" w:cs="Arial"/>
                <w:b/>
                <w:sz w:val="18"/>
                <w:szCs w:val="20"/>
              </w:rPr>
            </w:pPr>
            <w:r w:rsidRPr="00B6445C">
              <w:rPr>
                <w:rFonts w:ascii="Arial" w:hAnsi="Arial" w:cs="Arial"/>
                <w:sz w:val="18"/>
                <w:szCs w:val="20"/>
              </w:rPr>
              <w:t>N/A</w:t>
            </w:r>
          </w:p>
        </w:tc>
        <w:tc>
          <w:tcPr>
            <w:tcW w:w="1409" w:type="dxa"/>
            <w:shd w:val="clear" w:color="auto" w:fill="auto"/>
          </w:tcPr>
          <w:p w14:paraId="785E22DE" w14:textId="77777777" w:rsidR="000665F8" w:rsidRPr="00B6445C" w:rsidRDefault="000665F8" w:rsidP="00680B84">
            <w:pPr>
              <w:rPr>
                <w:rFonts w:ascii="Arial" w:hAnsi="Arial" w:cs="Arial"/>
                <w:sz w:val="18"/>
                <w:szCs w:val="20"/>
              </w:rPr>
            </w:pPr>
            <w:r w:rsidRPr="00B6445C">
              <w:rPr>
                <w:rFonts w:ascii="Arial" w:hAnsi="Arial" w:cs="Arial"/>
                <w:sz w:val="18"/>
                <w:szCs w:val="20"/>
              </w:rPr>
              <w:t>N/A</w:t>
            </w:r>
          </w:p>
        </w:tc>
        <w:tc>
          <w:tcPr>
            <w:tcW w:w="1544" w:type="dxa"/>
            <w:shd w:val="clear" w:color="auto" w:fill="auto"/>
          </w:tcPr>
          <w:p w14:paraId="4E6C84B3" w14:textId="77777777" w:rsidR="000665F8" w:rsidRPr="00B6445C" w:rsidRDefault="000665F8" w:rsidP="00680B84">
            <w:pPr>
              <w:rPr>
                <w:rFonts w:ascii="Arial" w:hAnsi="Arial" w:cs="Arial"/>
                <w:sz w:val="18"/>
                <w:szCs w:val="20"/>
              </w:rPr>
            </w:pPr>
            <w:r w:rsidRPr="00B6445C">
              <w:rPr>
                <w:rFonts w:ascii="Arial" w:hAnsi="Arial" w:cs="Arial"/>
                <w:sz w:val="18"/>
                <w:szCs w:val="20"/>
              </w:rPr>
              <w:t>N/A</w:t>
            </w:r>
          </w:p>
        </w:tc>
        <w:tc>
          <w:tcPr>
            <w:tcW w:w="1541" w:type="dxa"/>
            <w:shd w:val="clear" w:color="auto" w:fill="auto"/>
          </w:tcPr>
          <w:p w14:paraId="342BB027" w14:textId="77777777" w:rsidR="000665F8" w:rsidRPr="00B6445C" w:rsidRDefault="000665F8" w:rsidP="00680B84">
            <w:pPr>
              <w:rPr>
                <w:rFonts w:ascii="Arial" w:hAnsi="Arial" w:cs="Arial"/>
                <w:sz w:val="18"/>
                <w:szCs w:val="20"/>
              </w:rPr>
            </w:pPr>
            <w:r w:rsidRPr="00B6445C">
              <w:rPr>
                <w:rFonts w:ascii="Arial" w:hAnsi="Arial" w:cs="Arial"/>
                <w:sz w:val="18"/>
                <w:szCs w:val="20"/>
              </w:rPr>
              <w:t>N/A</w:t>
            </w:r>
          </w:p>
        </w:tc>
        <w:tc>
          <w:tcPr>
            <w:tcW w:w="1533" w:type="dxa"/>
            <w:shd w:val="clear" w:color="auto" w:fill="auto"/>
          </w:tcPr>
          <w:p w14:paraId="0B119BF1" w14:textId="77777777" w:rsidR="000665F8" w:rsidRPr="00B6445C" w:rsidRDefault="000665F8" w:rsidP="00680B84">
            <w:pPr>
              <w:rPr>
                <w:rFonts w:ascii="Arial" w:hAnsi="Arial" w:cs="Arial"/>
                <w:sz w:val="18"/>
                <w:szCs w:val="20"/>
              </w:rPr>
            </w:pPr>
            <w:r w:rsidRPr="00B6445C">
              <w:rPr>
                <w:rFonts w:ascii="Arial" w:hAnsi="Arial" w:cs="Arial"/>
                <w:sz w:val="18"/>
                <w:szCs w:val="20"/>
              </w:rPr>
              <w:t>N/A</w:t>
            </w:r>
          </w:p>
        </w:tc>
        <w:tc>
          <w:tcPr>
            <w:tcW w:w="1533" w:type="dxa"/>
            <w:shd w:val="clear" w:color="auto" w:fill="auto"/>
          </w:tcPr>
          <w:p w14:paraId="3D9822E0" w14:textId="77777777" w:rsidR="000665F8" w:rsidRPr="00B6445C" w:rsidRDefault="000665F8" w:rsidP="00680B84">
            <w:pPr>
              <w:rPr>
                <w:rFonts w:ascii="Arial" w:hAnsi="Arial" w:cs="Arial"/>
                <w:sz w:val="18"/>
                <w:szCs w:val="20"/>
              </w:rPr>
            </w:pPr>
            <w:r w:rsidRPr="00B6445C">
              <w:rPr>
                <w:rFonts w:ascii="Arial" w:hAnsi="Arial" w:cs="Arial"/>
                <w:sz w:val="18"/>
                <w:szCs w:val="20"/>
              </w:rPr>
              <w:t>N/A</w:t>
            </w:r>
          </w:p>
        </w:tc>
        <w:tc>
          <w:tcPr>
            <w:tcW w:w="1533" w:type="dxa"/>
            <w:shd w:val="clear" w:color="auto" w:fill="auto"/>
          </w:tcPr>
          <w:p w14:paraId="107EB94E" w14:textId="77777777" w:rsidR="000665F8" w:rsidRPr="00B6445C" w:rsidRDefault="000665F8" w:rsidP="00680B84">
            <w:pPr>
              <w:rPr>
                <w:rFonts w:ascii="Arial" w:hAnsi="Arial" w:cs="Arial"/>
                <w:sz w:val="18"/>
                <w:szCs w:val="20"/>
              </w:rPr>
            </w:pPr>
            <w:r w:rsidRPr="00B6445C">
              <w:rPr>
                <w:rFonts w:ascii="Arial" w:hAnsi="Arial" w:cs="Arial"/>
                <w:sz w:val="18"/>
                <w:szCs w:val="20"/>
              </w:rPr>
              <w:t>N/A</w:t>
            </w:r>
          </w:p>
        </w:tc>
        <w:tc>
          <w:tcPr>
            <w:tcW w:w="1276" w:type="dxa"/>
            <w:shd w:val="clear" w:color="auto" w:fill="auto"/>
          </w:tcPr>
          <w:p w14:paraId="68979537" w14:textId="77777777" w:rsidR="000665F8" w:rsidRPr="00B6445C" w:rsidRDefault="000665F8" w:rsidP="00680B84">
            <w:pPr>
              <w:rPr>
                <w:rFonts w:ascii="Arial" w:hAnsi="Arial" w:cs="Arial"/>
                <w:sz w:val="18"/>
                <w:szCs w:val="20"/>
              </w:rPr>
            </w:pPr>
            <w:r w:rsidRPr="00B6445C">
              <w:rPr>
                <w:rFonts w:ascii="Arial" w:hAnsi="Arial" w:cs="Arial"/>
                <w:sz w:val="18"/>
                <w:szCs w:val="20"/>
              </w:rPr>
              <w:t>N/A</w:t>
            </w:r>
          </w:p>
        </w:tc>
      </w:tr>
    </w:tbl>
    <w:p w14:paraId="46A93D6F" w14:textId="77777777" w:rsidR="00793B23" w:rsidRPr="00632111" w:rsidRDefault="004036D3" w:rsidP="00793B23">
      <w:pPr>
        <w:pStyle w:val="MELegal2"/>
        <w:numPr>
          <w:ilvl w:val="0"/>
          <w:numId w:val="0"/>
        </w:numPr>
        <w:ind w:left="-567"/>
        <w:rPr>
          <w:rFonts w:cs="Arial"/>
        </w:rPr>
        <w:sectPr w:rsidR="00793B23" w:rsidRPr="00632111" w:rsidSect="0036495A">
          <w:headerReference w:type="even" r:id="rId14"/>
          <w:headerReference w:type="default" r:id="rId15"/>
          <w:headerReference w:type="first" r:id="rId16"/>
          <w:pgSz w:w="16840" w:h="11900" w:orient="landscape"/>
          <w:pgMar w:top="1276" w:right="1440" w:bottom="1440" w:left="1440" w:header="709" w:footer="709" w:gutter="0"/>
          <w:cols w:space="708"/>
          <w:docGrid w:linePitch="360"/>
        </w:sectPr>
      </w:pPr>
      <w:r w:rsidRPr="00632111">
        <w:rPr>
          <w:rFonts w:eastAsia="Times New Roman" w:cs="Arial"/>
        </w:rPr>
        <w:lastRenderedPageBreak/>
        <w:t>See Clause 6 (d) above for SLA impacts to faults requiring input from NBN Co in Asset Transfer regions.</w:t>
      </w:r>
      <w:r w:rsidR="00793B23" w:rsidRPr="00632111">
        <w:rPr>
          <w:rFonts w:eastAsia="Times New Roman" w:cs="Arial"/>
        </w:rPr>
        <w:t xml:space="preserve"> </w:t>
      </w:r>
      <w:r w:rsidR="00793B23" w:rsidRPr="00632111">
        <w:rPr>
          <w:rFonts w:cs="Arial"/>
        </w:rPr>
        <w:t xml:space="preserve">SLA’s for EoNBN_EE   is provided in Section 10.1 (xi) </w:t>
      </w:r>
      <w:r w:rsidR="00793B23" w:rsidRPr="00632111">
        <w:rPr>
          <w:rFonts w:cs="Arial"/>
          <w:bCs/>
        </w:rPr>
        <w:t>Restoration Targets for NBN Enterprise Ethernet</w:t>
      </w:r>
    </w:p>
    <w:p w14:paraId="65A6ADEE" w14:textId="77777777" w:rsidR="000C237B" w:rsidRPr="0090117E" w:rsidRDefault="000C237B" w:rsidP="0090117E">
      <w:pPr>
        <w:pStyle w:val="MELegal1"/>
        <w:rPr>
          <w:rFonts w:cs="Arial"/>
          <w:szCs w:val="20"/>
        </w:rPr>
      </w:pPr>
      <w:r w:rsidRPr="00B30BED">
        <w:rPr>
          <w:rFonts w:cs="Arial"/>
          <w:szCs w:val="20"/>
        </w:rPr>
        <w:lastRenderedPageBreak/>
        <w:t>SERVICE REBATES</w:t>
      </w:r>
    </w:p>
    <w:p w14:paraId="466B5ECC" w14:textId="77777777" w:rsidR="000C237B" w:rsidRPr="00E02508" w:rsidRDefault="000C237B" w:rsidP="00B62FF7">
      <w:pPr>
        <w:pStyle w:val="MELegal2"/>
      </w:pPr>
      <w:r w:rsidRPr="00E02508">
        <w:t xml:space="preserve">Service Outage </w:t>
      </w:r>
    </w:p>
    <w:p w14:paraId="2020A20F" w14:textId="77777777" w:rsidR="000C237B" w:rsidRPr="003268E5" w:rsidRDefault="000C237B" w:rsidP="00065929">
      <w:pPr>
        <w:pStyle w:val="MELegal3"/>
      </w:pPr>
      <w:r>
        <w:t xml:space="preserve">A Service Outage is </w:t>
      </w:r>
      <w:r w:rsidRPr="004C5909">
        <w:t xml:space="preserve">measured from the time that the Fault is either reported </w:t>
      </w:r>
      <w:r>
        <w:t xml:space="preserve">to Optus pursuant to clause </w:t>
      </w:r>
      <w:r>
        <w:fldChar w:fldCharType="begin"/>
      </w:r>
      <w:r>
        <w:instrText xml:space="preserve"> REF _Ref402778677 \w \h </w:instrText>
      </w:r>
      <w:r>
        <w:fldChar w:fldCharType="separate"/>
      </w:r>
      <w:r w:rsidR="005C3485">
        <w:t>6</w:t>
      </w:r>
      <w:r>
        <w:fldChar w:fldCharType="end"/>
      </w:r>
      <w:r w:rsidRPr="004C5909">
        <w:t xml:space="preserve">, or </w:t>
      </w:r>
      <w:r>
        <w:t xml:space="preserve">when </w:t>
      </w:r>
      <w:r w:rsidRPr="004C5909">
        <w:t>Optus becomes aware of the Fault</w:t>
      </w:r>
      <w:r w:rsidRPr="003268E5">
        <w:t xml:space="preserve">. </w:t>
      </w:r>
    </w:p>
    <w:p w14:paraId="1EF5ED25" w14:textId="77777777" w:rsidR="000C237B" w:rsidRPr="00B47C0D" w:rsidRDefault="000C237B" w:rsidP="00065929">
      <w:pPr>
        <w:pStyle w:val="MELegal3"/>
      </w:pPr>
      <w:r w:rsidRPr="00B47C0D">
        <w:t>Service Rebates are only payable when:</w:t>
      </w:r>
    </w:p>
    <w:p w14:paraId="5B977A28" w14:textId="77777777" w:rsidR="000C237B" w:rsidRPr="00B47C0D" w:rsidRDefault="000C237B" w:rsidP="00065929">
      <w:pPr>
        <w:pStyle w:val="MELegal4"/>
      </w:pPr>
      <w:r w:rsidRPr="00B47C0D">
        <w:t xml:space="preserve">the Fault Restoration Targets are exceeded for restoration of Service Outages as set out in Table 2; or </w:t>
      </w:r>
    </w:p>
    <w:p w14:paraId="5D3648F1" w14:textId="77777777" w:rsidR="000C237B" w:rsidRPr="00B47C0D" w:rsidRDefault="000C237B" w:rsidP="00065929">
      <w:pPr>
        <w:pStyle w:val="MELegal4"/>
      </w:pPr>
      <w:r w:rsidRPr="00B47C0D">
        <w:t xml:space="preserve">Scheduled Maintenance exceeds three hours in any calendar month; and </w:t>
      </w:r>
    </w:p>
    <w:p w14:paraId="06991B6C" w14:textId="77777777" w:rsidR="000C237B" w:rsidRPr="00B47C0D" w:rsidRDefault="000C237B" w:rsidP="00065929">
      <w:pPr>
        <w:pStyle w:val="BodyText"/>
        <w:ind w:left="1440"/>
      </w:pPr>
      <w:r w:rsidRPr="00B47C0D">
        <w:t xml:space="preserve">are </w:t>
      </w:r>
      <w:r w:rsidR="003D1A07">
        <w:t>calculated</w:t>
      </w:r>
      <w:r w:rsidRPr="00B47C0D">
        <w:t xml:space="preserve"> at the percentage of the applicable Monthly Recurring Charge for the relevant Access Method, calculated as set out in Table 3.</w:t>
      </w:r>
      <w:r w:rsidR="00065929">
        <w:t xml:space="preserve"> </w:t>
      </w:r>
      <w:r w:rsidRPr="00B47C0D">
        <w:t>Service Rebates are not claimable for Service Degradation.</w:t>
      </w:r>
    </w:p>
    <w:p w14:paraId="3ABDB7DB" w14:textId="77777777" w:rsidR="000C237B" w:rsidRPr="00B47C0D" w:rsidRDefault="000C237B" w:rsidP="00751CDC">
      <w:pPr>
        <w:pStyle w:val="MELegal3"/>
        <w:rPr>
          <w:rFonts w:cs="Arial"/>
          <w:szCs w:val="20"/>
        </w:rPr>
      </w:pPr>
      <w:r w:rsidRPr="00B47C0D">
        <w:rPr>
          <w:rFonts w:cs="Arial"/>
          <w:szCs w:val="20"/>
        </w:rPr>
        <w:t xml:space="preserve">Service Rebates will be applied only against the charges payable for Services delivered to the particular Premises affected by the Service Outage. </w:t>
      </w:r>
    </w:p>
    <w:p w14:paraId="1B431A30" w14:textId="77777777" w:rsidR="000C237B" w:rsidRPr="00B47C0D" w:rsidRDefault="000C237B" w:rsidP="00751CDC">
      <w:pPr>
        <w:pStyle w:val="MELegal3"/>
        <w:rPr>
          <w:rFonts w:cs="Arial"/>
          <w:szCs w:val="20"/>
        </w:rPr>
      </w:pPr>
      <w:bookmarkStart w:id="5" w:name="_Ref402778746"/>
      <w:r w:rsidRPr="00B47C0D">
        <w:rPr>
          <w:rFonts w:cs="Arial"/>
          <w:szCs w:val="20"/>
        </w:rPr>
        <w:t>You must claim any Service Rebate in writing within 20 Business Days from the date on which Optus notifies you the Service Outage is resolved in accordance with Clause</w:t>
      </w:r>
      <w:r>
        <w:rPr>
          <w:rFonts w:cs="Arial"/>
          <w:szCs w:val="20"/>
        </w:rPr>
        <w:t xml:space="preserve"> </w:t>
      </w:r>
      <w:r>
        <w:rPr>
          <w:rFonts w:cs="Arial"/>
          <w:szCs w:val="20"/>
        </w:rPr>
        <w:fldChar w:fldCharType="begin"/>
      </w:r>
      <w:r>
        <w:rPr>
          <w:rFonts w:cs="Arial"/>
          <w:szCs w:val="20"/>
        </w:rPr>
        <w:instrText xml:space="preserve"> REF _Ref402778677 \w \h </w:instrText>
      </w:r>
      <w:r>
        <w:rPr>
          <w:rFonts w:cs="Arial"/>
          <w:szCs w:val="20"/>
        </w:rPr>
      </w:r>
      <w:r>
        <w:rPr>
          <w:rFonts w:cs="Arial"/>
          <w:szCs w:val="20"/>
        </w:rPr>
        <w:fldChar w:fldCharType="separate"/>
      </w:r>
      <w:r w:rsidR="005C3485">
        <w:rPr>
          <w:rFonts w:cs="Arial"/>
          <w:szCs w:val="20"/>
        </w:rPr>
        <w:t>6</w:t>
      </w:r>
      <w:r>
        <w:rPr>
          <w:rFonts w:cs="Arial"/>
          <w:szCs w:val="20"/>
        </w:rPr>
        <w:fldChar w:fldCharType="end"/>
      </w:r>
      <w:r w:rsidRPr="00B47C0D">
        <w:rPr>
          <w:rFonts w:cs="Arial"/>
          <w:szCs w:val="20"/>
        </w:rPr>
        <w:t>.</w:t>
      </w:r>
      <w:bookmarkEnd w:id="5"/>
    </w:p>
    <w:p w14:paraId="78505DCE" w14:textId="77777777" w:rsidR="000C237B" w:rsidRDefault="000C237B" w:rsidP="00751CDC">
      <w:pPr>
        <w:pStyle w:val="MELegal3"/>
        <w:rPr>
          <w:rFonts w:cs="Arial"/>
          <w:szCs w:val="20"/>
        </w:rPr>
      </w:pPr>
      <w:bookmarkStart w:id="6" w:name="_Ref370813868"/>
      <w:r w:rsidRPr="00B47C0D">
        <w:rPr>
          <w:rFonts w:cs="Arial"/>
          <w:szCs w:val="20"/>
        </w:rPr>
        <w:t>If a valid claim is made in accordance with Clause</w:t>
      </w:r>
      <w:r>
        <w:rPr>
          <w:rFonts w:cs="Arial"/>
          <w:szCs w:val="20"/>
        </w:rPr>
        <w:t xml:space="preserve"> </w:t>
      </w:r>
      <w:r>
        <w:rPr>
          <w:rFonts w:cs="Arial"/>
          <w:szCs w:val="20"/>
        </w:rPr>
        <w:fldChar w:fldCharType="begin"/>
      </w:r>
      <w:r>
        <w:rPr>
          <w:rFonts w:cs="Arial"/>
          <w:szCs w:val="20"/>
        </w:rPr>
        <w:instrText xml:space="preserve"> REF _Ref402778746 \w \h </w:instrText>
      </w:r>
      <w:r>
        <w:rPr>
          <w:rFonts w:cs="Arial"/>
          <w:szCs w:val="20"/>
        </w:rPr>
      </w:r>
      <w:r>
        <w:rPr>
          <w:rFonts w:cs="Arial"/>
          <w:szCs w:val="20"/>
        </w:rPr>
        <w:fldChar w:fldCharType="separate"/>
      </w:r>
      <w:r w:rsidR="005C3485">
        <w:rPr>
          <w:rFonts w:cs="Arial"/>
          <w:szCs w:val="20"/>
        </w:rPr>
        <w:t>7.1(d)</w:t>
      </w:r>
      <w:r>
        <w:rPr>
          <w:rFonts w:cs="Arial"/>
          <w:szCs w:val="20"/>
        </w:rPr>
        <w:fldChar w:fldCharType="end"/>
      </w:r>
      <w:r w:rsidRPr="00B47C0D">
        <w:rPr>
          <w:rFonts w:cs="Arial"/>
          <w:szCs w:val="20"/>
        </w:rPr>
        <w:t>, Optus will calculate the Service Rebate for the Service and credit your account with an amount equal to the Service Rebate. Service Rebates are not redeemable for cash.</w:t>
      </w:r>
      <w:bookmarkEnd w:id="6"/>
    </w:p>
    <w:p w14:paraId="3E2B94C8" w14:textId="77777777" w:rsidR="000C237B" w:rsidRDefault="000C237B" w:rsidP="00751CDC">
      <w:pPr>
        <w:pStyle w:val="MELegal3"/>
        <w:rPr>
          <w:rFonts w:cs="Arial"/>
        </w:rPr>
      </w:pPr>
      <w:r w:rsidRPr="003268E5">
        <w:rPr>
          <w:rFonts w:cs="Arial"/>
        </w:rPr>
        <w:t>Service Rebates</w:t>
      </w:r>
      <w:r>
        <w:rPr>
          <w:rFonts w:cs="Arial"/>
        </w:rPr>
        <w:t xml:space="preserve"> (if applicable):</w:t>
      </w:r>
      <w:r w:rsidRPr="003268E5">
        <w:rPr>
          <w:rFonts w:cs="Arial"/>
        </w:rPr>
        <w:t xml:space="preserve"> </w:t>
      </w:r>
    </w:p>
    <w:p w14:paraId="28F79AB1" w14:textId="77777777" w:rsidR="000C237B" w:rsidRDefault="000C237B" w:rsidP="00065929">
      <w:pPr>
        <w:pStyle w:val="MELegal4"/>
      </w:pPr>
      <w:r w:rsidRPr="003268E5">
        <w:t>are your sole remedy for Interruptions to the Service</w:t>
      </w:r>
      <w:r>
        <w:t>; and</w:t>
      </w:r>
    </w:p>
    <w:p w14:paraId="3DF65091" w14:textId="77777777" w:rsidR="000C237B" w:rsidRPr="003268E5" w:rsidRDefault="000C237B" w:rsidP="00065929">
      <w:pPr>
        <w:pStyle w:val="MELegal4"/>
      </w:pPr>
      <w:r>
        <w:t>will only be applied against the charges payable for the affected Service.</w:t>
      </w:r>
      <w:r w:rsidRPr="003268E5">
        <w:t xml:space="preserve"> </w:t>
      </w:r>
    </w:p>
    <w:p w14:paraId="2D7DA378" w14:textId="77777777" w:rsidR="000C237B" w:rsidRPr="006D6DAA" w:rsidRDefault="000C237B" w:rsidP="00065929">
      <w:pPr>
        <w:pStyle w:val="MELegal3"/>
      </w:pPr>
      <w:r w:rsidRPr="006D6DAA">
        <w:t>Optus is not liable for, and you are not entitled to any Service Rebate where:</w:t>
      </w:r>
    </w:p>
    <w:p w14:paraId="47F4EF6F" w14:textId="77777777" w:rsidR="000C237B" w:rsidRPr="001A4F63" w:rsidRDefault="000C237B" w:rsidP="00065929">
      <w:pPr>
        <w:pStyle w:val="MELegal4"/>
      </w:pPr>
      <w:r w:rsidRPr="001A4F63">
        <w:t>the relevant Service Outage or provisioning delay is caused as a result of an Excluded Outage; or</w:t>
      </w:r>
    </w:p>
    <w:p w14:paraId="1A92620C" w14:textId="77777777" w:rsidR="000C237B" w:rsidRPr="006B00BE" w:rsidRDefault="000C237B" w:rsidP="00065929">
      <w:pPr>
        <w:pStyle w:val="MELegal4"/>
      </w:pPr>
      <w:r w:rsidRPr="006B00BE">
        <w:t>you have any amounts due, which have not been paid by the due date.</w:t>
      </w:r>
    </w:p>
    <w:p w14:paraId="7CC82F56" w14:textId="77777777" w:rsidR="000C237B" w:rsidRPr="00B47C0D" w:rsidRDefault="000C237B" w:rsidP="00C07D94">
      <w:pPr>
        <w:pStyle w:val="MELegal3"/>
      </w:pPr>
      <w:r w:rsidRPr="00B47C0D">
        <w:lastRenderedPageBreak/>
        <w:t>Service Rebates are only claimable once in respect of the same Service Outage, even if you are entitled to receive a rebate under more than one service provided to you by Optus (in which case, the greater entitlement will apply).</w:t>
      </w:r>
    </w:p>
    <w:p w14:paraId="26CCF34D" w14:textId="77777777" w:rsidR="000C237B" w:rsidRPr="00C07D94" w:rsidRDefault="000C237B" w:rsidP="00632111">
      <w:pPr>
        <w:pStyle w:val="BodyText"/>
        <w:keepNext/>
        <w:ind w:left="720" w:firstLine="720"/>
        <w:rPr>
          <w:b/>
        </w:rPr>
      </w:pPr>
      <w:r w:rsidRPr="00C07D94">
        <w:rPr>
          <w:b/>
        </w:rPr>
        <w:t>Table 3: Service Rebates</w:t>
      </w:r>
    </w:p>
    <w:tbl>
      <w:tblPr>
        <w:tblpPr w:leftFromText="180" w:rightFromText="180" w:vertAnchor="text" w:horzAnchor="page" w:tblpX="2961" w:tblpY="5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700"/>
        <w:gridCol w:w="3396"/>
        <w:gridCol w:w="2976"/>
      </w:tblGrid>
      <w:tr w:rsidR="00C07D94" w:rsidRPr="00C07D94" w14:paraId="68FA5A79" w14:textId="77777777" w:rsidTr="00632111">
        <w:trPr>
          <w:trHeight w:val="20"/>
        </w:trPr>
        <w:tc>
          <w:tcPr>
            <w:tcW w:w="2700" w:type="dxa"/>
            <w:shd w:val="clear" w:color="auto" w:fill="auto"/>
            <w:vAlign w:val="center"/>
          </w:tcPr>
          <w:p w14:paraId="1F9E8A98" w14:textId="77777777" w:rsidR="00C07D94" w:rsidRPr="00291B38" w:rsidRDefault="00C07D94" w:rsidP="00632111">
            <w:pPr>
              <w:pStyle w:val="BodyText"/>
              <w:spacing w:after="0"/>
              <w:jc w:val="center"/>
              <w:rPr>
                <w:b/>
              </w:rPr>
            </w:pPr>
            <w:r w:rsidRPr="00291B38">
              <w:rPr>
                <w:b/>
              </w:rPr>
              <w:t>Access Method</w:t>
            </w:r>
          </w:p>
        </w:tc>
        <w:tc>
          <w:tcPr>
            <w:tcW w:w="3396" w:type="dxa"/>
            <w:shd w:val="clear" w:color="auto" w:fill="auto"/>
            <w:vAlign w:val="center"/>
          </w:tcPr>
          <w:p w14:paraId="2037B6D9" w14:textId="77777777" w:rsidR="00C07D94" w:rsidRPr="00291B38" w:rsidRDefault="00C07D94" w:rsidP="00632111">
            <w:pPr>
              <w:pStyle w:val="BodyText"/>
              <w:spacing w:after="0"/>
              <w:jc w:val="center"/>
              <w:rPr>
                <w:b/>
                <w:lang w:val="pt-BR"/>
              </w:rPr>
            </w:pPr>
            <w:r w:rsidRPr="00291B38">
              <w:rPr>
                <w:b/>
                <w:lang w:val="pt-BR"/>
              </w:rPr>
              <w:t>Service Outage beyond Fault Restoration Target</w:t>
            </w:r>
          </w:p>
        </w:tc>
        <w:tc>
          <w:tcPr>
            <w:tcW w:w="2976" w:type="dxa"/>
            <w:shd w:val="clear" w:color="auto" w:fill="auto"/>
            <w:vAlign w:val="center"/>
          </w:tcPr>
          <w:p w14:paraId="146E5D34" w14:textId="77777777" w:rsidR="00C07D94" w:rsidRPr="00291B38" w:rsidRDefault="00C07D94" w:rsidP="00632111">
            <w:pPr>
              <w:pStyle w:val="BodyText"/>
              <w:spacing w:after="0"/>
              <w:jc w:val="center"/>
              <w:rPr>
                <w:b/>
              </w:rPr>
            </w:pPr>
            <w:r w:rsidRPr="00291B38">
              <w:rPr>
                <w:b/>
              </w:rPr>
              <w:t>Service Rebate</w:t>
            </w:r>
          </w:p>
        </w:tc>
      </w:tr>
      <w:tr w:rsidR="00BC4F16" w:rsidRPr="00C07D94" w14:paraId="0C55EB9D" w14:textId="77777777" w:rsidTr="00632111">
        <w:trPr>
          <w:trHeight w:val="20"/>
        </w:trPr>
        <w:tc>
          <w:tcPr>
            <w:tcW w:w="2700" w:type="dxa"/>
            <w:vMerge w:val="restart"/>
            <w:shd w:val="clear" w:color="auto" w:fill="auto"/>
            <w:vAlign w:val="center"/>
          </w:tcPr>
          <w:p w14:paraId="676DB1D7" w14:textId="77777777" w:rsidR="00BC4F16" w:rsidRPr="00DA3CA4" w:rsidRDefault="00BC4F16" w:rsidP="00C43733">
            <w:pPr>
              <w:pStyle w:val="BodyText"/>
              <w:spacing w:after="0"/>
              <w:jc w:val="center"/>
              <w:rPr>
                <w:lang w:val="pt-BR"/>
              </w:rPr>
            </w:pPr>
            <w:r w:rsidRPr="00DA3CA4">
              <w:rPr>
                <w:lang w:val="pt-BR"/>
              </w:rPr>
              <w:t>All Access Types with a Fault Restoration Target</w:t>
            </w:r>
          </w:p>
        </w:tc>
        <w:tc>
          <w:tcPr>
            <w:tcW w:w="3396" w:type="dxa"/>
            <w:shd w:val="clear" w:color="auto" w:fill="auto"/>
            <w:vAlign w:val="center"/>
          </w:tcPr>
          <w:p w14:paraId="764C75CB" w14:textId="77777777" w:rsidR="00BC4F16" w:rsidRPr="00DA3CA4" w:rsidRDefault="00BC4F16" w:rsidP="00632111">
            <w:pPr>
              <w:pStyle w:val="BodyText"/>
              <w:spacing w:after="0"/>
              <w:jc w:val="center"/>
              <w:rPr>
                <w:lang w:val="pt-BR"/>
              </w:rPr>
            </w:pPr>
            <w:r>
              <w:rPr>
                <w:lang w:val="pt-BR"/>
              </w:rPr>
              <w:t xml:space="preserve">0-2 hours </w:t>
            </w:r>
          </w:p>
        </w:tc>
        <w:tc>
          <w:tcPr>
            <w:tcW w:w="2976" w:type="dxa"/>
            <w:shd w:val="clear" w:color="auto" w:fill="auto"/>
            <w:vAlign w:val="center"/>
          </w:tcPr>
          <w:p w14:paraId="6E4FF424" w14:textId="77777777" w:rsidR="00BC4F16" w:rsidRPr="00DA3CA4" w:rsidRDefault="00BC4F16" w:rsidP="00632111">
            <w:pPr>
              <w:pStyle w:val="BodyText"/>
              <w:spacing w:after="0"/>
              <w:jc w:val="center"/>
            </w:pPr>
            <w:r>
              <w:t>0%</w:t>
            </w:r>
          </w:p>
        </w:tc>
      </w:tr>
      <w:tr w:rsidR="00BC4F16" w:rsidRPr="00C07D94" w14:paraId="1FCD0490" w14:textId="77777777" w:rsidTr="00632111">
        <w:trPr>
          <w:trHeight w:val="20"/>
        </w:trPr>
        <w:tc>
          <w:tcPr>
            <w:tcW w:w="2700" w:type="dxa"/>
            <w:vMerge/>
            <w:shd w:val="clear" w:color="auto" w:fill="auto"/>
            <w:vAlign w:val="center"/>
          </w:tcPr>
          <w:p w14:paraId="573C941D" w14:textId="77777777" w:rsidR="00BC4F16" w:rsidRPr="00DA3CA4" w:rsidRDefault="00BC4F16" w:rsidP="00632111">
            <w:pPr>
              <w:pStyle w:val="BodyText"/>
              <w:spacing w:after="0"/>
              <w:jc w:val="center"/>
              <w:rPr>
                <w:lang w:val="pt-BR"/>
              </w:rPr>
            </w:pPr>
          </w:p>
        </w:tc>
        <w:tc>
          <w:tcPr>
            <w:tcW w:w="3396" w:type="dxa"/>
            <w:shd w:val="clear" w:color="auto" w:fill="auto"/>
            <w:vAlign w:val="center"/>
          </w:tcPr>
          <w:p w14:paraId="4A0B1193" w14:textId="77777777" w:rsidR="00BC4F16" w:rsidRPr="00DA3CA4" w:rsidRDefault="00BC4F16" w:rsidP="00632111">
            <w:pPr>
              <w:pStyle w:val="BodyText"/>
              <w:spacing w:after="0"/>
              <w:jc w:val="center"/>
              <w:rPr>
                <w:lang w:val="pt-BR"/>
              </w:rPr>
            </w:pPr>
            <w:r w:rsidRPr="00DA3CA4">
              <w:rPr>
                <w:lang w:val="pt-BR"/>
              </w:rPr>
              <w:t>2-4 hours</w:t>
            </w:r>
          </w:p>
        </w:tc>
        <w:tc>
          <w:tcPr>
            <w:tcW w:w="2976" w:type="dxa"/>
            <w:shd w:val="clear" w:color="auto" w:fill="auto"/>
            <w:vAlign w:val="center"/>
          </w:tcPr>
          <w:p w14:paraId="25AE039A" w14:textId="77777777" w:rsidR="00BC4F16" w:rsidRPr="00DA3CA4" w:rsidRDefault="00BC4F16" w:rsidP="00632111">
            <w:pPr>
              <w:pStyle w:val="BodyText"/>
              <w:spacing w:after="0"/>
              <w:jc w:val="center"/>
            </w:pPr>
            <w:r w:rsidRPr="00DA3CA4">
              <w:t>20%</w:t>
            </w:r>
          </w:p>
        </w:tc>
      </w:tr>
      <w:tr w:rsidR="00BC4F16" w:rsidRPr="00C07D94" w14:paraId="555F8FB0" w14:textId="77777777" w:rsidTr="00632111">
        <w:trPr>
          <w:trHeight w:val="20"/>
        </w:trPr>
        <w:tc>
          <w:tcPr>
            <w:tcW w:w="2700" w:type="dxa"/>
            <w:vMerge/>
            <w:shd w:val="clear" w:color="auto" w:fill="auto"/>
            <w:vAlign w:val="center"/>
          </w:tcPr>
          <w:p w14:paraId="1734C515" w14:textId="77777777" w:rsidR="00BC4F16" w:rsidRPr="00DA3CA4" w:rsidRDefault="00BC4F16" w:rsidP="00632111">
            <w:pPr>
              <w:pStyle w:val="BodyText"/>
              <w:spacing w:after="0"/>
              <w:jc w:val="center"/>
              <w:rPr>
                <w:lang w:val="pt-BR"/>
              </w:rPr>
            </w:pPr>
          </w:p>
        </w:tc>
        <w:tc>
          <w:tcPr>
            <w:tcW w:w="3396" w:type="dxa"/>
            <w:shd w:val="clear" w:color="auto" w:fill="auto"/>
            <w:vAlign w:val="center"/>
          </w:tcPr>
          <w:p w14:paraId="5E797604" w14:textId="77777777" w:rsidR="00BC4F16" w:rsidRPr="00DA3CA4" w:rsidRDefault="00BC4F16" w:rsidP="00632111">
            <w:pPr>
              <w:pStyle w:val="BodyText"/>
              <w:spacing w:after="0"/>
              <w:jc w:val="center"/>
              <w:rPr>
                <w:lang w:val="pt-BR"/>
              </w:rPr>
            </w:pPr>
            <w:r w:rsidRPr="00DA3CA4">
              <w:rPr>
                <w:lang w:val="pt-BR"/>
              </w:rPr>
              <w:t>4-6 hours</w:t>
            </w:r>
          </w:p>
        </w:tc>
        <w:tc>
          <w:tcPr>
            <w:tcW w:w="2976" w:type="dxa"/>
            <w:shd w:val="clear" w:color="auto" w:fill="auto"/>
            <w:vAlign w:val="center"/>
          </w:tcPr>
          <w:p w14:paraId="74B16AEA" w14:textId="77777777" w:rsidR="00BC4F16" w:rsidRPr="00DA3CA4" w:rsidRDefault="00BC4F16" w:rsidP="00632111">
            <w:pPr>
              <w:pStyle w:val="BodyText"/>
              <w:spacing w:after="0"/>
              <w:jc w:val="center"/>
            </w:pPr>
            <w:r w:rsidRPr="00DA3CA4">
              <w:t>50%</w:t>
            </w:r>
          </w:p>
        </w:tc>
      </w:tr>
      <w:tr w:rsidR="00BC4F16" w:rsidRPr="00C07D94" w14:paraId="21CEAD71" w14:textId="77777777" w:rsidTr="00632111">
        <w:trPr>
          <w:trHeight w:val="20"/>
        </w:trPr>
        <w:tc>
          <w:tcPr>
            <w:tcW w:w="2700" w:type="dxa"/>
            <w:vMerge/>
            <w:shd w:val="clear" w:color="auto" w:fill="auto"/>
            <w:vAlign w:val="center"/>
          </w:tcPr>
          <w:p w14:paraId="4E18365E" w14:textId="77777777" w:rsidR="00BC4F16" w:rsidRPr="00DA3CA4" w:rsidRDefault="00BC4F16" w:rsidP="00632111">
            <w:pPr>
              <w:pStyle w:val="BodyText"/>
              <w:spacing w:after="0"/>
              <w:jc w:val="center"/>
              <w:rPr>
                <w:lang w:val="pt-BR"/>
              </w:rPr>
            </w:pPr>
          </w:p>
        </w:tc>
        <w:tc>
          <w:tcPr>
            <w:tcW w:w="3396" w:type="dxa"/>
            <w:shd w:val="clear" w:color="auto" w:fill="auto"/>
            <w:vAlign w:val="center"/>
          </w:tcPr>
          <w:p w14:paraId="11EA8F6A" w14:textId="77777777" w:rsidR="00BC4F16" w:rsidRPr="00DA3CA4" w:rsidRDefault="00BC4F16" w:rsidP="00632111">
            <w:pPr>
              <w:pStyle w:val="BodyText"/>
              <w:spacing w:after="0"/>
              <w:jc w:val="center"/>
              <w:rPr>
                <w:lang w:val="pt-BR"/>
              </w:rPr>
            </w:pPr>
            <w:r w:rsidRPr="00DA3CA4">
              <w:rPr>
                <w:lang w:val="pt-BR"/>
              </w:rPr>
              <w:t>6 or more hours</w:t>
            </w:r>
          </w:p>
        </w:tc>
        <w:tc>
          <w:tcPr>
            <w:tcW w:w="2976" w:type="dxa"/>
            <w:shd w:val="clear" w:color="auto" w:fill="auto"/>
            <w:vAlign w:val="center"/>
          </w:tcPr>
          <w:p w14:paraId="6E8C921F" w14:textId="77777777" w:rsidR="00BC4F16" w:rsidRPr="00DA3CA4" w:rsidRDefault="00BC4F16" w:rsidP="00632111">
            <w:pPr>
              <w:pStyle w:val="BodyText"/>
              <w:spacing w:after="0"/>
              <w:jc w:val="center"/>
            </w:pPr>
            <w:r w:rsidRPr="00DA3CA4">
              <w:t>75%</w:t>
            </w:r>
          </w:p>
        </w:tc>
      </w:tr>
    </w:tbl>
    <w:p w14:paraId="10E09D66" w14:textId="77777777" w:rsidR="00E73226" w:rsidRDefault="00E73226" w:rsidP="00BD103E">
      <w:pPr>
        <w:rPr>
          <w:rFonts w:ascii="Arial" w:hAnsi="Arial" w:cs="Arial"/>
          <w:b/>
          <w:bCs/>
          <w:sz w:val="20"/>
          <w:szCs w:val="20"/>
        </w:rPr>
      </w:pPr>
    </w:p>
    <w:p w14:paraId="14030143" w14:textId="77777777" w:rsidR="00E73226" w:rsidRPr="00E73226" w:rsidRDefault="00E73226" w:rsidP="00E73226">
      <w:pPr>
        <w:rPr>
          <w:rFonts w:ascii="Arial" w:hAnsi="Arial" w:cs="Arial"/>
          <w:sz w:val="20"/>
          <w:szCs w:val="20"/>
        </w:rPr>
      </w:pPr>
    </w:p>
    <w:p w14:paraId="52542B73" w14:textId="77777777" w:rsidR="00E73226" w:rsidRPr="00E73226" w:rsidRDefault="00E73226" w:rsidP="00E73226">
      <w:pPr>
        <w:rPr>
          <w:rFonts w:ascii="Arial" w:hAnsi="Arial" w:cs="Arial"/>
          <w:sz w:val="20"/>
          <w:szCs w:val="20"/>
        </w:rPr>
      </w:pPr>
    </w:p>
    <w:p w14:paraId="0213B8E4" w14:textId="77777777" w:rsidR="00E73226" w:rsidRPr="00E73226" w:rsidRDefault="00E73226" w:rsidP="00E73226">
      <w:pPr>
        <w:rPr>
          <w:rFonts w:ascii="Arial" w:hAnsi="Arial" w:cs="Arial"/>
          <w:sz w:val="20"/>
          <w:szCs w:val="20"/>
        </w:rPr>
      </w:pPr>
    </w:p>
    <w:p w14:paraId="49A8BBB3" w14:textId="77777777" w:rsidR="00E73226" w:rsidRPr="00E73226" w:rsidRDefault="00E73226" w:rsidP="00E73226">
      <w:pPr>
        <w:rPr>
          <w:rFonts w:ascii="Arial" w:hAnsi="Arial" w:cs="Arial"/>
          <w:sz w:val="20"/>
          <w:szCs w:val="20"/>
        </w:rPr>
      </w:pPr>
    </w:p>
    <w:p w14:paraId="693596B2" w14:textId="77777777" w:rsidR="00E73226" w:rsidRPr="00E73226" w:rsidRDefault="00E73226" w:rsidP="00E73226">
      <w:pPr>
        <w:rPr>
          <w:rFonts w:ascii="Arial" w:hAnsi="Arial" w:cs="Arial"/>
          <w:sz w:val="20"/>
          <w:szCs w:val="20"/>
        </w:rPr>
      </w:pPr>
    </w:p>
    <w:p w14:paraId="47E3253F" w14:textId="77777777" w:rsidR="00E73226" w:rsidRPr="00E73226" w:rsidRDefault="00E73226" w:rsidP="00E73226">
      <w:pPr>
        <w:rPr>
          <w:rFonts w:ascii="Arial" w:hAnsi="Arial" w:cs="Arial"/>
          <w:sz w:val="20"/>
          <w:szCs w:val="20"/>
        </w:rPr>
      </w:pPr>
    </w:p>
    <w:p w14:paraId="7018C204" w14:textId="77777777" w:rsidR="00E73226" w:rsidRDefault="00E73226" w:rsidP="00BD103E">
      <w:pPr>
        <w:rPr>
          <w:rFonts w:ascii="Arial" w:hAnsi="Arial" w:cs="Arial"/>
          <w:b/>
          <w:bCs/>
          <w:sz w:val="20"/>
          <w:szCs w:val="20"/>
        </w:rPr>
      </w:pPr>
    </w:p>
    <w:p w14:paraId="00D81562" w14:textId="77777777" w:rsidR="000C237B" w:rsidRPr="00B47C0D" w:rsidRDefault="00E73226" w:rsidP="00E73226">
      <w:pPr>
        <w:tabs>
          <w:tab w:val="left" w:pos="2170"/>
        </w:tabs>
        <w:rPr>
          <w:rFonts w:ascii="Arial" w:hAnsi="Arial" w:cs="Arial"/>
          <w:b/>
          <w:bCs/>
          <w:sz w:val="20"/>
          <w:szCs w:val="20"/>
        </w:rPr>
      </w:pPr>
      <w:r>
        <w:rPr>
          <w:rFonts w:ascii="Arial" w:hAnsi="Arial" w:cs="Arial"/>
          <w:b/>
          <w:bCs/>
          <w:sz w:val="20"/>
          <w:szCs w:val="20"/>
        </w:rPr>
        <w:tab/>
      </w:r>
      <w:r>
        <w:rPr>
          <w:rFonts w:ascii="Arial" w:hAnsi="Arial" w:cs="Arial"/>
          <w:b/>
          <w:bCs/>
          <w:sz w:val="20"/>
          <w:szCs w:val="20"/>
        </w:rPr>
        <w:br w:type="textWrapping" w:clear="all"/>
      </w:r>
    </w:p>
    <w:p w14:paraId="7CB902E0" w14:textId="77777777" w:rsidR="000C237B" w:rsidRPr="00B47C0D" w:rsidRDefault="000C237B" w:rsidP="00C07D94">
      <w:pPr>
        <w:pStyle w:val="BodyText"/>
        <w:ind w:left="720"/>
      </w:pPr>
      <w:r w:rsidRPr="00B47C0D">
        <w:t>Example: For a Metro Eo</w:t>
      </w:r>
      <w:r>
        <w:t>BDSL (Enhanced 12)</w:t>
      </w:r>
      <w:r w:rsidRPr="00B47C0D">
        <w:t xml:space="preserve"> Service Outage </w:t>
      </w:r>
      <w:r>
        <w:t xml:space="preserve">reported on Tuesday at 2pm and restored by 2.30pm on Wednesday (7+7.5 hour restoration during 7am to 9pm restoration hours) </w:t>
      </w:r>
      <w:r w:rsidRPr="00B47C0D">
        <w:t>(</w:t>
      </w:r>
      <w:r>
        <w:t>14.5</w:t>
      </w:r>
      <w:r w:rsidRPr="00B47C0D">
        <w:t xml:space="preserve"> hours restoration time) – (</w:t>
      </w:r>
      <w:r>
        <w:t>12</w:t>
      </w:r>
      <w:r w:rsidRPr="00B47C0D">
        <w:t xml:space="preserve"> hour </w:t>
      </w:r>
      <w:r w:rsidR="00BC4F16">
        <w:t>Fault R</w:t>
      </w:r>
      <w:r>
        <w:t xml:space="preserve">estoration </w:t>
      </w:r>
      <w:r w:rsidR="00BC4F16">
        <w:t>T</w:t>
      </w:r>
      <w:r w:rsidRPr="00B47C0D">
        <w:t>arget) = (</w:t>
      </w:r>
      <w:r>
        <w:t>2.5</w:t>
      </w:r>
      <w:r w:rsidRPr="00B47C0D">
        <w:t xml:space="preserve"> hour Service Outage beyond Fault Restoration Target). Therefore, the applicable Service Rebate is 20%.</w:t>
      </w:r>
    </w:p>
    <w:p w14:paraId="60B04702" w14:textId="77777777" w:rsidR="000C237B" w:rsidRDefault="000C237B" w:rsidP="00C07D94">
      <w:pPr>
        <w:pStyle w:val="MELegal1"/>
      </w:pPr>
      <w:r w:rsidRPr="00B47C0D">
        <w:t>OPTUS OBLIGATIONS AND REQUIREMENTS</w:t>
      </w:r>
    </w:p>
    <w:p w14:paraId="65A0F1DD" w14:textId="77777777" w:rsidR="000C237B" w:rsidRDefault="000C237B" w:rsidP="00C07D94">
      <w:pPr>
        <w:pStyle w:val="MELegal2"/>
      </w:pPr>
      <w:r>
        <w:t>Routine Maintenance Window</w:t>
      </w:r>
    </w:p>
    <w:p w14:paraId="6A6B98D4" w14:textId="77777777" w:rsidR="000C237B" w:rsidRPr="00B47C0D" w:rsidRDefault="000C237B" w:rsidP="00C07D94">
      <w:pPr>
        <w:pStyle w:val="BodyText"/>
        <w:ind w:left="720"/>
      </w:pPr>
      <w:r w:rsidRPr="00B47C0D">
        <w:t>Optus is entitled to conduct Routine Maintenance without prior notice to you, in accordance with the following conditions:</w:t>
      </w:r>
    </w:p>
    <w:p w14:paraId="3CD2EC49" w14:textId="77777777" w:rsidR="000C237B" w:rsidRPr="00B47C0D" w:rsidRDefault="000C237B" w:rsidP="00C07D94">
      <w:pPr>
        <w:pStyle w:val="MELegal3"/>
        <w:rPr>
          <w:b/>
          <w:bCs/>
        </w:rPr>
      </w:pPr>
      <w:r w:rsidRPr="00B47C0D">
        <w:t>Optus requires outage windows to be available for Routine Maintenance from 2am to 6am every Monday morning, to be used at the discretion of Optus (“Outage Windows”);</w:t>
      </w:r>
    </w:p>
    <w:p w14:paraId="02BF7C3F" w14:textId="77777777" w:rsidR="000C237B" w:rsidRPr="00B47C0D" w:rsidRDefault="000C237B" w:rsidP="00C07D94">
      <w:pPr>
        <w:pStyle w:val="MELegal3"/>
        <w:rPr>
          <w:b/>
          <w:bCs/>
        </w:rPr>
      </w:pPr>
      <w:r w:rsidRPr="00B47C0D">
        <w:t>the target maximum impact to the Service during each Outage Window if used for Routine Maintenance is 10 minutes; and</w:t>
      </w:r>
    </w:p>
    <w:p w14:paraId="070E3A8E" w14:textId="77777777" w:rsidR="000C237B" w:rsidRDefault="000C237B" w:rsidP="00C07D94">
      <w:pPr>
        <w:pStyle w:val="MELegal3"/>
      </w:pPr>
      <w:r w:rsidRPr="00B47C0D">
        <w:t>the maximum total outage to you due to Routine Maintenance conducted during Outage Windows for any calendar month is targeted to be no more than 30 minutes.</w:t>
      </w:r>
    </w:p>
    <w:p w14:paraId="47E91FDF" w14:textId="77777777" w:rsidR="000C237B" w:rsidRPr="00B47C0D" w:rsidRDefault="000C237B" w:rsidP="00C07D94">
      <w:pPr>
        <w:pStyle w:val="MELegal1"/>
      </w:pPr>
      <w:r w:rsidRPr="00B47C0D">
        <w:t>YOUR OBLIGATIONS AND REQUIREMENTS</w:t>
      </w:r>
    </w:p>
    <w:p w14:paraId="55788704" w14:textId="77777777" w:rsidR="000C237B" w:rsidRPr="00B47C0D" w:rsidRDefault="000C237B" w:rsidP="00C07D94">
      <w:pPr>
        <w:pStyle w:val="MELegal2"/>
      </w:pPr>
      <w:r w:rsidRPr="00B47C0D">
        <w:t>In using the Service, you must comply with any rules imposed by any third party whose Content or services you access using the Service or whose network your data traverses.</w:t>
      </w:r>
    </w:p>
    <w:p w14:paraId="0BE08D48" w14:textId="77777777" w:rsidR="000C237B" w:rsidRPr="00B47C0D" w:rsidRDefault="000C237B" w:rsidP="00C07D94">
      <w:pPr>
        <w:pStyle w:val="MELegal1"/>
      </w:pPr>
      <w:r w:rsidRPr="00B47C0D">
        <w:lastRenderedPageBreak/>
        <w:t xml:space="preserve">SPECIAL CONDITIONS </w:t>
      </w:r>
    </w:p>
    <w:p w14:paraId="4098BB0E" w14:textId="77777777" w:rsidR="000C237B" w:rsidRPr="00632111" w:rsidRDefault="000C237B" w:rsidP="00C07D94">
      <w:pPr>
        <w:pStyle w:val="MELegal2"/>
        <w:rPr>
          <w:rFonts w:cs="Arial"/>
        </w:rPr>
      </w:pPr>
      <w:r w:rsidRPr="00632111">
        <w:rPr>
          <w:rFonts w:cs="Arial"/>
        </w:rPr>
        <w:t>EVOLVE SERVICES OVER NBN SPECIAL CONDITIONS</w:t>
      </w:r>
    </w:p>
    <w:p w14:paraId="3E4CCEE5" w14:textId="77777777" w:rsidR="00EB749B" w:rsidRDefault="00EB749B" w:rsidP="00EB749B">
      <w:pPr>
        <w:pStyle w:val="MELegal3"/>
        <w:numPr>
          <w:ilvl w:val="0"/>
          <w:numId w:val="0"/>
        </w:numPr>
        <w:ind w:left="1440" w:hanging="720"/>
        <w:rPr>
          <w:rFonts w:cs="Arial"/>
          <w:szCs w:val="20"/>
        </w:rPr>
      </w:pPr>
      <w:r>
        <w:rPr>
          <w:rFonts w:cs="Arial"/>
          <w:szCs w:val="20"/>
        </w:rPr>
        <w:t xml:space="preserve">Some of the defined terms in this clause 10 (and </w:t>
      </w:r>
      <w:r w:rsidRPr="00EB749B">
        <w:rPr>
          <w:rFonts w:cs="Arial"/>
          <w:i/>
          <w:iCs/>
          <w:szCs w:val="20"/>
        </w:rPr>
        <w:t>service description</w:t>
      </w:r>
      <w:r>
        <w:rPr>
          <w:rFonts w:cs="Arial"/>
          <w:szCs w:val="20"/>
        </w:rPr>
        <w:t xml:space="preserve">) may be defined in the Wholesale Broadband Agreement. If </w:t>
      </w:r>
      <w:r w:rsidRPr="00EB749B">
        <w:rPr>
          <w:rFonts w:cs="Arial"/>
          <w:i/>
          <w:iCs/>
          <w:szCs w:val="20"/>
        </w:rPr>
        <w:t>you</w:t>
      </w:r>
      <w:r>
        <w:rPr>
          <w:rFonts w:cs="Arial"/>
          <w:szCs w:val="20"/>
        </w:rPr>
        <w:t xml:space="preserve"> need clarification on any defined term, please contact </w:t>
      </w:r>
      <w:r w:rsidRPr="00EB749B">
        <w:rPr>
          <w:rFonts w:cs="Arial"/>
          <w:i/>
          <w:iCs/>
          <w:szCs w:val="20"/>
        </w:rPr>
        <w:t>us</w:t>
      </w:r>
      <w:r>
        <w:rPr>
          <w:rFonts w:cs="Arial"/>
          <w:szCs w:val="20"/>
        </w:rPr>
        <w:t>.</w:t>
      </w:r>
    </w:p>
    <w:p w14:paraId="23A9F39F" w14:textId="77777777" w:rsidR="00361BBE" w:rsidRPr="00632111" w:rsidRDefault="000C237B" w:rsidP="00536763">
      <w:pPr>
        <w:pStyle w:val="MELegal3"/>
        <w:rPr>
          <w:rFonts w:cs="Arial"/>
          <w:szCs w:val="20"/>
        </w:rPr>
      </w:pPr>
      <w:r w:rsidRPr="00632111">
        <w:rPr>
          <w:rFonts w:cs="Arial"/>
          <w:szCs w:val="20"/>
        </w:rPr>
        <w:t>These special conditions apply when you acquire an Optus Evolve Service that uses the EoNBN Access Method</w:t>
      </w:r>
      <w:r w:rsidR="00BC4F16">
        <w:rPr>
          <w:rFonts w:cs="Arial"/>
          <w:szCs w:val="20"/>
        </w:rPr>
        <w:t xml:space="preserve"> </w:t>
      </w:r>
      <w:r w:rsidR="00BC4F16" w:rsidRPr="00A439BD">
        <w:rPr>
          <w:rFonts w:cs="Arial"/>
          <w:szCs w:val="20"/>
        </w:rPr>
        <w:t>(acknowledging that the following are required under the relevant terms and conditions operating between Optus and NBN, including under the terms of the Wholesale Broadband Agreement, and that these positions are, in effect, required to be ‘passed through’ to you by NBN)</w:t>
      </w:r>
      <w:r w:rsidRPr="00632111">
        <w:rPr>
          <w:rFonts w:cs="Arial"/>
          <w:szCs w:val="20"/>
        </w:rPr>
        <w:t xml:space="preserve">. The EoNBN </w:t>
      </w:r>
      <w:r w:rsidR="005E759A" w:rsidRPr="00632111">
        <w:rPr>
          <w:rFonts w:cs="Arial"/>
          <w:szCs w:val="20"/>
        </w:rPr>
        <w:t xml:space="preserve">and EoNBN_EE </w:t>
      </w:r>
      <w:r w:rsidRPr="00632111">
        <w:rPr>
          <w:rFonts w:cs="Arial"/>
          <w:szCs w:val="20"/>
        </w:rPr>
        <w:t>Access Method</w:t>
      </w:r>
      <w:r w:rsidR="005E759A" w:rsidRPr="00632111">
        <w:rPr>
          <w:rFonts w:cs="Arial"/>
          <w:szCs w:val="20"/>
        </w:rPr>
        <w:t>s</w:t>
      </w:r>
      <w:r w:rsidRPr="00632111">
        <w:rPr>
          <w:rFonts w:cs="Arial"/>
          <w:szCs w:val="20"/>
        </w:rPr>
        <w:t xml:space="preserve"> uses the NBN Network to connect from the Optus Network to the Service Delivery Point</w:t>
      </w:r>
      <w:r w:rsidR="00435150">
        <w:rPr>
          <w:rFonts w:cs="Arial"/>
          <w:szCs w:val="20"/>
        </w:rPr>
        <w:t xml:space="preserve">. </w:t>
      </w:r>
    </w:p>
    <w:p w14:paraId="49F3D8BA" w14:textId="77777777" w:rsidR="000C237B" w:rsidRPr="00EE1F6B" w:rsidRDefault="000C237B" w:rsidP="00C07D94">
      <w:pPr>
        <w:pStyle w:val="MELegal4"/>
        <w:rPr>
          <w:rFonts w:cs="Arial"/>
        </w:rPr>
      </w:pPr>
      <w:r w:rsidRPr="00EE1F6B">
        <w:rPr>
          <w:rFonts w:cs="Arial"/>
          <w:b/>
        </w:rPr>
        <w:t>NBN Equipment</w:t>
      </w:r>
      <w:r w:rsidRPr="00EE1F6B">
        <w:rPr>
          <w:rFonts w:cs="Arial"/>
        </w:rPr>
        <w:t>:  NBN may provide you with NBN Equipment for the purposes of the Service.  All NBN Equipment remains the property of NBN and must remain at your site or premises unless otherwise instructed. NBN, its Related Corporations and their respective Personnel may remove or disconnect the NBN Equipment at any time. You must comply with any instructions which we or NBN provide to you in relation to the connection or disconnection of the NBN Equipment.</w:t>
      </w:r>
    </w:p>
    <w:p w14:paraId="2ACE39BA" w14:textId="77777777" w:rsidR="000C237B" w:rsidRPr="00632111" w:rsidRDefault="000C237B" w:rsidP="00C07D94">
      <w:pPr>
        <w:pStyle w:val="MELegal4"/>
        <w:rPr>
          <w:rFonts w:cs="Arial"/>
        </w:rPr>
      </w:pPr>
      <w:r w:rsidRPr="00211AC1">
        <w:rPr>
          <w:rFonts w:cs="Arial"/>
          <w:b/>
        </w:rPr>
        <w:t>Non-Standard Installation Charge</w:t>
      </w:r>
      <w:r w:rsidRPr="00211AC1">
        <w:rPr>
          <w:rFonts w:cs="Arial"/>
        </w:rPr>
        <w:t>: You must pay the Establishment Charge set out in the   Agreement. If NBN determines that the installation is non-standard, Optus may charge you an additional fee to install the Service (‘</w:t>
      </w:r>
      <w:r w:rsidR="00BC4F16">
        <w:rPr>
          <w:rFonts w:cs="Arial"/>
        </w:rPr>
        <w:t xml:space="preserve">NBN </w:t>
      </w:r>
      <w:r w:rsidRPr="00211AC1">
        <w:rPr>
          <w:rFonts w:cs="Arial"/>
        </w:rPr>
        <w:t xml:space="preserve">Non-Standard Installation Charge’) to reflect any additional charge from NBN to Optus as a result of the non-standard installation. If you do not agree to pay the </w:t>
      </w:r>
      <w:r w:rsidR="00BC4F16">
        <w:rPr>
          <w:rFonts w:cs="Arial"/>
        </w:rPr>
        <w:t xml:space="preserve">NBN </w:t>
      </w:r>
      <w:r w:rsidRPr="00211AC1">
        <w:rPr>
          <w:rFonts w:cs="Arial"/>
        </w:rPr>
        <w:t xml:space="preserve">Non-Standard Installation Charge, Optus may, without liability, at any time cancel the Service, or one or more Services prior to </w:t>
      </w:r>
      <w:r w:rsidRPr="00632111">
        <w:rPr>
          <w:rFonts w:cs="Arial"/>
        </w:rPr>
        <w:t>the Service Start Date.</w:t>
      </w:r>
      <w:r w:rsidR="00EC6795" w:rsidRPr="00632111">
        <w:rPr>
          <w:rFonts w:cs="Arial"/>
        </w:rPr>
        <w:t xml:space="preserve"> </w:t>
      </w:r>
    </w:p>
    <w:p w14:paraId="44896C76" w14:textId="77777777" w:rsidR="00426B0C" w:rsidRPr="00632111" w:rsidRDefault="00DA3CA4" w:rsidP="00632111">
      <w:pPr>
        <w:pStyle w:val="MELegal3"/>
        <w:rPr>
          <w:rFonts w:cs="Arial"/>
          <w:szCs w:val="20"/>
        </w:rPr>
      </w:pPr>
      <w:r w:rsidRPr="00632111">
        <w:rPr>
          <w:rFonts w:cs="Arial"/>
          <w:szCs w:val="20"/>
        </w:rPr>
        <w:t xml:space="preserve">NBN Fibre Build - </w:t>
      </w:r>
      <w:r w:rsidR="002F443E" w:rsidRPr="00632111">
        <w:rPr>
          <w:rFonts w:cs="Arial"/>
          <w:szCs w:val="20"/>
        </w:rPr>
        <w:t xml:space="preserve">EEBC (Enterprise Ethernet Build Contract) </w:t>
      </w:r>
    </w:p>
    <w:p w14:paraId="6712C72D" w14:textId="77777777" w:rsidR="00632111" w:rsidRDefault="009C71E8" w:rsidP="00632111">
      <w:pPr>
        <w:ind w:left="2160" w:hanging="720"/>
        <w:rPr>
          <w:rFonts w:ascii="Arial" w:hAnsi="Arial" w:cs="Arial"/>
          <w:sz w:val="20"/>
          <w:szCs w:val="20"/>
        </w:rPr>
      </w:pPr>
      <w:r w:rsidRPr="00632111">
        <w:rPr>
          <w:rFonts w:ascii="Arial" w:hAnsi="Arial" w:cs="Arial"/>
          <w:sz w:val="20"/>
          <w:szCs w:val="20"/>
        </w:rPr>
        <w:t xml:space="preserve">(i) </w:t>
      </w:r>
      <w:r w:rsidR="00632111">
        <w:rPr>
          <w:rFonts w:ascii="Arial" w:hAnsi="Arial" w:cs="Arial"/>
          <w:sz w:val="20"/>
          <w:szCs w:val="20"/>
        </w:rPr>
        <w:tab/>
      </w:r>
      <w:r w:rsidR="00383753" w:rsidRPr="00632111">
        <w:rPr>
          <w:rFonts w:ascii="Arial" w:hAnsi="Arial" w:cs="Arial"/>
          <w:sz w:val="20"/>
          <w:szCs w:val="20"/>
        </w:rPr>
        <w:t xml:space="preserve">NBN Service Feasibility Assessment </w:t>
      </w:r>
      <w:r w:rsidR="000D19E3" w:rsidRPr="00632111">
        <w:rPr>
          <w:rFonts w:ascii="Arial" w:hAnsi="Arial" w:cs="Arial"/>
          <w:sz w:val="20"/>
          <w:szCs w:val="20"/>
        </w:rPr>
        <w:t>–</w:t>
      </w:r>
      <w:r w:rsidR="00383753" w:rsidRPr="00632111">
        <w:rPr>
          <w:rFonts w:ascii="Arial" w:hAnsi="Arial" w:cs="Arial"/>
          <w:sz w:val="20"/>
          <w:szCs w:val="20"/>
        </w:rPr>
        <w:t xml:space="preserve"> If</w:t>
      </w:r>
      <w:r w:rsidR="000D19E3" w:rsidRPr="00632111">
        <w:rPr>
          <w:rFonts w:ascii="Arial" w:hAnsi="Arial" w:cs="Arial"/>
          <w:sz w:val="20"/>
          <w:szCs w:val="20"/>
        </w:rPr>
        <w:t xml:space="preserve"> during Service Feasibility Assessment </w:t>
      </w:r>
      <w:r w:rsidR="00383753" w:rsidRPr="00632111">
        <w:rPr>
          <w:rFonts w:ascii="Arial" w:hAnsi="Arial" w:cs="Arial"/>
          <w:sz w:val="20"/>
          <w:szCs w:val="20"/>
        </w:rPr>
        <w:t xml:space="preserve"> </w:t>
      </w:r>
      <w:r w:rsidR="00383753" w:rsidRPr="00632111">
        <w:rPr>
          <w:rFonts w:ascii="Arial" w:hAnsi="Arial" w:cs="Arial"/>
          <w:b/>
          <w:bCs/>
          <w:sz w:val="20"/>
          <w:szCs w:val="20"/>
        </w:rPr>
        <w:t>nbn</w:t>
      </w:r>
      <w:r w:rsidR="00383753" w:rsidRPr="00632111">
        <w:rPr>
          <w:rFonts w:ascii="Arial" w:hAnsi="Arial" w:cs="Arial"/>
          <w:sz w:val="20"/>
          <w:szCs w:val="20"/>
        </w:rPr>
        <w:t xml:space="preserve"> determines that a Site Feasibility Study is </w:t>
      </w:r>
      <w:r w:rsidR="00632111">
        <w:rPr>
          <w:rFonts w:ascii="Arial" w:hAnsi="Arial" w:cs="Arial"/>
          <w:sz w:val="20"/>
          <w:szCs w:val="20"/>
        </w:rPr>
        <w:t xml:space="preserve">            </w:t>
      </w:r>
      <w:r w:rsidR="00383753" w:rsidRPr="00632111">
        <w:rPr>
          <w:rFonts w:ascii="Arial" w:hAnsi="Arial" w:cs="Arial"/>
          <w:sz w:val="20"/>
          <w:szCs w:val="20"/>
        </w:rPr>
        <w:t>required:</w:t>
      </w:r>
      <w:r w:rsidR="00383753" w:rsidRPr="00632111">
        <w:rPr>
          <w:rFonts w:ascii="Arial" w:hAnsi="Arial" w:cs="Arial"/>
          <w:sz w:val="20"/>
          <w:szCs w:val="20"/>
        </w:rPr>
        <w:br/>
      </w:r>
      <w:r w:rsidR="00383753" w:rsidRPr="00632111">
        <w:rPr>
          <w:rFonts w:ascii="Arial" w:hAnsi="Arial" w:cs="Arial"/>
          <w:sz w:val="20"/>
          <w:szCs w:val="20"/>
        </w:rPr>
        <w:br/>
        <w:t>(</w:t>
      </w:r>
      <w:r w:rsidR="00F94B47" w:rsidRPr="00632111">
        <w:rPr>
          <w:rFonts w:ascii="Arial" w:hAnsi="Arial" w:cs="Arial"/>
          <w:sz w:val="20"/>
          <w:szCs w:val="20"/>
        </w:rPr>
        <w:t>a</w:t>
      </w:r>
      <w:r w:rsidR="00383753" w:rsidRPr="00632111">
        <w:rPr>
          <w:rFonts w:ascii="Arial" w:hAnsi="Arial" w:cs="Arial"/>
          <w:sz w:val="20"/>
          <w:szCs w:val="20"/>
        </w:rPr>
        <w:t xml:space="preserve">) proceed with the site feasibility study, in which case,  the Customer will be liable to pay the Site Feasibility Study Charge of </w:t>
      </w:r>
      <w:r w:rsidR="00632111">
        <w:rPr>
          <w:rFonts w:ascii="Arial" w:hAnsi="Arial" w:cs="Arial"/>
          <w:sz w:val="20"/>
          <w:szCs w:val="20"/>
        </w:rPr>
        <w:t xml:space="preserve">    </w:t>
      </w:r>
    </w:p>
    <w:p w14:paraId="56700128" w14:textId="77777777" w:rsidR="00383753" w:rsidRPr="00632111" w:rsidRDefault="00632111" w:rsidP="00632111">
      <w:pPr>
        <w:ind w:left="2160"/>
        <w:rPr>
          <w:rFonts w:ascii="Arial" w:hAnsi="Arial" w:cs="Arial"/>
          <w:sz w:val="20"/>
          <w:szCs w:val="20"/>
        </w:rPr>
      </w:pPr>
      <w:r>
        <w:rPr>
          <w:rFonts w:ascii="Arial" w:hAnsi="Arial" w:cs="Arial"/>
          <w:sz w:val="20"/>
          <w:szCs w:val="20"/>
        </w:rPr>
        <w:t xml:space="preserve">     </w:t>
      </w:r>
      <w:r w:rsidR="00383753" w:rsidRPr="00632111">
        <w:rPr>
          <w:rFonts w:ascii="Arial" w:hAnsi="Arial" w:cs="Arial"/>
          <w:sz w:val="20"/>
          <w:szCs w:val="20"/>
        </w:rPr>
        <w:t>$1,500: or</w:t>
      </w:r>
      <w:r w:rsidR="00383753" w:rsidRPr="00632111">
        <w:rPr>
          <w:rFonts w:ascii="Arial" w:hAnsi="Arial" w:cs="Arial"/>
          <w:sz w:val="20"/>
          <w:szCs w:val="20"/>
        </w:rPr>
        <w:br/>
        <w:t>(</w:t>
      </w:r>
      <w:r w:rsidR="00F94B47" w:rsidRPr="00632111">
        <w:rPr>
          <w:rFonts w:ascii="Arial" w:hAnsi="Arial" w:cs="Arial"/>
          <w:sz w:val="20"/>
          <w:szCs w:val="20"/>
        </w:rPr>
        <w:t>b</w:t>
      </w:r>
      <w:r w:rsidR="00383753" w:rsidRPr="00632111">
        <w:rPr>
          <w:rFonts w:ascii="Arial" w:hAnsi="Arial" w:cs="Arial"/>
          <w:sz w:val="20"/>
          <w:szCs w:val="20"/>
        </w:rPr>
        <w:t>) discontinue  the Service Feasibility Assessment process, in which case the request for the Site Feasibility Study will be cancelled.</w:t>
      </w:r>
    </w:p>
    <w:p w14:paraId="21E94662" w14:textId="77777777" w:rsidR="00383753" w:rsidRPr="00632111" w:rsidRDefault="000D19E3" w:rsidP="00383753">
      <w:pPr>
        <w:ind w:left="720" w:hanging="720"/>
        <w:rPr>
          <w:rFonts w:ascii="Arial" w:hAnsi="Arial" w:cs="Arial"/>
          <w:sz w:val="20"/>
          <w:szCs w:val="20"/>
        </w:rPr>
      </w:pPr>
      <w:r w:rsidRPr="00632111">
        <w:rPr>
          <w:rFonts w:ascii="Arial" w:hAnsi="Arial" w:cs="Arial"/>
          <w:sz w:val="20"/>
          <w:szCs w:val="20"/>
        </w:rPr>
        <w:tab/>
      </w:r>
      <w:r w:rsidR="00E47B09" w:rsidRPr="00632111">
        <w:rPr>
          <w:rFonts w:ascii="Arial" w:hAnsi="Arial" w:cs="Arial"/>
          <w:sz w:val="20"/>
          <w:szCs w:val="20"/>
        </w:rPr>
        <w:tab/>
      </w:r>
      <w:r w:rsidR="00632111">
        <w:rPr>
          <w:rFonts w:ascii="Arial" w:hAnsi="Arial" w:cs="Arial"/>
          <w:sz w:val="20"/>
          <w:szCs w:val="20"/>
        </w:rPr>
        <w:tab/>
        <w:t xml:space="preserve">     </w:t>
      </w:r>
      <w:r w:rsidRPr="00632111">
        <w:rPr>
          <w:rFonts w:ascii="Arial" w:hAnsi="Arial" w:cs="Arial"/>
          <w:sz w:val="20"/>
          <w:szCs w:val="20"/>
        </w:rPr>
        <w:t>Optus will bill the above charges to you.</w:t>
      </w:r>
    </w:p>
    <w:p w14:paraId="0D3DD1D4" w14:textId="77777777" w:rsidR="000D19E3" w:rsidRPr="00632111" w:rsidRDefault="000D19E3" w:rsidP="00383753">
      <w:pPr>
        <w:ind w:left="720" w:hanging="720"/>
        <w:rPr>
          <w:rFonts w:ascii="Arial" w:hAnsi="Arial" w:cs="Arial"/>
          <w:sz w:val="20"/>
          <w:szCs w:val="20"/>
        </w:rPr>
      </w:pPr>
    </w:p>
    <w:p w14:paraId="17A77CA6" w14:textId="77777777" w:rsidR="00383753" w:rsidRPr="00632111" w:rsidRDefault="00383753" w:rsidP="00E47B09">
      <w:pPr>
        <w:ind w:left="720" w:firstLine="720"/>
        <w:rPr>
          <w:rFonts w:ascii="Arial" w:hAnsi="Arial" w:cs="Arial"/>
          <w:sz w:val="20"/>
          <w:szCs w:val="20"/>
        </w:rPr>
      </w:pPr>
      <w:r w:rsidRPr="00632111">
        <w:rPr>
          <w:rFonts w:ascii="Arial" w:hAnsi="Arial" w:cs="Arial"/>
          <w:sz w:val="20"/>
          <w:szCs w:val="20"/>
        </w:rPr>
        <w:t>(ii)</w:t>
      </w:r>
      <w:r w:rsidRPr="00632111">
        <w:rPr>
          <w:rFonts w:ascii="Arial" w:hAnsi="Arial" w:cs="Arial"/>
          <w:sz w:val="20"/>
          <w:szCs w:val="20"/>
        </w:rPr>
        <w:tab/>
        <w:t>NBN Amending Fibre build Contribution costs</w:t>
      </w:r>
    </w:p>
    <w:p w14:paraId="0F659C7D" w14:textId="77777777" w:rsidR="00383753" w:rsidRPr="00632111" w:rsidRDefault="00383753" w:rsidP="00E47B09">
      <w:pPr>
        <w:ind w:left="2160"/>
        <w:rPr>
          <w:rFonts w:ascii="Arial" w:hAnsi="Arial" w:cs="Arial"/>
          <w:sz w:val="20"/>
          <w:szCs w:val="20"/>
        </w:rPr>
      </w:pPr>
      <w:r w:rsidRPr="00632111">
        <w:rPr>
          <w:rFonts w:ascii="Arial" w:hAnsi="Arial" w:cs="Arial"/>
          <w:sz w:val="20"/>
          <w:szCs w:val="20"/>
        </w:rPr>
        <w:t>If at any</w:t>
      </w:r>
      <w:r w:rsidR="00211AC1" w:rsidRPr="00632111">
        <w:rPr>
          <w:rFonts w:ascii="Arial" w:hAnsi="Arial" w:cs="Arial"/>
          <w:sz w:val="20"/>
          <w:szCs w:val="20"/>
        </w:rPr>
        <w:t xml:space="preserve"> </w:t>
      </w:r>
      <w:r w:rsidRPr="00632111">
        <w:rPr>
          <w:rFonts w:ascii="Arial" w:hAnsi="Arial" w:cs="Arial"/>
          <w:sz w:val="20"/>
          <w:szCs w:val="20"/>
        </w:rPr>
        <w:t xml:space="preserve">time prior to the commencement of the Build Phase, </w:t>
      </w:r>
      <w:r w:rsidRPr="00632111">
        <w:rPr>
          <w:rFonts w:ascii="Arial" w:hAnsi="Arial" w:cs="Arial"/>
          <w:b/>
          <w:bCs/>
          <w:sz w:val="20"/>
          <w:szCs w:val="20"/>
        </w:rPr>
        <w:t xml:space="preserve">nbn </w:t>
      </w:r>
      <w:r w:rsidRPr="00632111">
        <w:rPr>
          <w:rFonts w:ascii="Arial" w:hAnsi="Arial" w:cs="Arial"/>
          <w:sz w:val="20"/>
          <w:szCs w:val="20"/>
        </w:rPr>
        <w:t xml:space="preserve">determines that nbn's costs of performing the Fibre build are, or are likely to be: </w:t>
      </w:r>
      <w:r w:rsidRPr="00632111">
        <w:rPr>
          <w:rFonts w:ascii="Arial" w:hAnsi="Arial" w:cs="Arial"/>
          <w:sz w:val="20"/>
          <w:szCs w:val="20"/>
        </w:rPr>
        <w:br/>
        <w:t>(a) 20% or more; or</w:t>
      </w:r>
      <w:r w:rsidRPr="00632111">
        <w:rPr>
          <w:rFonts w:ascii="Arial" w:hAnsi="Arial" w:cs="Arial"/>
          <w:sz w:val="20"/>
          <w:szCs w:val="20"/>
        </w:rPr>
        <w:br/>
        <w:t xml:space="preserve">(b) $2,000 or more, </w:t>
      </w:r>
      <w:r w:rsidRPr="00632111">
        <w:rPr>
          <w:rFonts w:ascii="Arial" w:hAnsi="Arial" w:cs="Arial"/>
          <w:sz w:val="20"/>
          <w:szCs w:val="20"/>
        </w:rPr>
        <w:br/>
      </w:r>
      <w:r w:rsidRPr="00632111">
        <w:rPr>
          <w:rFonts w:ascii="Arial" w:hAnsi="Arial" w:cs="Arial"/>
          <w:sz w:val="20"/>
          <w:szCs w:val="20"/>
        </w:rPr>
        <w:lastRenderedPageBreak/>
        <w:t xml:space="preserve">than </w:t>
      </w:r>
      <w:r w:rsidRPr="00632111">
        <w:rPr>
          <w:rFonts w:ascii="Arial" w:hAnsi="Arial" w:cs="Arial"/>
          <w:b/>
          <w:bCs/>
          <w:sz w:val="20"/>
          <w:szCs w:val="20"/>
        </w:rPr>
        <w:t>nbn</w:t>
      </w:r>
      <w:r w:rsidRPr="00632111">
        <w:rPr>
          <w:rFonts w:ascii="Arial" w:hAnsi="Arial" w:cs="Arial"/>
          <w:sz w:val="20"/>
          <w:szCs w:val="20"/>
        </w:rPr>
        <w:t xml:space="preserve"> had estimated at the time of completing the Service Feasibility, </w:t>
      </w:r>
      <w:r w:rsidRPr="00632111">
        <w:rPr>
          <w:rFonts w:ascii="Arial" w:hAnsi="Arial" w:cs="Arial"/>
          <w:b/>
          <w:bCs/>
          <w:sz w:val="20"/>
          <w:szCs w:val="20"/>
        </w:rPr>
        <w:t>nbn</w:t>
      </w:r>
      <w:r w:rsidRPr="00632111">
        <w:rPr>
          <w:rFonts w:ascii="Arial" w:hAnsi="Arial" w:cs="Arial"/>
          <w:sz w:val="20"/>
          <w:szCs w:val="20"/>
        </w:rPr>
        <w:t xml:space="preserve"> may amend or introduce the Fibre Build Contribution and notify the Customer of the amended or new Fibre Build Contribution</w:t>
      </w:r>
      <w:r w:rsidR="00B54E81" w:rsidRPr="00632111">
        <w:rPr>
          <w:rFonts w:ascii="Arial" w:hAnsi="Arial" w:cs="Arial"/>
          <w:sz w:val="20"/>
          <w:szCs w:val="20"/>
        </w:rPr>
        <w:t>, in which case Optus will pass on the charges to you.</w:t>
      </w:r>
    </w:p>
    <w:p w14:paraId="48311305" w14:textId="77777777" w:rsidR="00F94B47" w:rsidRPr="00EE1F6B" w:rsidRDefault="00F94B47" w:rsidP="00E47B09">
      <w:pPr>
        <w:ind w:left="2160"/>
        <w:rPr>
          <w:rFonts w:ascii="Arial" w:hAnsi="Arial" w:cs="Arial"/>
          <w:sz w:val="20"/>
          <w:szCs w:val="20"/>
          <w:highlight w:val="green"/>
        </w:rPr>
      </w:pPr>
    </w:p>
    <w:p w14:paraId="1DB375B8" w14:textId="77777777" w:rsidR="00426B0C" w:rsidRPr="00632111" w:rsidRDefault="00426B0C" w:rsidP="00E47B09">
      <w:pPr>
        <w:ind w:left="720" w:firstLine="720"/>
        <w:rPr>
          <w:rFonts w:ascii="Arial" w:hAnsi="Arial" w:cs="Arial"/>
          <w:sz w:val="20"/>
          <w:szCs w:val="20"/>
        </w:rPr>
      </w:pPr>
      <w:r w:rsidRPr="00632111">
        <w:rPr>
          <w:rFonts w:ascii="Arial" w:hAnsi="Arial" w:cs="Arial"/>
          <w:sz w:val="20"/>
          <w:szCs w:val="20"/>
        </w:rPr>
        <w:t>(i</w:t>
      </w:r>
      <w:r w:rsidR="00EE1F6B" w:rsidRPr="00632111">
        <w:rPr>
          <w:rFonts w:ascii="Arial" w:hAnsi="Arial" w:cs="Arial"/>
          <w:sz w:val="20"/>
          <w:szCs w:val="20"/>
        </w:rPr>
        <w:t>ii</w:t>
      </w:r>
      <w:r w:rsidR="00632111" w:rsidRPr="00632111">
        <w:rPr>
          <w:rFonts w:ascii="Arial" w:hAnsi="Arial" w:cs="Arial"/>
          <w:sz w:val="20"/>
          <w:szCs w:val="20"/>
        </w:rPr>
        <w:t xml:space="preserve">)        </w:t>
      </w:r>
      <w:r w:rsidRPr="00632111">
        <w:rPr>
          <w:rFonts w:ascii="Arial" w:hAnsi="Arial" w:cs="Arial"/>
          <w:sz w:val="20"/>
          <w:szCs w:val="20"/>
        </w:rPr>
        <w:t>NBN EE Fibre Build</w:t>
      </w:r>
    </w:p>
    <w:p w14:paraId="08B7D197" w14:textId="77777777" w:rsidR="00426B0C" w:rsidRPr="00632111" w:rsidRDefault="00426B0C" w:rsidP="00426B0C">
      <w:pPr>
        <w:rPr>
          <w:rFonts w:ascii="Arial" w:hAnsi="Arial" w:cs="Arial"/>
          <w:sz w:val="20"/>
          <w:szCs w:val="20"/>
        </w:rPr>
      </w:pPr>
    </w:p>
    <w:p w14:paraId="0EF034BF" w14:textId="77777777" w:rsidR="00426B0C" w:rsidRPr="00632111" w:rsidRDefault="00426B0C" w:rsidP="00E47B09">
      <w:pPr>
        <w:ind w:left="1440"/>
        <w:rPr>
          <w:rFonts w:ascii="Arial" w:hAnsi="Arial" w:cs="Arial"/>
          <w:color w:val="000000"/>
          <w:sz w:val="20"/>
          <w:szCs w:val="20"/>
        </w:rPr>
      </w:pPr>
      <w:r w:rsidRPr="00632111">
        <w:rPr>
          <w:rFonts w:ascii="Arial" w:hAnsi="Arial" w:cs="Arial"/>
          <w:color w:val="000000"/>
          <w:sz w:val="20"/>
          <w:szCs w:val="20"/>
        </w:rPr>
        <w:t>nbn may, from time to time, provide an indicative timetable showing the anticipated time for Completion in respect of each Premises. Any such timetable is indicative only. It does not constitute or amend the Committed Delivery Date for any corresponding Ordered Product and must not be relied upon by the Customer</w:t>
      </w:r>
      <w:r w:rsidR="00F94B47" w:rsidRPr="00632111">
        <w:rPr>
          <w:rFonts w:ascii="Arial" w:hAnsi="Arial" w:cs="Arial"/>
          <w:color w:val="000000"/>
          <w:sz w:val="20"/>
          <w:szCs w:val="20"/>
        </w:rPr>
        <w:t>.</w:t>
      </w:r>
    </w:p>
    <w:p w14:paraId="30244147" w14:textId="77777777" w:rsidR="00426B0C" w:rsidRPr="00632111" w:rsidRDefault="00426B0C" w:rsidP="00426B0C">
      <w:pPr>
        <w:ind w:left="720"/>
        <w:rPr>
          <w:rFonts w:ascii="Arial" w:hAnsi="Arial" w:cs="Arial"/>
          <w:color w:val="000000"/>
          <w:sz w:val="20"/>
          <w:szCs w:val="20"/>
        </w:rPr>
      </w:pPr>
    </w:p>
    <w:p w14:paraId="79E91BFA" w14:textId="77777777" w:rsidR="00426B0C" w:rsidRPr="007B7E4F" w:rsidRDefault="00426B0C" w:rsidP="00E47B09">
      <w:pPr>
        <w:ind w:left="1440"/>
        <w:rPr>
          <w:rFonts w:ascii="Arial" w:hAnsi="Arial" w:cs="Arial"/>
          <w:color w:val="000000"/>
          <w:sz w:val="20"/>
          <w:szCs w:val="20"/>
        </w:rPr>
      </w:pPr>
      <w:r w:rsidRPr="007B7E4F">
        <w:rPr>
          <w:rFonts w:ascii="Arial" w:hAnsi="Arial" w:cs="Arial"/>
          <w:b/>
          <w:bCs/>
          <w:sz w:val="20"/>
          <w:szCs w:val="20"/>
        </w:rPr>
        <w:t xml:space="preserve">nbn </w:t>
      </w:r>
      <w:r w:rsidRPr="007B7E4F">
        <w:rPr>
          <w:rFonts w:ascii="Arial" w:hAnsi="Arial" w:cs="Arial"/>
          <w:sz w:val="20"/>
          <w:szCs w:val="20"/>
        </w:rPr>
        <w:t>must notify the Customer of its intention to cancel an Order, and reasons for doing so, at least 10 Business Days prior to cancelling the Order</w:t>
      </w:r>
      <w:r w:rsidR="00424C00" w:rsidRPr="007B7E4F">
        <w:rPr>
          <w:rFonts w:ascii="Arial" w:hAnsi="Arial" w:cs="Arial"/>
          <w:sz w:val="20"/>
          <w:szCs w:val="20"/>
        </w:rPr>
        <w:t xml:space="preserve">. Optus will pass on this notice </w:t>
      </w:r>
      <w:r w:rsidR="00EE1F6B" w:rsidRPr="007B7E4F">
        <w:rPr>
          <w:rFonts w:ascii="Arial" w:hAnsi="Arial" w:cs="Arial"/>
          <w:sz w:val="20"/>
          <w:szCs w:val="20"/>
        </w:rPr>
        <w:t>as</w:t>
      </w:r>
      <w:r w:rsidR="00424C00" w:rsidRPr="007B7E4F">
        <w:rPr>
          <w:rFonts w:ascii="Arial" w:hAnsi="Arial" w:cs="Arial"/>
          <w:sz w:val="20"/>
          <w:szCs w:val="20"/>
        </w:rPr>
        <w:t xml:space="preserve"> required.</w:t>
      </w:r>
    </w:p>
    <w:p w14:paraId="7EE34831" w14:textId="77777777" w:rsidR="00426B0C" w:rsidRPr="007B7E4F" w:rsidRDefault="00426B0C" w:rsidP="00426B0C">
      <w:pPr>
        <w:rPr>
          <w:rFonts w:ascii="Arial" w:hAnsi="Arial" w:cs="Arial"/>
          <w:sz w:val="20"/>
          <w:szCs w:val="20"/>
          <w:highlight w:val="green"/>
        </w:rPr>
      </w:pPr>
    </w:p>
    <w:p w14:paraId="70558219" w14:textId="77777777" w:rsidR="00896732" w:rsidRPr="007B7E4F" w:rsidRDefault="0024460B" w:rsidP="00E47B09">
      <w:pPr>
        <w:ind w:left="720" w:firstLine="720"/>
        <w:rPr>
          <w:rFonts w:ascii="Arial" w:hAnsi="Arial" w:cs="Arial"/>
          <w:sz w:val="20"/>
          <w:szCs w:val="20"/>
        </w:rPr>
      </w:pPr>
      <w:r w:rsidRPr="007B7E4F">
        <w:rPr>
          <w:rFonts w:ascii="Arial" w:hAnsi="Arial" w:cs="Arial"/>
          <w:sz w:val="20"/>
          <w:szCs w:val="20"/>
        </w:rPr>
        <w:t>(</w:t>
      </w:r>
      <w:r w:rsidR="00EE1F6B" w:rsidRPr="007B7E4F">
        <w:rPr>
          <w:rFonts w:ascii="Arial" w:hAnsi="Arial" w:cs="Arial"/>
          <w:sz w:val="20"/>
          <w:szCs w:val="20"/>
        </w:rPr>
        <w:t>i</w:t>
      </w:r>
      <w:r w:rsidRPr="007B7E4F">
        <w:rPr>
          <w:rFonts w:ascii="Arial" w:hAnsi="Arial" w:cs="Arial"/>
          <w:sz w:val="20"/>
          <w:szCs w:val="20"/>
        </w:rPr>
        <w:t>v)</w:t>
      </w:r>
      <w:r w:rsidRPr="007B7E4F">
        <w:rPr>
          <w:rFonts w:ascii="Arial" w:hAnsi="Arial" w:cs="Arial"/>
          <w:sz w:val="20"/>
          <w:szCs w:val="20"/>
        </w:rPr>
        <w:tab/>
      </w:r>
      <w:r w:rsidR="00896732" w:rsidRPr="007B7E4F">
        <w:rPr>
          <w:rFonts w:ascii="Arial" w:hAnsi="Arial" w:cs="Arial"/>
          <w:sz w:val="20"/>
          <w:szCs w:val="20"/>
        </w:rPr>
        <w:t>NBN Billing errors on build charges</w:t>
      </w:r>
    </w:p>
    <w:p w14:paraId="1B6CF47E" w14:textId="77777777" w:rsidR="00896732" w:rsidRPr="007B7E4F" w:rsidRDefault="00896732" w:rsidP="00632111">
      <w:pPr>
        <w:ind w:left="2110"/>
        <w:rPr>
          <w:rFonts w:ascii="Arial" w:hAnsi="Arial" w:cs="Arial"/>
          <w:sz w:val="20"/>
          <w:szCs w:val="20"/>
        </w:rPr>
      </w:pPr>
      <w:r w:rsidRPr="007B7E4F">
        <w:rPr>
          <w:rFonts w:ascii="Arial" w:hAnsi="Arial" w:cs="Arial"/>
          <w:sz w:val="20"/>
          <w:szCs w:val="20"/>
        </w:rPr>
        <w:t xml:space="preserve">If an invoice omits or miscalculates any amounts payable under this Agreement, nbn may issue an additional invoice to Optus, adjust </w:t>
      </w:r>
      <w:r w:rsidR="00632111" w:rsidRPr="007B7E4F">
        <w:rPr>
          <w:rFonts w:ascii="Arial" w:hAnsi="Arial" w:cs="Arial"/>
          <w:sz w:val="20"/>
          <w:szCs w:val="20"/>
        </w:rPr>
        <w:t xml:space="preserve">  </w:t>
      </w:r>
      <w:r w:rsidRPr="007B7E4F">
        <w:rPr>
          <w:rFonts w:ascii="Arial" w:hAnsi="Arial" w:cs="Arial"/>
          <w:sz w:val="20"/>
          <w:szCs w:val="20"/>
        </w:rPr>
        <w:t>an invoice submitted to the Optus if nbn does so no later than 6 months after the date of the original invoice</w:t>
      </w:r>
      <w:r w:rsidR="0032685D" w:rsidRPr="007B7E4F">
        <w:rPr>
          <w:rFonts w:ascii="Arial" w:hAnsi="Arial" w:cs="Arial"/>
          <w:sz w:val="20"/>
          <w:szCs w:val="20"/>
        </w:rPr>
        <w:t>.</w:t>
      </w:r>
    </w:p>
    <w:p w14:paraId="3DEC3F8B" w14:textId="77777777" w:rsidR="00383753" w:rsidRPr="007B7E4F" w:rsidRDefault="000D19E3" w:rsidP="00632111">
      <w:pPr>
        <w:ind w:left="1390" w:firstLine="720"/>
        <w:rPr>
          <w:rFonts w:ascii="Arial" w:hAnsi="Arial" w:cs="Arial"/>
          <w:sz w:val="20"/>
          <w:szCs w:val="20"/>
        </w:rPr>
      </w:pPr>
      <w:r w:rsidRPr="007B7E4F">
        <w:rPr>
          <w:rFonts w:ascii="Arial" w:hAnsi="Arial" w:cs="Arial"/>
          <w:sz w:val="20"/>
          <w:szCs w:val="20"/>
        </w:rPr>
        <w:t>Optus will bill the above charges to you.</w:t>
      </w:r>
    </w:p>
    <w:p w14:paraId="2B4E930F" w14:textId="77777777" w:rsidR="00896732" w:rsidRPr="007B7E4F" w:rsidRDefault="00896732" w:rsidP="000D19E3">
      <w:pPr>
        <w:ind w:left="720"/>
        <w:rPr>
          <w:rFonts w:ascii="Arial" w:hAnsi="Arial" w:cs="Arial"/>
          <w:sz w:val="20"/>
          <w:szCs w:val="20"/>
          <w:highlight w:val="green"/>
        </w:rPr>
      </w:pPr>
    </w:p>
    <w:p w14:paraId="006C7EF2" w14:textId="77777777" w:rsidR="000D19E3" w:rsidRPr="00BF2037" w:rsidRDefault="000D19E3" w:rsidP="000D19E3">
      <w:pPr>
        <w:ind w:left="720"/>
        <w:rPr>
          <w:rFonts w:ascii="Arial" w:hAnsi="Arial" w:cs="Arial"/>
          <w:sz w:val="20"/>
          <w:szCs w:val="20"/>
        </w:rPr>
      </w:pPr>
    </w:p>
    <w:p w14:paraId="5D4EAAE2" w14:textId="77777777" w:rsidR="000D19E3" w:rsidRPr="00BF2037" w:rsidRDefault="000D19E3" w:rsidP="00E47B09">
      <w:pPr>
        <w:ind w:left="720" w:firstLine="720"/>
        <w:rPr>
          <w:rFonts w:ascii="Arial" w:hAnsi="Arial" w:cs="Arial"/>
          <w:sz w:val="20"/>
          <w:szCs w:val="20"/>
        </w:rPr>
      </w:pPr>
      <w:r w:rsidRPr="00BF2037">
        <w:rPr>
          <w:rFonts w:ascii="Arial" w:hAnsi="Arial" w:cs="Arial"/>
          <w:sz w:val="20"/>
          <w:szCs w:val="20"/>
        </w:rPr>
        <w:t>(v)</w:t>
      </w:r>
      <w:r w:rsidRPr="00BF2037">
        <w:rPr>
          <w:rFonts w:ascii="Arial" w:hAnsi="Arial" w:cs="Arial"/>
          <w:sz w:val="20"/>
          <w:szCs w:val="20"/>
        </w:rPr>
        <w:tab/>
        <w:t>Customer Cancellation Order</w:t>
      </w:r>
    </w:p>
    <w:p w14:paraId="2DFE76F2" w14:textId="77777777" w:rsidR="009672EF" w:rsidRPr="00BF2037" w:rsidRDefault="000D19E3" w:rsidP="00632111">
      <w:pPr>
        <w:ind w:left="2160"/>
        <w:rPr>
          <w:rFonts w:ascii="Arial" w:hAnsi="Arial" w:cs="Arial"/>
          <w:color w:val="000000"/>
          <w:sz w:val="20"/>
          <w:szCs w:val="20"/>
        </w:rPr>
      </w:pPr>
      <w:r w:rsidRPr="00BF2037">
        <w:rPr>
          <w:rFonts w:ascii="Arial" w:hAnsi="Arial" w:cs="Arial"/>
          <w:color w:val="000000"/>
          <w:sz w:val="20"/>
          <w:szCs w:val="20"/>
        </w:rPr>
        <w:t>The Customer may cancel an Order for a Fibre Build by cancelling an order placed by the Customer under the WBA for nbn™ Enterprise Ethernet to be supplied at a Premises.  If the Customer</w:t>
      </w:r>
      <w:r w:rsidR="006A1354" w:rsidRPr="00BF2037">
        <w:rPr>
          <w:rFonts w:ascii="Arial" w:hAnsi="Arial" w:cs="Arial"/>
          <w:color w:val="000000"/>
          <w:sz w:val="20"/>
          <w:szCs w:val="20"/>
        </w:rPr>
        <w:t xml:space="preserve"> </w:t>
      </w:r>
      <w:r w:rsidRPr="00BF2037">
        <w:rPr>
          <w:rFonts w:ascii="Arial" w:hAnsi="Arial" w:cs="Arial"/>
          <w:color w:val="000000"/>
          <w:sz w:val="20"/>
          <w:szCs w:val="20"/>
        </w:rPr>
        <w:t xml:space="preserve">receives a notice from nbn under clause </w:t>
      </w:r>
      <w:r w:rsidR="00EE1F6B" w:rsidRPr="00BF2037">
        <w:rPr>
          <w:rFonts w:ascii="Arial" w:hAnsi="Arial" w:cs="Arial"/>
          <w:color w:val="000000"/>
          <w:sz w:val="20"/>
          <w:szCs w:val="20"/>
        </w:rPr>
        <w:t>10.1(b)</w:t>
      </w:r>
      <w:r w:rsidR="006A1354" w:rsidRPr="00BF2037">
        <w:rPr>
          <w:rFonts w:ascii="Arial" w:hAnsi="Arial" w:cs="Arial"/>
          <w:color w:val="000000"/>
          <w:sz w:val="20"/>
          <w:szCs w:val="20"/>
        </w:rPr>
        <w:t>(ii)</w:t>
      </w:r>
      <w:r w:rsidRPr="00BF2037">
        <w:rPr>
          <w:rFonts w:ascii="Arial" w:hAnsi="Arial" w:cs="Arial"/>
          <w:color w:val="000000"/>
          <w:sz w:val="20"/>
          <w:szCs w:val="20"/>
        </w:rPr>
        <w:t xml:space="preserve"> and does not confirm to nbn that it accepts the amended or new Fi</w:t>
      </w:r>
      <w:r w:rsidR="003345F4" w:rsidRPr="00BF2037">
        <w:rPr>
          <w:rFonts w:ascii="Arial" w:hAnsi="Arial" w:cs="Arial"/>
          <w:color w:val="000000"/>
          <w:sz w:val="20"/>
          <w:szCs w:val="20"/>
        </w:rPr>
        <w:t>bre Build Contribution within (</w:t>
      </w:r>
      <w:r w:rsidRPr="00BF2037">
        <w:rPr>
          <w:rFonts w:ascii="Arial" w:hAnsi="Arial" w:cs="Arial"/>
          <w:color w:val="000000"/>
          <w:sz w:val="20"/>
          <w:szCs w:val="20"/>
        </w:rPr>
        <w:t>5) Business Days of such notice the Customer will be deemed to have cancelled the Order for the Fibre Build to which the amended or new Fibre Build Contribution relates.</w:t>
      </w:r>
    </w:p>
    <w:p w14:paraId="1625F4DD" w14:textId="77777777" w:rsidR="00F94B47" w:rsidRPr="00BF2037" w:rsidRDefault="00F94B47" w:rsidP="00E47B09">
      <w:pPr>
        <w:ind w:left="1440"/>
        <w:rPr>
          <w:rFonts w:ascii="Arial" w:hAnsi="Arial" w:cs="Arial"/>
          <w:color w:val="000000"/>
          <w:sz w:val="20"/>
          <w:szCs w:val="20"/>
        </w:rPr>
      </w:pPr>
    </w:p>
    <w:p w14:paraId="492F78AF" w14:textId="77777777" w:rsidR="009672EF" w:rsidRPr="00BF2037" w:rsidRDefault="009672EF" w:rsidP="00E47B09">
      <w:pPr>
        <w:ind w:left="720" w:firstLine="720"/>
        <w:rPr>
          <w:rFonts w:ascii="Arial" w:hAnsi="Arial" w:cs="Arial"/>
          <w:color w:val="000000"/>
          <w:sz w:val="20"/>
          <w:szCs w:val="20"/>
          <w:lang w:eastAsia="en-AU"/>
        </w:rPr>
      </w:pPr>
      <w:r w:rsidRPr="00BF2037">
        <w:rPr>
          <w:rFonts w:ascii="Arial" w:hAnsi="Arial" w:cs="Arial"/>
          <w:color w:val="000000"/>
          <w:sz w:val="20"/>
          <w:szCs w:val="20"/>
        </w:rPr>
        <w:t>(v</w:t>
      </w:r>
      <w:r w:rsidR="00EE1F6B" w:rsidRPr="00BF2037">
        <w:rPr>
          <w:rFonts w:ascii="Arial" w:hAnsi="Arial" w:cs="Arial"/>
          <w:color w:val="000000"/>
          <w:sz w:val="20"/>
          <w:szCs w:val="20"/>
        </w:rPr>
        <w:t>ii</w:t>
      </w:r>
      <w:r w:rsidRPr="00BF2037">
        <w:rPr>
          <w:rFonts w:ascii="Arial" w:hAnsi="Arial" w:cs="Arial"/>
          <w:color w:val="000000"/>
          <w:sz w:val="20"/>
          <w:szCs w:val="20"/>
        </w:rPr>
        <w:t xml:space="preserve">)    </w:t>
      </w:r>
      <w:r w:rsidRPr="00BF2037">
        <w:rPr>
          <w:rFonts w:ascii="Arial" w:hAnsi="Arial" w:cs="Arial"/>
          <w:color w:val="000000"/>
          <w:sz w:val="20"/>
          <w:szCs w:val="20"/>
        </w:rPr>
        <w:tab/>
      </w:r>
      <w:r w:rsidRPr="00BF2037">
        <w:rPr>
          <w:rFonts w:ascii="Arial" w:hAnsi="Arial" w:cs="Arial"/>
          <w:color w:val="000000"/>
          <w:sz w:val="20"/>
          <w:szCs w:val="20"/>
          <w:lang w:eastAsia="en-AU"/>
        </w:rPr>
        <w:t xml:space="preserve">If the Customer cancels an Order for a Fibre Build, the Customer must pay a Cancellation Charge unless: </w:t>
      </w:r>
    </w:p>
    <w:p w14:paraId="3D35A678" w14:textId="77777777" w:rsidR="009672EF" w:rsidRPr="00BF2037" w:rsidRDefault="009672EF" w:rsidP="009672EF">
      <w:pPr>
        <w:rPr>
          <w:rFonts w:ascii="Arial" w:hAnsi="Arial" w:cs="Arial"/>
          <w:color w:val="000000"/>
          <w:sz w:val="20"/>
          <w:szCs w:val="20"/>
        </w:rPr>
      </w:pPr>
    </w:p>
    <w:p w14:paraId="4E401BB7" w14:textId="77777777" w:rsidR="003345F4" w:rsidRPr="00BF2037" w:rsidRDefault="009672EF" w:rsidP="003345F4">
      <w:pPr>
        <w:pStyle w:val="ListParagraph"/>
        <w:numPr>
          <w:ilvl w:val="0"/>
          <w:numId w:val="44"/>
        </w:numPr>
        <w:rPr>
          <w:rFonts w:ascii="Arial" w:hAnsi="Arial" w:cs="Arial"/>
          <w:sz w:val="20"/>
          <w:szCs w:val="20"/>
        </w:rPr>
      </w:pPr>
      <w:r w:rsidRPr="00BF2037">
        <w:rPr>
          <w:rFonts w:ascii="Arial" w:hAnsi="Arial" w:cs="Arial"/>
          <w:sz w:val="20"/>
          <w:szCs w:val="20"/>
        </w:rPr>
        <w:t xml:space="preserve">the Customer cancels the Order within 5 Business Days of being notified that the Committed Delivery Date for the corresponding </w:t>
      </w:r>
      <w:r w:rsidR="00632111" w:rsidRPr="00BF2037">
        <w:rPr>
          <w:rFonts w:ascii="Arial" w:hAnsi="Arial" w:cs="Arial"/>
          <w:sz w:val="20"/>
          <w:szCs w:val="20"/>
        </w:rPr>
        <w:t xml:space="preserve">              </w:t>
      </w:r>
      <w:r w:rsidR="003345F4" w:rsidRPr="00BF2037">
        <w:rPr>
          <w:rFonts w:ascii="Arial" w:hAnsi="Arial" w:cs="Arial"/>
          <w:sz w:val="20"/>
          <w:szCs w:val="20"/>
        </w:rPr>
        <w:t xml:space="preserve">                                                                                                  </w:t>
      </w:r>
      <w:r w:rsidR="00632111" w:rsidRPr="00BF2037">
        <w:rPr>
          <w:rFonts w:ascii="Arial" w:hAnsi="Arial" w:cs="Arial"/>
          <w:sz w:val="20"/>
          <w:szCs w:val="20"/>
        </w:rPr>
        <w:t xml:space="preserve">Ordered Product </w:t>
      </w:r>
      <w:r w:rsidRPr="00BF2037">
        <w:rPr>
          <w:rFonts w:ascii="Arial" w:hAnsi="Arial" w:cs="Arial"/>
          <w:sz w:val="20"/>
          <w:szCs w:val="20"/>
        </w:rPr>
        <w:t>exceeds the Customer Required Date; and is more than 65 Business Days after the date on which the Order was submitted; or</w:t>
      </w:r>
    </w:p>
    <w:p w14:paraId="0C741852" w14:textId="77777777" w:rsidR="009672EF" w:rsidRPr="00BF2037" w:rsidRDefault="009672EF" w:rsidP="003345F4">
      <w:pPr>
        <w:pStyle w:val="ListParagraph"/>
        <w:numPr>
          <w:ilvl w:val="0"/>
          <w:numId w:val="44"/>
        </w:numPr>
        <w:rPr>
          <w:rFonts w:ascii="Arial" w:hAnsi="Arial" w:cs="Arial"/>
          <w:sz w:val="20"/>
          <w:szCs w:val="20"/>
        </w:rPr>
      </w:pPr>
      <w:r w:rsidRPr="00BF2037">
        <w:rPr>
          <w:rFonts w:ascii="Arial" w:hAnsi="Arial" w:cs="Arial"/>
          <w:color w:val="000000"/>
          <w:sz w:val="20"/>
          <w:szCs w:val="20"/>
          <w:lang w:eastAsia="en-AU"/>
        </w:rPr>
        <w:t xml:space="preserve">the Customer cancels the Order within 10 Business Days of receiving a notice from </w:t>
      </w:r>
      <w:r w:rsidRPr="00BF2037">
        <w:rPr>
          <w:rFonts w:ascii="Arial" w:hAnsi="Arial" w:cs="Arial"/>
          <w:b/>
          <w:bCs/>
          <w:color w:val="000000"/>
          <w:sz w:val="20"/>
          <w:szCs w:val="20"/>
          <w:lang w:eastAsia="en-AU"/>
        </w:rPr>
        <w:t xml:space="preserve">nbn </w:t>
      </w:r>
      <w:r w:rsidRPr="00BF2037">
        <w:rPr>
          <w:rFonts w:ascii="Arial" w:hAnsi="Arial" w:cs="Arial"/>
          <w:color w:val="000000"/>
          <w:sz w:val="20"/>
          <w:szCs w:val="20"/>
          <w:lang w:eastAsia="en-AU"/>
        </w:rPr>
        <w:t xml:space="preserve">in accordance with clause </w:t>
      </w:r>
      <w:r w:rsidR="00EE1F6B" w:rsidRPr="00BF2037">
        <w:rPr>
          <w:rFonts w:ascii="Arial" w:hAnsi="Arial" w:cs="Arial"/>
          <w:color w:val="000000"/>
          <w:sz w:val="20"/>
          <w:szCs w:val="20"/>
          <w:lang w:eastAsia="en-AU"/>
        </w:rPr>
        <w:t>10.1(b)</w:t>
      </w:r>
      <w:r w:rsidRPr="00BF2037">
        <w:rPr>
          <w:rFonts w:ascii="Arial" w:hAnsi="Arial" w:cs="Arial"/>
          <w:color w:val="000000"/>
          <w:sz w:val="20"/>
          <w:szCs w:val="20"/>
          <w:lang w:eastAsia="en-AU"/>
        </w:rPr>
        <w:t>(ii)</w:t>
      </w:r>
    </w:p>
    <w:p w14:paraId="5CD5B749" w14:textId="77777777" w:rsidR="009672EF" w:rsidRPr="00BF2037" w:rsidRDefault="009672EF" w:rsidP="00E47B09">
      <w:pPr>
        <w:autoSpaceDE w:val="0"/>
        <w:autoSpaceDN w:val="0"/>
        <w:adjustRightInd w:val="0"/>
        <w:ind w:left="1440" w:firstLine="720"/>
        <w:rPr>
          <w:rFonts w:ascii="Arial" w:hAnsi="Arial" w:cs="Arial"/>
          <w:color w:val="000000"/>
          <w:sz w:val="20"/>
          <w:szCs w:val="20"/>
          <w:lang w:eastAsia="en-AU"/>
        </w:rPr>
      </w:pPr>
      <w:r w:rsidRPr="00BF2037">
        <w:rPr>
          <w:rFonts w:ascii="Arial" w:hAnsi="Arial" w:cs="Arial"/>
          <w:color w:val="000000"/>
          <w:sz w:val="20"/>
          <w:szCs w:val="20"/>
          <w:lang w:eastAsia="en-AU"/>
        </w:rPr>
        <w:t xml:space="preserve">(c) </w:t>
      </w:r>
      <w:r w:rsidR="003345F4" w:rsidRPr="00BF2037">
        <w:rPr>
          <w:rFonts w:ascii="Arial" w:hAnsi="Arial" w:cs="Arial"/>
          <w:color w:val="000000"/>
          <w:sz w:val="20"/>
          <w:szCs w:val="20"/>
          <w:lang w:eastAsia="en-AU"/>
        </w:rPr>
        <w:t xml:space="preserve">  </w:t>
      </w:r>
      <w:r w:rsidRPr="00BF2037">
        <w:rPr>
          <w:rFonts w:ascii="Arial" w:hAnsi="Arial" w:cs="Arial"/>
          <w:color w:val="000000"/>
          <w:sz w:val="20"/>
          <w:szCs w:val="20"/>
          <w:lang w:eastAsia="en-AU"/>
        </w:rPr>
        <w:t xml:space="preserve">the Customer cancels the Order in accordance with clause </w:t>
      </w:r>
      <w:r w:rsidR="00E47B09" w:rsidRPr="00BF2037">
        <w:rPr>
          <w:rFonts w:ascii="Arial" w:hAnsi="Arial" w:cs="Arial"/>
          <w:color w:val="000000"/>
          <w:sz w:val="20"/>
          <w:szCs w:val="20"/>
          <w:lang w:eastAsia="en-AU"/>
        </w:rPr>
        <w:t>10.1(b)</w:t>
      </w:r>
      <w:r w:rsidRPr="00BF2037">
        <w:rPr>
          <w:rFonts w:ascii="Arial" w:hAnsi="Arial" w:cs="Arial"/>
          <w:color w:val="000000"/>
          <w:sz w:val="20"/>
          <w:szCs w:val="20"/>
          <w:lang w:eastAsia="en-AU"/>
        </w:rPr>
        <w:t>(</w:t>
      </w:r>
      <w:r w:rsidR="00E47B09" w:rsidRPr="00BF2037">
        <w:rPr>
          <w:rFonts w:ascii="Arial" w:hAnsi="Arial" w:cs="Arial"/>
          <w:color w:val="000000"/>
          <w:sz w:val="20"/>
          <w:szCs w:val="20"/>
          <w:lang w:eastAsia="en-AU"/>
        </w:rPr>
        <w:t>v)</w:t>
      </w:r>
      <w:r w:rsidRPr="00BF2037">
        <w:rPr>
          <w:rFonts w:ascii="Arial" w:hAnsi="Arial" w:cs="Arial"/>
          <w:color w:val="000000"/>
          <w:sz w:val="20"/>
          <w:szCs w:val="20"/>
          <w:lang w:eastAsia="en-AU"/>
        </w:rPr>
        <w:t xml:space="preserve">. </w:t>
      </w:r>
    </w:p>
    <w:p w14:paraId="0DE55FE3" w14:textId="77777777" w:rsidR="009672EF" w:rsidRPr="00BF2037" w:rsidRDefault="009672EF" w:rsidP="009672EF">
      <w:pPr>
        <w:ind w:left="720"/>
        <w:rPr>
          <w:rFonts w:ascii="Arial" w:hAnsi="Arial" w:cs="Arial"/>
          <w:color w:val="000000"/>
          <w:sz w:val="20"/>
          <w:szCs w:val="20"/>
        </w:rPr>
      </w:pPr>
    </w:p>
    <w:p w14:paraId="339C3E50" w14:textId="77777777" w:rsidR="000D19E3" w:rsidRPr="00BF2037" w:rsidRDefault="000D19E3" w:rsidP="00E47B09">
      <w:pPr>
        <w:ind w:left="1440"/>
        <w:rPr>
          <w:rFonts w:ascii="Arial" w:hAnsi="Arial" w:cs="Arial"/>
          <w:color w:val="000000"/>
          <w:sz w:val="20"/>
          <w:szCs w:val="20"/>
        </w:rPr>
      </w:pPr>
      <w:r w:rsidRPr="00BF2037">
        <w:rPr>
          <w:rFonts w:ascii="Arial" w:hAnsi="Arial" w:cs="Arial"/>
          <w:color w:val="000000"/>
          <w:sz w:val="20"/>
          <w:szCs w:val="20"/>
        </w:rPr>
        <w:t xml:space="preserve">Except in respect of a cancellation described in clause </w:t>
      </w:r>
      <w:r w:rsidR="00F94B47" w:rsidRPr="00BF2037">
        <w:rPr>
          <w:rFonts w:ascii="Arial" w:hAnsi="Arial" w:cs="Arial"/>
          <w:color w:val="000000"/>
          <w:sz w:val="20"/>
          <w:szCs w:val="20"/>
        </w:rPr>
        <w:t>10.1(b)</w:t>
      </w:r>
      <w:r w:rsidR="009672EF" w:rsidRPr="00BF2037">
        <w:rPr>
          <w:rFonts w:ascii="Arial" w:hAnsi="Arial" w:cs="Arial"/>
          <w:color w:val="000000"/>
          <w:sz w:val="20"/>
          <w:szCs w:val="20"/>
        </w:rPr>
        <w:t>(v</w:t>
      </w:r>
      <w:r w:rsidR="00EE1F6B" w:rsidRPr="00BF2037">
        <w:rPr>
          <w:rFonts w:ascii="Arial" w:hAnsi="Arial" w:cs="Arial"/>
          <w:color w:val="000000"/>
          <w:sz w:val="20"/>
          <w:szCs w:val="20"/>
        </w:rPr>
        <w:t>ii</w:t>
      </w:r>
      <w:r w:rsidR="009672EF" w:rsidRPr="00BF2037">
        <w:rPr>
          <w:rFonts w:ascii="Arial" w:hAnsi="Arial" w:cs="Arial"/>
          <w:color w:val="000000"/>
          <w:sz w:val="20"/>
          <w:szCs w:val="20"/>
        </w:rPr>
        <w:t>)(a), (v</w:t>
      </w:r>
      <w:r w:rsidR="00EE1F6B" w:rsidRPr="00BF2037">
        <w:rPr>
          <w:rFonts w:ascii="Arial" w:hAnsi="Arial" w:cs="Arial"/>
          <w:color w:val="000000"/>
          <w:sz w:val="20"/>
          <w:szCs w:val="20"/>
        </w:rPr>
        <w:t>ii</w:t>
      </w:r>
      <w:r w:rsidR="009672EF" w:rsidRPr="00BF2037">
        <w:rPr>
          <w:rFonts w:ascii="Arial" w:hAnsi="Arial" w:cs="Arial"/>
          <w:color w:val="000000"/>
          <w:sz w:val="20"/>
          <w:szCs w:val="20"/>
        </w:rPr>
        <w:t>)(b) and (v</w:t>
      </w:r>
      <w:r w:rsidR="00EE1F6B" w:rsidRPr="00BF2037">
        <w:rPr>
          <w:rFonts w:ascii="Arial" w:hAnsi="Arial" w:cs="Arial"/>
          <w:color w:val="000000"/>
          <w:sz w:val="20"/>
          <w:szCs w:val="20"/>
        </w:rPr>
        <w:t>ii</w:t>
      </w:r>
      <w:r w:rsidR="009672EF" w:rsidRPr="00BF2037">
        <w:rPr>
          <w:rFonts w:ascii="Arial" w:hAnsi="Arial" w:cs="Arial"/>
          <w:color w:val="000000"/>
          <w:sz w:val="20"/>
          <w:szCs w:val="20"/>
        </w:rPr>
        <w:t>)(c)</w:t>
      </w:r>
      <w:r w:rsidRPr="00BF2037">
        <w:rPr>
          <w:rFonts w:ascii="Arial" w:hAnsi="Arial" w:cs="Arial"/>
          <w:color w:val="000000"/>
          <w:sz w:val="20"/>
          <w:szCs w:val="20"/>
        </w:rPr>
        <w:t xml:space="preserve"> the Customer must pay the Fibre Build Contribution</w:t>
      </w:r>
      <w:r w:rsidR="00B63337" w:rsidRPr="00BF2037">
        <w:rPr>
          <w:rFonts w:ascii="Arial" w:hAnsi="Arial" w:cs="Arial"/>
          <w:color w:val="000000"/>
          <w:sz w:val="20"/>
          <w:szCs w:val="20"/>
        </w:rPr>
        <w:t xml:space="preserve"> </w:t>
      </w:r>
      <w:r w:rsidRPr="00BF2037">
        <w:rPr>
          <w:rFonts w:ascii="Arial" w:hAnsi="Arial" w:cs="Arial"/>
          <w:color w:val="000000"/>
          <w:sz w:val="20"/>
          <w:szCs w:val="20"/>
        </w:rPr>
        <w:t>if the Customer cancels an Order during the Build Phase or Pre-Delivery Phase.</w:t>
      </w:r>
    </w:p>
    <w:p w14:paraId="0C0F5B68" w14:textId="77777777" w:rsidR="00896732" w:rsidRPr="00BF2037" w:rsidRDefault="00896732" w:rsidP="000D19E3">
      <w:pPr>
        <w:ind w:left="720"/>
        <w:rPr>
          <w:rFonts w:ascii="Arial" w:hAnsi="Arial" w:cs="Arial"/>
          <w:color w:val="000000"/>
          <w:sz w:val="20"/>
          <w:szCs w:val="20"/>
        </w:rPr>
      </w:pPr>
    </w:p>
    <w:p w14:paraId="44325E2D" w14:textId="77777777" w:rsidR="000D19E3" w:rsidRPr="00BF2037" w:rsidRDefault="000D19E3" w:rsidP="000D19E3">
      <w:pPr>
        <w:ind w:left="720"/>
        <w:rPr>
          <w:rFonts w:ascii="Arial" w:hAnsi="Arial" w:cs="Arial"/>
          <w:sz w:val="20"/>
          <w:szCs w:val="20"/>
        </w:rPr>
      </w:pPr>
    </w:p>
    <w:p w14:paraId="5B53C36E" w14:textId="77777777" w:rsidR="000D19E3" w:rsidRPr="00BF2037" w:rsidRDefault="00896732" w:rsidP="00E47B09">
      <w:pPr>
        <w:ind w:left="720" w:firstLine="720"/>
        <w:rPr>
          <w:rFonts w:ascii="Arial" w:hAnsi="Arial" w:cs="Arial"/>
          <w:sz w:val="20"/>
          <w:szCs w:val="20"/>
        </w:rPr>
      </w:pPr>
      <w:r w:rsidRPr="00BF2037">
        <w:rPr>
          <w:rFonts w:ascii="Arial" w:hAnsi="Arial" w:cs="Arial"/>
          <w:sz w:val="20"/>
          <w:szCs w:val="20"/>
        </w:rPr>
        <w:t>(v</w:t>
      </w:r>
      <w:r w:rsidR="00EE1F6B" w:rsidRPr="00BF2037">
        <w:rPr>
          <w:rFonts w:ascii="Arial" w:hAnsi="Arial" w:cs="Arial"/>
          <w:sz w:val="20"/>
          <w:szCs w:val="20"/>
        </w:rPr>
        <w:t>i</w:t>
      </w:r>
      <w:r w:rsidR="0024460B" w:rsidRPr="00BF2037">
        <w:rPr>
          <w:rFonts w:ascii="Arial" w:hAnsi="Arial" w:cs="Arial"/>
          <w:sz w:val="20"/>
          <w:szCs w:val="20"/>
        </w:rPr>
        <w:t>i</w:t>
      </w:r>
      <w:r w:rsidRPr="00BF2037">
        <w:rPr>
          <w:rFonts w:ascii="Arial" w:hAnsi="Arial" w:cs="Arial"/>
          <w:sz w:val="20"/>
          <w:szCs w:val="20"/>
        </w:rPr>
        <w:t>)</w:t>
      </w:r>
      <w:r w:rsidRPr="00BF2037">
        <w:rPr>
          <w:rFonts w:ascii="Arial" w:hAnsi="Arial" w:cs="Arial"/>
          <w:sz w:val="20"/>
          <w:szCs w:val="20"/>
        </w:rPr>
        <w:tab/>
      </w:r>
      <w:r w:rsidR="000D19E3" w:rsidRPr="00BF2037">
        <w:rPr>
          <w:rFonts w:ascii="Arial" w:hAnsi="Arial" w:cs="Arial"/>
          <w:sz w:val="20"/>
          <w:szCs w:val="20"/>
        </w:rPr>
        <w:t>NBN Committed Delivery Date</w:t>
      </w:r>
    </w:p>
    <w:p w14:paraId="377D400F" w14:textId="77777777" w:rsidR="00632111" w:rsidRPr="007B7E4F" w:rsidRDefault="000D19E3" w:rsidP="00EB749B">
      <w:pPr>
        <w:ind w:left="2110"/>
        <w:rPr>
          <w:rFonts w:ascii="Arial" w:hAnsi="Arial" w:cs="Arial"/>
          <w:sz w:val="20"/>
          <w:szCs w:val="20"/>
        </w:rPr>
      </w:pPr>
      <w:r w:rsidRPr="00BF2037">
        <w:rPr>
          <w:rFonts w:ascii="Arial" w:hAnsi="Arial" w:cs="Arial"/>
          <w:sz w:val="20"/>
          <w:szCs w:val="20"/>
        </w:rPr>
        <w:lastRenderedPageBreak/>
        <w:t xml:space="preserve">15 Business Days prior to the Committed Delivery Date, nbn will advise Optus of a Revised Delivery Date if nbn considers that the </w:t>
      </w:r>
      <w:r w:rsidR="00632111" w:rsidRPr="00BF2037">
        <w:rPr>
          <w:rFonts w:ascii="Arial" w:hAnsi="Arial" w:cs="Arial"/>
          <w:sz w:val="20"/>
          <w:szCs w:val="20"/>
        </w:rPr>
        <w:t xml:space="preserve">   </w:t>
      </w:r>
      <w:r w:rsidRPr="00BF2037">
        <w:rPr>
          <w:rFonts w:ascii="Arial" w:hAnsi="Arial" w:cs="Arial"/>
          <w:sz w:val="20"/>
          <w:szCs w:val="20"/>
        </w:rPr>
        <w:t>Delivery date is likely to occur on a date other than the Committed Delivery Date.</w:t>
      </w:r>
    </w:p>
    <w:p w14:paraId="5B0F44E8" w14:textId="77777777" w:rsidR="00383753" w:rsidRPr="00BF2037" w:rsidRDefault="00383753" w:rsidP="00383753">
      <w:pPr>
        <w:ind w:left="1440"/>
        <w:rPr>
          <w:rFonts w:ascii="Arial" w:hAnsi="Arial" w:cs="Arial"/>
          <w:sz w:val="20"/>
          <w:szCs w:val="20"/>
        </w:rPr>
      </w:pPr>
      <w:r w:rsidRPr="00BF2037">
        <w:rPr>
          <w:rFonts w:ascii="Arial" w:hAnsi="Arial" w:cs="Arial"/>
          <w:sz w:val="20"/>
          <w:szCs w:val="20"/>
        </w:rPr>
        <w:t xml:space="preserve"> </w:t>
      </w:r>
    </w:p>
    <w:p w14:paraId="73D360BA" w14:textId="77777777" w:rsidR="009E773D" w:rsidRPr="00BF2037" w:rsidRDefault="009E773D" w:rsidP="009E773D">
      <w:pPr>
        <w:autoSpaceDE w:val="0"/>
        <w:autoSpaceDN w:val="0"/>
        <w:adjustRightInd w:val="0"/>
        <w:ind w:left="720" w:firstLine="720"/>
        <w:rPr>
          <w:rFonts w:ascii="Arial" w:hAnsi="Arial" w:cs="Arial"/>
          <w:bCs/>
          <w:color w:val="000000"/>
          <w:sz w:val="20"/>
          <w:szCs w:val="20"/>
        </w:rPr>
      </w:pPr>
      <w:r w:rsidRPr="00BF2037">
        <w:rPr>
          <w:rFonts w:ascii="Arial" w:hAnsi="Arial" w:cs="Arial"/>
          <w:bCs/>
          <w:color w:val="000000"/>
          <w:sz w:val="20"/>
          <w:szCs w:val="20"/>
        </w:rPr>
        <w:t xml:space="preserve">(viii) Variation regarding Orders and Charges </w:t>
      </w:r>
    </w:p>
    <w:p w14:paraId="0F32C7B8" w14:textId="77777777" w:rsidR="009E773D" w:rsidRPr="00BF2037" w:rsidRDefault="009E773D" w:rsidP="009E773D">
      <w:pPr>
        <w:autoSpaceDE w:val="0"/>
        <w:autoSpaceDN w:val="0"/>
        <w:adjustRightInd w:val="0"/>
        <w:ind w:left="720" w:firstLine="720"/>
        <w:rPr>
          <w:rFonts w:ascii="Arial" w:hAnsi="Arial" w:cs="Arial"/>
          <w:color w:val="000000"/>
          <w:sz w:val="20"/>
          <w:szCs w:val="20"/>
        </w:rPr>
      </w:pPr>
    </w:p>
    <w:p w14:paraId="2A2492F8" w14:textId="77777777" w:rsidR="009E773D" w:rsidRPr="00BF2037" w:rsidRDefault="009E773D" w:rsidP="00C527B1">
      <w:pPr>
        <w:pStyle w:val="ListParagraph"/>
        <w:numPr>
          <w:ilvl w:val="0"/>
          <w:numId w:val="45"/>
        </w:numPr>
        <w:rPr>
          <w:rFonts w:ascii="Arial" w:hAnsi="Arial" w:cs="Arial"/>
          <w:sz w:val="20"/>
          <w:szCs w:val="20"/>
        </w:rPr>
      </w:pPr>
      <w:r w:rsidRPr="00BF2037">
        <w:rPr>
          <w:rFonts w:ascii="Arial" w:hAnsi="Arial" w:cs="Arial"/>
          <w:sz w:val="20"/>
          <w:szCs w:val="20"/>
        </w:rPr>
        <w:t>Subject to clause (viii)(b), nbn may change any of the following clauses, Orderin</w:t>
      </w:r>
      <w:r w:rsidR="00632111" w:rsidRPr="00BF2037">
        <w:rPr>
          <w:rFonts w:ascii="Arial" w:hAnsi="Arial" w:cs="Arial"/>
          <w:sz w:val="20"/>
          <w:szCs w:val="20"/>
        </w:rPr>
        <w:t xml:space="preserve">g Process, amending Fibre </w:t>
      </w:r>
      <w:r w:rsidR="003345F4" w:rsidRPr="00BF2037">
        <w:rPr>
          <w:rFonts w:ascii="Arial" w:hAnsi="Arial" w:cs="Arial"/>
          <w:sz w:val="20"/>
          <w:szCs w:val="20"/>
        </w:rPr>
        <w:t xml:space="preserve">Build </w:t>
      </w:r>
      <w:r w:rsidR="005D29A2" w:rsidRPr="00BF2037">
        <w:rPr>
          <w:rFonts w:ascii="Arial" w:hAnsi="Arial" w:cs="Arial"/>
          <w:sz w:val="20"/>
          <w:szCs w:val="20"/>
        </w:rPr>
        <w:t xml:space="preserve">            </w:t>
      </w:r>
      <w:r w:rsidR="003345F4" w:rsidRPr="00BF2037">
        <w:rPr>
          <w:rFonts w:ascii="Arial" w:hAnsi="Arial" w:cs="Arial"/>
          <w:sz w:val="20"/>
          <w:szCs w:val="20"/>
        </w:rPr>
        <w:t xml:space="preserve">                                                     </w:t>
      </w:r>
      <w:r w:rsidR="00C527B1" w:rsidRPr="00BF2037">
        <w:rPr>
          <w:rFonts w:ascii="Arial" w:hAnsi="Arial" w:cs="Arial"/>
          <w:sz w:val="20"/>
          <w:szCs w:val="20"/>
        </w:rPr>
        <w:t xml:space="preserve">                    </w:t>
      </w:r>
      <w:r w:rsidR="00632111" w:rsidRPr="00BF2037">
        <w:rPr>
          <w:rFonts w:ascii="Arial" w:hAnsi="Arial" w:cs="Arial"/>
          <w:sz w:val="20"/>
          <w:szCs w:val="20"/>
        </w:rPr>
        <w:t>co</w:t>
      </w:r>
      <w:r w:rsidRPr="00BF2037">
        <w:rPr>
          <w:rFonts w:ascii="Arial" w:hAnsi="Arial" w:cs="Arial"/>
          <w:sz w:val="20"/>
          <w:szCs w:val="20"/>
        </w:rPr>
        <w:t xml:space="preserve">ntribution, Cancellation of a Fibre Build and Credits, rebates and penalties by giving at least 30 Business Days’ notice to the you of the variation. </w:t>
      </w:r>
    </w:p>
    <w:p w14:paraId="5827059D" w14:textId="77777777" w:rsidR="009E773D" w:rsidRPr="00BF2037" w:rsidRDefault="00C527B1" w:rsidP="00C527B1">
      <w:pPr>
        <w:rPr>
          <w:rFonts w:ascii="Arial" w:hAnsi="Arial" w:cs="Arial"/>
          <w:color w:val="000000"/>
          <w:sz w:val="20"/>
          <w:szCs w:val="20"/>
        </w:rPr>
      </w:pPr>
      <w:r w:rsidRPr="00BF2037">
        <w:rPr>
          <w:rFonts w:ascii="Arial" w:hAnsi="Arial" w:cs="Arial"/>
          <w:sz w:val="20"/>
          <w:szCs w:val="20"/>
        </w:rPr>
        <w:t xml:space="preserve">                                       </w:t>
      </w:r>
      <w:r w:rsidR="009E773D" w:rsidRPr="00BF2037">
        <w:rPr>
          <w:rFonts w:ascii="Arial" w:hAnsi="Arial" w:cs="Arial"/>
          <w:sz w:val="20"/>
          <w:szCs w:val="20"/>
        </w:rPr>
        <w:t xml:space="preserve">(b) nbn must: </w:t>
      </w:r>
      <w:r w:rsidR="005D29A2" w:rsidRPr="00BF2037">
        <w:rPr>
          <w:rFonts w:ascii="Arial" w:hAnsi="Arial" w:cs="Arial"/>
          <w:color w:val="000000"/>
          <w:sz w:val="20"/>
          <w:szCs w:val="20"/>
        </w:rPr>
        <w:t xml:space="preserve">              </w:t>
      </w:r>
    </w:p>
    <w:p w14:paraId="6C0F49D9" w14:textId="77777777" w:rsidR="009E773D" w:rsidRPr="00BF2037" w:rsidRDefault="009E773D" w:rsidP="00632111">
      <w:pPr>
        <w:autoSpaceDE w:val="0"/>
        <w:autoSpaceDN w:val="0"/>
        <w:adjustRightInd w:val="0"/>
        <w:ind w:left="2160" w:firstLine="720"/>
        <w:rPr>
          <w:rFonts w:ascii="Arial" w:hAnsi="Arial" w:cs="Arial"/>
          <w:color w:val="000000"/>
          <w:sz w:val="20"/>
          <w:szCs w:val="20"/>
        </w:rPr>
      </w:pPr>
      <w:r w:rsidRPr="00BF2037">
        <w:rPr>
          <w:rFonts w:ascii="Arial" w:hAnsi="Arial" w:cs="Arial"/>
          <w:color w:val="000000"/>
          <w:sz w:val="20"/>
          <w:szCs w:val="20"/>
        </w:rPr>
        <w:t xml:space="preserve">(i) prior to issuing a variation notice, consult with you in relation to the proposed change; and </w:t>
      </w:r>
    </w:p>
    <w:p w14:paraId="219106AA" w14:textId="77777777" w:rsidR="009E773D" w:rsidRPr="00BF2037" w:rsidRDefault="009E773D" w:rsidP="00632111">
      <w:pPr>
        <w:autoSpaceDE w:val="0"/>
        <w:autoSpaceDN w:val="0"/>
        <w:adjustRightInd w:val="0"/>
        <w:ind w:left="2880"/>
        <w:rPr>
          <w:rFonts w:ascii="Arial" w:hAnsi="Arial" w:cs="Arial"/>
          <w:color w:val="000000"/>
          <w:sz w:val="20"/>
          <w:szCs w:val="20"/>
        </w:rPr>
      </w:pPr>
      <w:r w:rsidRPr="00BF2037">
        <w:rPr>
          <w:rFonts w:ascii="Arial" w:hAnsi="Arial" w:cs="Arial"/>
          <w:color w:val="000000"/>
          <w:sz w:val="20"/>
          <w:szCs w:val="20"/>
        </w:rPr>
        <w:t xml:space="preserve">(ii) not modify charges under to increase a Cancellation Charge to more than 120% of the amount of that Cancellation </w:t>
      </w:r>
      <w:r w:rsidR="00632111" w:rsidRPr="00BF2037">
        <w:rPr>
          <w:rFonts w:ascii="Arial" w:hAnsi="Arial" w:cs="Arial"/>
          <w:color w:val="000000"/>
          <w:sz w:val="20"/>
          <w:szCs w:val="20"/>
        </w:rPr>
        <w:t xml:space="preserve">     </w:t>
      </w:r>
      <w:r w:rsidRPr="00BF2037">
        <w:rPr>
          <w:rFonts w:ascii="Arial" w:hAnsi="Arial" w:cs="Arial"/>
          <w:color w:val="000000"/>
          <w:sz w:val="20"/>
          <w:szCs w:val="20"/>
        </w:rPr>
        <w:t xml:space="preserve">Charge at the Commencement Date. </w:t>
      </w:r>
    </w:p>
    <w:p w14:paraId="53B972E9" w14:textId="77777777" w:rsidR="009E773D" w:rsidRPr="00BF2037" w:rsidRDefault="009E773D" w:rsidP="009E773D">
      <w:pPr>
        <w:autoSpaceDE w:val="0"/>
        <w:autoSpaceDN w:val="0"/>
        <w:adjustRightInd w:val="0"/>
        <w:rPr>
          <w:rFonts w:ascii="Arial" w:hAnsi="Arial" w:cs="Arial"/>
          <w:color w:val="000000"/>
          <w:sz w:val="20"/>
          <w:szCs w:val="20"/>
        </w:rPr>
      </w:pPr>
    </w:p>
    <w:p w14:paraId="0C7A359B" w14:textId="77777777" w:rsidR="009E773D" w:rsidRPr="00BF2037" w:rsidRDefault="009E773D" w:rsidP="00C527B1">
      <w:pPr>
        <w:pStyle w:val="ListParagraph"/>
        <w:numPr>
          <w:ilvl w:val="0"/>
          <w:numId w:val="44"/>
        </w:numPr>
        <w:autoSpaceDE w:val="0"/>
        <w:autoSpaceDN w:val="0"/>
        <w:adjustRightInd w:val="0"/>
        <w:rPr>
          <w:rFonts w:ascii="Arial" w:hAnsi="Arial" w:cs="Arial"/>
          <w:color w:val="000000"/>
          <w:sz w:val="20"/>
          <w:szCs w:val="20"/>
        </w:rPr>
      </w:pPr>
      <w:r w:rsidRPr="00BF2037">
        <w:rPr>
          <w:rFonts w:ascii="Arial" w:hAnsi="Arial" w:cs="Arial"/>
          <w:color w:val="000000"/>
          <w:sz w:val="20"/>
          <w:szCs w:val="20"/>
        </w:rPr>
        <w:t xml:space="preserve">Each change made by </w:t>
      </w:r>
      <w:r w:rsidRPr="00BF2037">
        <w:rPr>
          <w:rFonts w:ascii="Arial" w:hAnsi="Arial" w:cs="Arial"/>
          <w:bCs/>
          <w:color w:val="000000"/>
          <w:sz w:val="20"/>
          <w:szCs w:val="20"/>
        </w:rPr>
        <w:t xml:space="preserve">nbn </w:t>
      </w:r>
      <w:r w:rsidRPr="00BF2037">
        <w:rPr>
          <w:rFonts w:ascii="Arial" w:hAnsi="Arial" w:cs="Arial"/>
          <w:color w:val="000000"/>
          <w:sz w:val="20"/>
          <w:szCs w:val="20"/>
        </w:rPr>
        <w:t xml:space="preserve">under clause (viii) will only apply in respect of any new Order placed on or after the effective </w:t>
      </w:r>
      <w:r w:rsidR="003345F4" w:rsidRPr="00BF2037">
        <w:rPr>
          <w:rFonts w:ascii="Arial" w:hAnsi="Arial" w:cs="Arial"/>
          <w:color w:val="000000"/>
          <w:sz w:val="20"/>
          <w:szCs w:val="20"/>
        </w:rPr>
        <w:t xml:space="preserve">  </w:t>
      </w:r>
      <w:r w:rsidR="007B7E4F" w:rsidRPr="00BF2037">
        <w:rPr>
          <w:rFonts w:ascii="Arial" w:hAnsi="Arial" w:cs="Arial"/>
          <w:color w:val="000000"/>
          <w:sz w:val="20"/>
          <w:szCs w:val="20"/>
        </w:rPr>
        <w:t xml:space="preserve">                                       </w:t>
      </w:r>
      <w:r w:rsidR="00C527B1" w:rsidRPr="00BF2037">
        <w:rPr>
          <w:rFonts w:ascii="Arial" w:hAnsi="Arial" w:cs="Arial"/>
          <w:color w:val="000000"/>
          <w:sz w:val="20"/>
          <w:szCs w:val="20"/>
        </w:rPr>
        <w:t xml:space="preserve">                                                        date</w:t>
      </w:r>
      <w:r w:rsidR="005D29A2" w:rsidRPr="00BF2037">
        <w:rPr>
          <w:rFonts w:ascii="Arial" w:hAnsi="Arial" w:cs="Arial"/>
          <w:color w:val="000000"/>
          <w:sz w:val="20"/>
          <w:szCs w:val="20"/>
        </w:rPr>
        <w:t xml:space="preserve"> </w:t>
      </w:r>
      <w:r w:rsidRPr="00BF2037">
        <w:rPr>
          <w:rFonts w:ascii="Arial" w:hAnsi="Arial" w:cs="Arial"/>
          <w:color w:val="000000"/>
          <w:sz w:val="20"/>
          <w:szCs w:val="20"/>
        </w:rPr>
        <w:t xml:space="preserve">of the variation. </w:t>
      </w:r>
    </w:p>
    <w:p w14:paraId="4767306F" w14:textId="77777777" w:rsidR="009E773D" w:rsidRPr="00BF2037" w:rsidRDefault="009E773D" w:rsidP="009E773D">
      <w:pPr>
        <w:autoSpaceDE w:val="0"/>
        <w:autoSpaceDN w:val="0"/>
        <w:adjustRightInd w:val="0"/>
        <w:rPr>
          <w:rFonts w:ascii="Arial" w:hAnsi="Arial" w:cs="Arial"/>
          <w:color w:val="000000"/>
          <w:sz w:val="20"/>
          <w:szCs w:val="20"/>
        </w:rPr>
      </w:pPr>
    </w:p>
    <w:p w14:paraId="5CB9E3D8" w14:textId="77777777" w:rsidR="00BB6726" w:rsidRPr="00BF2037" w:rsidRDefault="00C527B1" w:rsidP="00BB6726">
      <w:pPr>
        <w:autoSpaceDE w:val="0"/>
        <w:autoSpaceDN w:val="0"/>
        <w:adjustRightInd w:val="0"/>
        <w:ind w:left="720" w:firstLine="720"/>
        <w:rPr>
          <w:rFonts w:ascii="Arial" w:hAnsi="Arial" w:cs="Arial"/>
          <w:bCs/>
          <w:color w:val="000000"/>
          <w:sz w:val="20"/>
          <w:szCs w:val="20"/>
        </w:rPr>
      </w:pPr>
      <w:r w:rsidRPr="00BF2037">
        <w:rPr>
          <w:rFonts w:ascii="Arial" w:hAnsi="Arial" w:cs="Arial"/>
          <w:bCs/>
          <w:color w:val="000000"/>
          <w:sz w:val="20"/>
          <w:szCs w:val="20"/>
        </w:rPr>
        <w:t>(ix</w:t>
      </w:r>
      <w:r w:rsidR="00BB6726" w:rsidRPr="00BF2037">
        <w:rPr>
          <w:rFonts w:ascii="Arial" w:hAnsi="Arial" w:cs="Arial"/>
          <w:bCs/>
          <w:color w:val="000000"/>
          <w:sz w:val="20"/>
          <w:szCs w:val="20"/>
        </w:rPr>
        <w:t>)</w:t>
      </w:r>
      <w:r w:rsidRPr="00BF2037">
        <w:rPr>
          <w:rFonts w:ascii="Arial" w:hAnsi="Arial" w:cs="Arial"/>
          <w:bCs/>
          <w:color w:val="000000"/>
          <w:sz w:val="20"/>
          <w:szCs w:val="20"/>
        </w:rPr>
        <w:t xml:space="preserve"> </w:t>
      </w:r>
      <w:r w:rsidR="00BB6726" w:rsidRPr="00BF2037">
        <w:rPr>
          <w:rFonts w:ascii="Arial" w:hAnsi="Arial" w:cs="Arial"/>
          <w:bCs/>
          <w:color w:val="000000"/>
          <w:sz w:val="20"/>
          <w:szCs w:val="20"/>
        </w:rPr>
        <w:t xml:space="preserve">Variation for regulatory reasons </w:t>
      </w:r>
    </w:p>
    <w:p w14:paraId="6266C748" w14:textId="77777777" w:rsidR="00BB6726" w:rsidRPr="00BF2037" w:rsidRDefault="00BB6726" w:rsidP="00BB6726">
      <w:pPr>
        <w:autoSpaceDE w:val="0"/>
        <w:autoSpaceDN w:val="0"/>
        <w:adjustRightInd w:val="0"/>
        <w:rPr>
          <w:rFonts w:ascii="Arial" w:hAnsi="Arial" w:cs="Arial"/>
          <w:color w:val="000000"/>
          <w:sz w:val="20"/>
          <w:szCs w:val="20"/>
        </w:rPr>
      </w:pPr>
    </w:p>
    <w:p w14:paraId="1BF811FD" w14:textId="77777777" w:rsidR="00BB6726" w:rsidRPr="00BF2037" w:rsidRDefault="00BB6726" w:rsidP="005D29A2">
      <w:pPr>
        <w:autoSpaceDE w:val="0"/>
        <w:autoSpaceDN w:val="0"/>
        <w:adjustRightInd w:val="0"/>
        <w:ind w:left="1440" w:firstLine="720"/>
        <w:rPr>
          <w:rFonts w:ascii="Arial" w:hAnsi="Arial" w:cs="Arial"/>
          <w:color w:val="000000"/>
          <w:sz w:val="20"/>
          <w:szCs w:val="20"/>
        </w:rPr>
      </w:pPr>
      <w:r w:rsidRPr="00BF2037">
        <w:rPr>
          <w:rFonts w:ascii="Arial" w:hAnsi="Arial" w:cs="Arial"/>
          <w:color w:val="000000"/>
          <w:sz w:val="20"/>
          <w:szCs w:val="20"/>
        </w:rPr>
        <w:t xml:space="preserve">(a) If </w:t>
      </w:r>
      <w:r w:rsidRPr="00BF2037">
        <w:rPr>
          <w:rFonts w:ascii="Arial" w:hAnsi="Arial" w:cs="Arial"/>
          <w:bCs/>
          <w:color w:val="000000"/>
          <w:sz w:val="20"/>
          <w:szCs w:val="20"/>
        </w:rPr>
        <w:t xml:space="preserve">nbn </w:t>
      </w:r>
      <w:r w:rsidRPr="00BF2037">
        <w:rPr>
          <w:rFonts w:ascii="Arial" w:hAnsi="Arial" w:cs="Arial"/>
          <w:color w:val="000000"/>
          <w:sz w:val="20"/>
          <w:szCs w:val="20"/>
        </w:rPr>
        <w:t xml:space="preserve">reasonably believes that a variation to this Agreement is required: </w:t>
      </w:r>
    </w:p>
    <w:p w14:paraId="16D6E1EB" w14:textId="77777777" w:rsidR="00BB6726" w:rsidRPr="00BF2037" w:rsidRDefault="00BB6726" w:rsidP="00BB6726">
      <w:pPr>
        <w:autoSpaceDE w:val="0"/>
        <w:autoSpaceDN w:val="0"/>
        <w:adjustRightInd w:val="0"/>
        <w:rPr>
          <w:rFonts w:ascii="Arial" w:hAnsi="Arial" w:cs="Arial"/>
          <w:color w:val="000000"/>
          <w:sz w:val="20"/>
          <w:szCs w:val="20"/>
        </w:rPr>
      </w:pPr>
    </w:p>
    <w:p w14:paraId="4CA5A107" w14:textId="77777777" w:rsidR="00BB6726" w:rsidRPr="00BF2037" w:rsidRDefault="00BB6726" w:rsidP="005D29A2">
      <w:pPr>
        <w:autoSpaceDE w:val="0"/>
        <w:autoSpaceDN w:val="0"/>
        <w:adjustRightInd w:val="0"/>
        <w:ind w:left="2160" w:firstLine="720"/>
        <w:rPr>
          <w:rFonts w:ascii="Arial" w:hAnsi="Arial" w:cs="Arial"/>
          <w:color w:val="000000"/>
          <w:sz w:val="20"/>
          <w:szCs w:val="20"/>
        </w:rPr>
      </w:pPr>
      <w:r w:rsidRPr="00BF2037">
        <w:rPr>
          <w:rFonts w:ascii="Arial" w:hAnsi="Arial" w:cs="Arial"/>
          <w:color w:val="000000"/>
          <w:sz w:val="20"/>
          <w:szCs w:val="20"/>
        </w:rPr>
        <w:t xml:space="preserve">(i) </w:t>
      </w:r>
      <w:r w:rsidR="005D29A2" w:rsidRPr="00BF2037">
        <w:rPr>
          <w:rFonts w:ascii="Arial" w:hAnsi="Arial" w:cs="Arial"/>
          <w:color w:val="000000"/>
          <w:sz w:val="20"/>
          <w:szCs w:val="20"/>
        </w:rPr>
        <w:t xml:space="preserve"> </w:t>
      </w:r>
      <w:r w:rsidRPr="00BF2037">
        <w:rPr>
          <w:rFonts w:ascii="Arial" w:hAnsi="Arial" w:cs="Arial"/>
          <w:color w:val="000000"/>
          <w:sz w:val="20"/>
          <w:szCs w:val="20"/>
        </w:rPr>
        <w:t xml:space="preserve">as a result of a Regulatory Event; or </w:t>
      </w:r>
    </w:p>
    <w:p w14:paraId="091F6D47" w14:textId="77777777" w:rsidR="00BB6726" w:rsidRPr="00BF2037" w:rsidRDefault="00BB6726" w:rsidP="005D29A2">
      <w:pPr>
        <w:autoSpaceDE w:val="0"/>
        <w:autoSpaceDN w:val="0"/>
        <w:adjustRightInd w:val="0"/>
        <w:ind w:left="2160" w:firstLine="720"/>
        <w:rPr>
          <w:rFonts w:ascii="Arial" w:hAnsi="Arial" w:cs="Arial"/>
          <w:color w:val="000000"/>
          <w:sz w:val="20"/>
          <w:szCs w:val="20"/>
        </w:rPr>
      </w:pPr>
      <w:r w:rsidRPr="00BF2037">
        <w:rPr>
          <w:rFonts w:ascii="Arial" w:hAnsi="Arial" w:cs="Arial"/>
          <w:color w:val="000000"/>
          <w:sz w:val="20"/>
          <w:szCs w:val="20"/>
        </w:rPr>
        <w:t xml:space="preserve">(ii) to comply with the requirements or consequences of its Non-Discrimination Obligations, </w:t>
      </w:r>
    </w:p>
    <w:p w14:paraId="15AFE735" w14:textId="77777777" w:rsidR="00BB6726" w:rsidRPr="00BF2037" w:rsidRDefault="005D29A2" w:rsidP="005D29A2">
      <w:pPr>
        <w:autoSpaceDE w:val="0"/>
        <w:autoSpaceDN w:val="0"/>
        <w:adjustRightInd w:val="0"/>
        <w:ind w:left="2880"/>
        <w:rPr>
          <w:rFonts w:ascii="Arial" w:hAnsi="Arial" w:cs="Arial"/>
          <w:color w:val="000000"/>
          <w:sz w:val="20"/>
          <w:szCs w:val="20"/>
        </w:rPr>
      </w:pPr>
      <w:r w:rsidRPr="00BF2037">
        <w:rPr>
          <w:rFonts w:ascii="Arial" w:hAnsi="Arial" w:cs="Arial"/>
          <w:bCs/>
          <w:color w:val="000000"/>
          <w:sz w:val="20"/>
          <w:szCs w:val="20"/>
        </w:rPr>
        <w:t xml:space="preserve">     </w:t>
      </w:r>
      <w:r w:rsidR="00BB6726" w:rsidRPr="00BF2037">
        <w:rPr>
          <w:rFonts w:ascii="Arial" w:hAnsi="Arial" w:cs="Arial"/>
          <w:bCs/>
          <w:color w:val="000000"/>
          <w:sz w:val="20"/>
          <w:szCs w:val="20"/>
        </w:rPr>
        <w:t xml:space="preserve">nbn </w:t>
      </w:r>
      <w:r w:rsidR="00BB6726" w:rsidRPr="00BF2037">
        <w:rPr>
          <w:rFonts w:ascii="Arial" w:hAnsi="Arial" w:cs="Arial"/>
          <w:color w:val="000000"/>
          <w:sz w:val="20"/>
          <w:szCs w:val="20"/>
        </w:rPr>
        <w:t>will notify you of the terms of the proposed variation (</w:t>
      </w:r>
      <w:r w:rsidR="00BB6726" w:rsidRPr="00BF2037">
        <w:rPr>
          <w:rFonts w:ascii="Arial" w:hAnsi="Arial" w:cs="Arial"/>
          <w:bCs/>
          <w:color w:val="000000"/>
          <w:sz w:val="20"/>
          <w:szCs w:val="20"/>
        </w:rPr>
        <w:t>Proposed Regulatory Variation Notice</w:t>
      </w:r>
      <w:r w:rsidR="00BB6726" w:rsidRPr="00BF2037">
        <w:rPr>
          <w:rFonts w:ascii="Arial" w:hAnsi="Arial" w:cs="Arial"/>
          <w:color w:val="000000"/>
          <w:sz w:val="20"/>
          <w:szCs w:val="20"/>
        </w:rPr>
        <w:t xml:space="preserve">). </w:t>
      </w:r>
    </w:p>
    <w:p w14:paraId="18458864" w14:textId="77777777" w:rsidR="00BB6726" w:rsidRPr="00BF2037" w:rsidRDefault="00BB6726" w:rsidP="00BB6726">
      <w:pPr>
        <w:autoSpaceDE w:val="0"/>
        <w:autoSpaceDN w:val="0"/>
        <w:adjustRightInd w:val="0"/>
        <w:rPr>
          <w:rFonts w:ascii="Arial" w:hAnsi="Arial" w:cs="Arial"/>
          <w:color w:val="000000"/>
          <w:sz w:val="20"/>
          <w:szCs w:val="20"/>
        </w:rPr>
      </w:pPr>
    </w:p>
    <w:p w14:paraId="3E8E1748" w14:textId="77777777" w:rsidR="00BB6726" w:rsidRPr="00BF2037" w:rsidRDefault="00BB6726" w:rsidP="00C527B1">
      <w:pPr>
        <w:pStyle w:val="ListParagraph"/>
        <w:numPr>
          <w:ilvl w:val="0"/>
          <w:numId w:val="44"/>
        </w:numPr>
        <w:autoSpaceDE w:val="0"/>
        <w:autoSpaceDN w:val="0"/>
        <w:adjustRightInd w:val="0"/>
        <w:rPr>
          <w:rFonts w:ascii="Arial" w:hAnsi="Arial" w:cs="Arial"/>
          <w:color w:val="000000"/>
          <w:sz w:val="20"/>
          <w:szCs w:val="20"/>
        </w:rPr>
      </w:pPr>
      <w:r w:rsidRPr="00BF2037">
        <w:rPr>
          <w:rFonts w:ascii="Arial" w:hAnsi="Arial" w:cs="Arial"/>
          <w:color w:val="000000"/>
          <w:sz w:val="20"/>
          <w:szCs w:val="20"/>
        </w:rPr>
        <w:t xml:space="preserve">The parties must meet and discuss in good faith the terms of any variation to this Agreement for a period of not less than </w:t>
      </w:r>
      <w:r w:rsidR="00C527B1" w:rsidRPr="00BF2037">
        <w:rPr>
          <w:rFonts w:ascii="Arial" w:hAnsi="Arial" w:cs="Arial"/>
          <w:color w:val="000000"/>
          <w:sz w:val="20"/>
          <w:szCs w:val="20"/>
        </w:rPr>
        <w:t xml:space="preserve"> </w:t>
      </w:r>
      <w:r w:rsidRPr="00BF2037">
        <w:rPr>
          <w:rFonts w:ascii="Arial" w:hAnsi="Arial" w:cs="Arial"/>
          <w:color w:val="000000"/>
          <w:sz w:val="20"/>
          <w:szCs w:val="20"/>
        </w:rPr>
        <w:t xml:space="preserve">20 </w:t>
      </w:r>
      <w:r w:rsidR="00C527B1" w:rsidRPr="00BF2037">
        <w:rPr>
          <w:rFonts w:ascii="Arial" w:hAnsi="Arial" w:cs="Arial"/>
          <w:color w:val="000000"/>
          <w:sz w:val="20"/>
          <w:szCs w:val="20"/>
        </w:rPr>
        <w:t xml:space="preserve">          </w:t>
      </w:r>
      <w:r w:rsidRPr="00BF2037">
        <w:rPr>
          <w:rFonts w:ascii="Arial" w:hAnsi="Arial" w:cs="Arial"/>
          <w:color w:val="000000"/>
          <w:sz w:val="20"/>
          <w:szCs w:val="20"/>
        </w:rPr>
        <w:t xml:space="preserve">Business Days commencing on your receipt of the Proposed Regulatory Variation Notice. </w:t>
      </w:r>
    </w:p>
    <w:p w14:paraId="6C1FEC69" w14:textId="77777777" w:rsidR="00BB6726" w:rsidRPr="00BF2037" w:rsidRDefault="00BB6726" w:rsidP="00BB6726">
      <w:pPr>
        <w:autoSpaceDE w:val="0"/>
        <w:autoSpaceDN w:val="0"/>
        <w:adjustRightInd w:val="0"/>
        <w:rPr>
          <w:rFonts w:ascii="Arial" w:hAnsi="Arial" w:cs="Arial"/>
          <w:color w:val="000000"/>
          <w:sz w:val="20"/>
          <w:szCs w:val="20"/>
        </w:rPr>
      </w:pPr>
    </w:p>
    <w:p w14:paraId="1FBD6E62" w14:textId="77777777" w:rsidR="00C527B1" w:rsidRPr="00BF2037" w:rsidRDefault="00BB6726" w:rsidP="00BA3E31">
      <w:pPr>
        <w:pStyle w:val="ListParagraph"/>
        <w:numPr>
          <w:ilvl w:val="0"/>
          <w:numId w:val="45"/>
        </w:numPr>
        <w:autoSpaceDE w:val="0"/>
        <w:autoSpaceDN w:val="0"/>
        <w:adjustRightInd w:val="0"/>
      </w:pPr>
      <w:r w:rsidRPr="00BF2037">
        <w:rPr>
          <w:rFonts w:ascii="Arial" w:hAnsi="Arial" w:cs="Arial"/>
          <w:color w:val="000000"/>
          <w:sz w:val="20"/>
          <w:szCs w:val="20"/>
        </w:rPr>
        <w:t xml:space="preserve">If the parties are unable to agree a variation to this Agreement within 20 Business Days of your receipt of a Proposed Regulatory Variation Notice (or such other period agreed between the parties): </w:t>
      </w:r>
    </w:p>
    <w:p w14:paraId="4140715B" w14:textId="77777777" w:rsidR="00C527B1" w:rsidRPr="00BF2037" w:rsidRDefault="00C527B1" w:rsidP="00C527B1">
      <w:pPr>
        <w:pStyle w:val="MELegal4"/>
        <w:numPr>
          <w:ilvl w:val="0"/>
          <w:numId w:val="0"/>
        </w:numPr>
        <w:ind w:left="2160" w:firstLine="720"/>
      </w:pPr>
      <w:r w:rsidRPr="00BF2037">
        <w:rPr>
          <w:rFonts w:cs="Arial"/>
          <w:color w:val="000000"/>
        </w:rPr>
        <w:t>(i</w:t>
      </w:r>
      <w:r w:rsidRPr="00BF2037">
        <w:t xml:space="preserve">) </w:t>
      </w:r>
      <w:r w:rsidR="00BB6726" w:rsidRPr="00BF2037">
        <w:t xml:space="preserve">nbn may, by not less than 10 Business Days' notice to you, vary this Agreement on terms which it reasonably believes are </w:t>
      </w:r>
      <w:r w:rsidRPr="00BF2037">
        <w:t xml:space="preserve">              </w:t>
      </w:r>
      <w:r w:rsidR="00BB6726" w:rsidRPr="00BF2037">
        <w:t xml:space="preserve">required for the reasons in clause (ix)(a); and </w:t>
      </w:r>
    </w:p>
    <w:p w14:paraId="60497C09" w14:textId="77777777" w:rsidR="00BB6726" w:rsidRPr="00BF2037" w:rsidRDefault="00BB6726" w:rsidP="00C527B1">
      <w:pPr>
        <w:autoSpaceDE w:val="0"/>
        <w:autoSpaceDN w:val="0"/>
        <w:adjustRightInd w:val="0"/>
        <w:ind w:left="2160" w:firstLine="720"/>
        <w:rPr>
          <w:rFonts w:ascii="Arial" w:hAnsi="Arial" w:cs="Arial"/>
          <w:color w:val="000000"/>
          <w:sz w:val="20"/>
          <w:szCs w:val="20"/>
        </w:rPr>
      </w:pPr>
      <w:r w:rsidRPr="00BF2037">
        <w:rPr>
          <w:rFonts w:ascii="Arial" w:hAnsi="Arial" w:cs="Arial"/>
          <w:color w:val="000000"/>
          <w:sz w:val="20"/>
          <w:szCs w:val="20"/>
        </w:rPr>
        <w:t>(ii) you may terminate this Agreement by notice in writing to nbn on or before the effective date of such variation as set out in that notice, in which case clause (ix)(a) will apply.</w:t>
      </w:r>
    </w:p>
    <w:p w14:paraId="7E284626" w14:textId="77777777" w:rsidR="005D29A2" w:rsidRPr="007B7E4F" w:rsidRDefault="005D29A2" w:rsidP="00BB6726">
      <w:pPr>
        <w:pStyle w:val="Default"/>
        <w:ind w:left="1440" w:firstLine="720"/>
        <w:rPr>
          <w:rFonts w:ascii="Arial" w:hAnsi="Arial" w:cs="Arial"/>
          <w:sz w:val="20"/>
          <w:szCs w:val="20"/>
        </w:rPr>
      </w:pPr>
    </w:p>
    <w:p w14:paraId="6A181AAF" w14:textId="77777777" w:rsidR="005D29A2" w:rsidRPr="007B7E4F" w:rsidRDefault="005D29A2" w:rsidP="00BB6726">
      <w:pPr>
        <w:pStyle w:val="Default"/>
        <w:ind w:left="1440" w:firstLine="720"/>
        <w:rPr>
          <w:rFonts w:ascii="Arial" w:hAnsi="Arial" w:cs="Arial"/>
          <w:sz w:val="20"/>
          <w:szCs w:val="20"/>
        </w:rPr>
      </w:pPr>
    </w:p>
    <w:p w14:paraId="39C4A795" w14:textId="77777777" w:rsidR="005D29A2" w:rsidRPr="007B7E4F" w:rsidRDefault="005D29A2" w:rsidP="00BB6726">
      <w:pPr>
        <w:pStyle w:val="Default"/>
        <w:ind w:left="1440" w:firstLine="720"/>
        <w:rPr>
          <w:rFonts w:ascii="Arial" w:hAnsi="Arial" w:cs="Arial"/>
          <w:sz w:val="20"/>
          <w:szCs w:val="20"/>
        </w:rPr>
      </w:pPr>
    </w:p>
    <w:p w14:paraId="485DCA35" w14:textId="77777777" w:rsidR="00991C36" w:rsidRPr="007B7E4F" w:rsidRDefault="00991C36" w:rsidP="00991C36">
      <w:pPr>
        <w:pStyle w:val="Default"/>
        <w:rPr>
          <w:rFonts w:ascii="Arial" w:hAnsi="Arial" w:cs="Arial"/>
          <w:sz w:val="20"/>
          <w:szCs w:val="20"/>
        </w:rPr>
      </w:pPr>
    </w:p>
    <w:p w14:paraId="51232D3E" w14:textId="77777777" w:rsidR="00991C36" w:rsidRPr="00BF2037" w:rsidRDefault="00991C36" w:rsidP="00991C36">
      <w:pPr>
        <w:pStyle w:val="Default"/>
        <w:rPr>
          <w:rFonts w:ascii="Arial" w:hAnsi="Arial" w:cs="Arial"/>
          <w:bCs/>
          <w:sz w:val="20"/>
          <w:szCs w:val="20"/>
        </w:rPr>
      </w:pPr>
      <w:r w:rsidRPr="007B7E4F">
        <w:rPr>
          <w:rFonts w:ascii="Arial" w:hAnsi="Arial" w:cs="Arial"/>
          <w:sz w:val="20"/>
          <w:szCs w:val="20"/>
        </w:rPr>
        <w:tab/>
      </w:r>
      <w:r w:rsidRPr="00BF2037">
        <w:rPr>
          <w:rFonts w:ascii="Arial" w:hAnsi="Arial" w:cs="Arial"/>
          <w:sz w:val="20"/>
          <w:szCs w:val="20"/>
        </w:rPr>
        <w:tab/>
      </w:r>
      <w:r w:rsidRPr="00BF2037">
        <w:rPr>
          <w:rFonts w:ascii="Arial" w:hAnsi="Arial" w:cs="Arial"/>
          <w:bCs/>
          <w:sz w:val="20"/>
          <w:szCs w:val="20"/>
        </w:rPr>
        <w:t>(x) Fair Use Policy</w:t>
      </w:r>
    </w:p>
    <w:p w14:paraId="4D8B8322" w14:textId="77777777" w:rsidR="00991C36" w:rsidRPr="00BF2037" w:rsidRDefault="00991C36" w:rsidP="00991C36">
      <w:pPr>
        <w:pStyle w:val="Default"/>
        <w:rPr>
          <w:rFonts w:ascii="Arial" w:hAnsi="Arial" w:cs="Arial"/>
          <w:sz w:val="20"/>
          <w:szCs w:val="20"/>
        </w:rPr>
      </w:pPr>
    </w:p>
    <w:p w14:paraId="7C32807F" w14:textId="77777777" w:rsidR="005D29A2" w:rsidRPr="00BF2037" w:rsidRDefault="005D29A2" w:rsidP="005D29A2">
      <w:pPr>
        <w:autoSpaceDE w:val="0"/>
        <w:autoSpaceDN w:val="0"/>
        <w:adjustRightInd w:val="0"/>
        <w:rPr>
          <w:rFonts w:ascii="Arial" w:hAnsi="Arial" w:cs="Arial"/>
          <w:color w:val="000000"/>
          <w:sz w:val="20"/>
          <w:szCs w:val="20"/>
        </w:rPr>
      </w:pPr>
      <w:r w:rsidRPr="00BF2037">
        <w:rPr>
          <w:rFonts w:ascii="Arial" w:hAnsi="Arial" w:cs="Arial"/>
          <w:color w:val="000000"/>
          <w:sz w:val="20"/>
          <w:szCs w:val="20"/>
        </w:rPr>
        <w:t xml:space="preserve">                            </w:t>
      </w:r>
      <w:r w:rsidR="00991C36" w:rsidRPr="00BF2037">
        <w:rPr>
          <w:rFonts w:ascii="Arial" w:hAnsi="Arial" w:cs="Arial"/>
          <w:color w:val="000000"/>
          <w:sz w:val="20"/>
          <w:szCs w:val="20"/>
        </w:rPr>
        <w:t>Custo</w:t>
      </w:r>
      <w:r w:rsidRPr="00BF2037">
        <w:rPr>
          <w:rFonts w:ascii="Arial" w:hAnsi="Arial" w:cs="Arial"/>
          <w:color w:val="000000"/>
          <w:sz w:val="20"/>
          <w:szCs w:val="20"/>
        </w:rPr>
        <w:t>mer must not use the service to:</w:t>
      </w:r>
    </w:p>
    <w:p w14:paraId="38787D7A" w14:textId="77777777" w:rsidR="00C527B1" w:rsidRPr="00BF2037" w:rsidRDefault="00991C36" w:rsidP="005D29A2">
      <w:pPr>
        <w:autoSpaceDE w:val="0"/>
        <w:autoSpaceDN w:val="0"/>
        <w:adjustRightInd w:val="0"/>
        <w:ind w:left="1440" w:firstLine="720"/>
        <w:rPr>
          <w:rFonts w:ascii="Arial" w:hAnsi="Arial" w:cs="Arial"/>
          <w:color w:val="000000"/>
          <w:sz w:val="20"/>
          <w:szCs w:val="20"/>
        </w:rPr>
      </w:pPr>
      <w:r w:rsidRPr="00BF2037">
        <w:rPr>
          <w:rFonts w:ascii="Arial" w:hAnsi="Arial" w:cs="Arial"/>
          <w:color w:val="000000"/>
          <w:sz w:val="20"/>
          <w:szCs w:val="20"/>
        </w:rPr>
        <w:t xml:space="preserve">(a) support substantial carrier or service provider data aggregation applications (including as backhaul for mobile base stations, </w:t>
      </w:r>
      <w:r w:rsidR="005D29A2" w:rsidRPr="00BF2037">
        <w:rPr>
          <w:rFonts w:ascii="Arial" w:hAnsi="Arial" w:cs="Arial"/>
          <w:color w:val="000000"/>
          <w:sz w:val="20"/>
          <w:szCs w:val="20"/>
        </w:rPr>
        <w:t xml:space="preserve">         </w:t>
      </w:r>
      <w:r w:rsidR="00C527B1" w:rsidRPr="00BF2037">
        <w:rPr>
          <w:rFonts w:ascii="Arial" w:hAnsi="Arial" w:cs="Arial"/>
          <w:color w:val="000000"/>
          <w:sz w:val="20"/>
          <w:szCs w:val="20"/>
        </w:rPr>
        <w:t xml:space="preserve">  </w:t>
      </w:r>
    </w:p>
    <w:p w14:paraId="0172762F" w14:textId="77777777" w:rsidR="00C527B1" w:rsidRPr="00BF2037" w:rsidRDefault="00C527B1" w:rsidP="005D29A2">
      <w:pPr>
        <w:autoSpaceDE w:val="0"/>
        <w:autoSpaceDN w:val="0"/>
        <w:adjustRightInd w:val="0"/>
        <w:ind w:left="1440" w:firstLine="720"/>
        <w:rPr>
          <w:rFonts w:ascii="Arial" w:hAnsi="Arial" w:cs="Arial"/>
          <w:color w:val="000000"/>
          <w:sz w:val="20"/>
          <w:szCs w:val="20"/>
        </w:rPr>
      </w:pPr>
      <w:r w:rsidRPr="00BF2037">
        <w:rPr>
          <w:rFonts w:ascii="Arial" w:hAnsi="Arial" w:cs="Arial"/>
          <w:color w:val="000000"/>
          <w:sz w:val="20"/>
          <w:szCs w:val="20"/>
        </w:rPr>
        <w:t xml:space="preserve">     </w:t>
      </w:r>
      <w:r w:rsidR="00991C36" w:rsidRPr="00BF2037">
        <w:rPr>
          <w:rFonts w:ascii="Arial" w:hAnsi="Arial" w:cs="Arial"/>
          <w:color w:val="000000"/>
          <w:sz w:val="20"/>
          <w:szCs w:val="20"/>
        </w:rPr>
        <w:t xml:space="preserve">backhaul for Public HetNet access points and multiplexed access systems and/or networks) that result in substantial and </w:t>
      </w:r>
    </w:p>
    <w:p w14:paraId="1F2C99C8" w14:textId="77777777" w:rsidR="00C527B1" w:rsidRPr="00BF2037" w:rsidRDefault="00C527B1" w:rsidP="005D29A2">
      <w:pPr>
        <w:autoSpaceDE w:val="0"/>
        <w:autoSpaceDN w:val="0"/>
        <w:adjustRightInd w:val="0"/>
        <w:ind w:left="1440" w:firstLine="720"/>
        <w:rPr>
          <w:rFonts w:ascii="Arial" w:hAnsi="Arial" w:cs="Arial"/>
          <w:color w:val="000000"/>
          <w:sz w:val="20"/>
          <w:szCs w:val="20"/>
        </w:rPr>
      </w:pPr>
      <w:r w:rsidRPr="00BF2037">
        <w:rPr>
          <w:rFonts w:ascii="Arial" w:hAnsi="Arial" w:cs="Arial"/>
          <w:color w:val="000000"/>
          <w:sz w:val="20"/>
          <w:szCs w:val="20"/>
        </w:rPr>
        <w:t xml:space="preserve">     </w:t>
      </w:r>
      <w:r w:rsidR="00991C36" w:rsidRPr="00BF2037">
        <w:rPr>
          <w:rFonts w:ascii="Arial" w:hAnsi="Arial" w:cs="Arial"/>
          <w:color w:val="000000"/>
          <w:sz w:val="20"/>
          <w:szCs w:val="20"/>
        </w:rPr>
        <w:t xml:space="preserve">continuous </w:t>
      </w:r>
    </w:p>
    <w:p w14:paraId="0D1443AF" w14:textId="77777777" w:rsidR="00211AC1" w:rsidRPr="00BF2037" w:rsidRDefault="00991C36" w:rsidP="005D29A2">
      <w:pPr>
        <w:autoSpaceDE w:val="0"/>
        <w:autoSpaceDN w:val="0"/>
        <w:adjustRightInd w:val="0"/>
        <w:ind w:left="1440" w:firstLine="720"/>
        <w:rPr>
          <w:rFonts w:ascii="Arial" w:hAnsi="Arial" w:cs="Arial"/>
          <w:color w:val="000000"/>
          <w:sz w:val="20"/>
          <w:szCs w:val="20"/>
        </w:rPr>
      </w:pPr>
      <w:r w:rsidRPr="00BF2037">
        <w:rPr>
          <w:rFonts w:ascii="Arial" w:hAnsi="Arial" w:cs="Arial"/>
          <w:color w:val="000000"/>
          <w:sz w:val="20"/>
          <w:szCs w:val="20"/>
        </w:rPr>
        <w:t>network throughput, o</w:t>
      </w:r>
      <w:r w:rsidR="00211AC1" w:rsidRPr="00BF2037">
        <w:rPr>
          <w:rFonts w:ascii="Arial" w:hAnsi="Arial" w:cs="Arial"/>
          <w:color w:val="000000"/>
          <w:sz w:val="20"/>
          <w:szCs w:val="20"/>
        </w:rPr>
        <w:t xml:space="preserve">r </w:t>
      </w:r>
    </w:p>
    <w:p w14:paraId="5D754E20" w14:textId="77777777" w:rsidR="00C527B1" w:rsidRPr="00BF2037" w:rsidRDefault="00991C36" w:rsidP="00C527B1">
      <w:pPr>
        <w:autoSpaceDE w:val="0"/>
        <w:autoSpaceDN w:val="0"/>
        <w:adjustRightInd w:val="0"/>
        <w:ind w:left="2160"/>
        <w:rPr>
          <w:rFonts w:ascii="Arial" w:hAnsi="Arial" w:cs="Arial"/>
          <w:color w:val="000000"/>
          <w:sz w:val="20"/>
          <w:szCs w:val="20"/>
        </w:rPr>
      </w:pPr>
      <w:r w:rsidRPr="00BF2037">
        <w:rPr>
          <w:rFonts w:ascii="Arial" w:hAnsi="Arial" w:cs="Arial"/>
          <w:color w:val="000000"/>
          <w:sz w:val="20"/>
          <w:szCs w:val="20"/>
        </w:rPr>
        <w:t>(b) use the service for the purpose of supplying broadband services to Premise</w:t>
      </w:r>
      <w:r w:rsidR="00C527B1" w:rsidRPr="00BF2037">
        <w:rPr>
          <w:rFonts w:ascii="Arial" w:hAnsi="Arial" w:cs="Arial"/>
          <w:color w:val="000000"/>
          <w:sz w:val="20"/>
          <w:szCs w:val="20"/>
        </w:rPr>
        <w:t>s other than to the Premises in</w:t>
      </w:r>
      <w:r w:rsidR="005D29A2" w:rsidRPr="00BF2037">
        <w:rPr>
          <w:rFonts w:ascii="Arial" w:hAnsi="Arial" w:cs="Arial"/>
          <w:color w:val="000000"/>
          <w:sz w:val="20"/>
          <w:szCs w:val="20"/>
        </w:rPr>
        <w:t xml:space="preserve"> </w:t>
      </w:r>
      <w:r w:rsidRPr="00BF2037">
        <w:rPr>
          <w:rFonts w:ascii="Arial" w:hAnsi="Arial" w:cs="Arial"/>
          <w:color w:val="000000"/>
          <w:sz w:val="20"/>
          <w:szCs w:val="20"/>
        </w:rPr>
        <w:t xml:space="preserve">respect of which the </w:t>
      </w:r>
      <w:r w:rsidR="00C527B1" w:rsidRPr="00BF2037">
        <w:rPr>
          <w:rFonts w:ascii="Arial" w:hAnsi="Arial" w:cs="Arial"/>
          <w:color w:val="000000"/>
          <w:sz w:val="20"/>
          <w:szCs w:val="20"/>
        </w:rPr>
        <w:t xml:space="preserve">       </w:t>
      </w:r>
    </w:p>
    <w:p w14:paraId="784316FF" w14:textId="77777777" w:rsidR="00C527B1" w:rsidRPr="00BF2037" w:rsidRDefault="00C527B1" w:rsidP="00C527B1">
      <w:pPr>
        <w:autoSpaceDE w:val="0"/>
        <w:autoSpaceDN w:val="0"/>
        <w:adjustRightInd w:val="0"/>
        <w:ind w:left="2160"/>
        <w:rPr>
          <w:rFonts w:ascii="Arial" w:hAnsi="Arial" w:cs="Arial"/>
          <w:color w:val="000000"/>
          <w:sz w:val="20"/>
          <w:szCs w:val="20"/>
        </w:rPr>
      </w:pPr>
      <w:r w:rsidRPr="00BF2037">
        <w:rPr>
          <w:rFonts w:ascii="Arial" w:hAnsi="Arial" w:cs="Arial"/>
          <w:color w:val="000000"/>
          <w:sz w:val="20"/>
          <w:szCs w:val="20"/>
        </w:rPr>
        <w:t xml:space="preserve">     rel</w:t>
      </w:r>
      <w:r w:rsidR="00991C36" w:rsidRPr="00BF2037">
        <w:rPr>
          <w:rFonts w:ascii="Arial" w:hAnsi="Arial" w:cs="Arial"/>
          <w:color w:val="000000"/>
          <w:sz w:val="20"/>
          <w:szCs w:val="20"/>
        </w:rPr>
        <w:t xml:space="preserve">evant Ordered Product has been ordered (including for the purpose of supplying broadband services to multiple Premises </w:t>
      </w:r>
      <w:r w:rsidRPr="00BF2037">
        <w:rPr>
          <w:rFonts w:ascii="Arial" w:hAnsi="Arial" w:cs="Arial"/>
          <w:color w:val="000000"/>
          <w:sz w:val="20"/>
          <w:szCs w:val="20"/>
        </w:rPr>
        <w:t xml:space="preserve">       </w:t>
      </w:r>
    </w:p>
    <w:p w14:paraId="40D6366A" w14:textId="77777777" w:rsidR="00C527B1" w:rsidRPr="00BF2037" w:rsidRDefault="00C527B1" w:rsidP="00C527B1">
      <w:pPr>
        <w:autoSpaceDE w:val="0"/>
        <w:autoSpaceDN w:val="0"/>
        <w:adjustRightInd w:val="0"/>
        <w:ind w:left="2160"/>
        <w:rPr>
          <w:rFonts w:ascii="Arial" w:hAnsi="Arial" w:cs="Arial"/>
          <w:color w:val="000000"/>
          <w:sz w:val="20"/>
          <w:szCs w:val="20"/>
        </w:rPr>
      </w:pPr>
      <w:r w:rsidRPr="00BF2037">
        <w:rPr>
          <w:rFonts w:ascii="Arial" w:hAnsi="Arial" w:cs="Arial"/>
          <w:color w:val="000000"/>
          <w:sz w:val="20"/>
          <w:szCs w:val="20"/>
        </w:rPr>
        <w:t xml:space="preserve">     w</w:t>
      </w:r>
      <w:r w:rsidR="00991C36" w:rsidRPr="00BF2037">
        <w:rPr>
          <w:rFonts w:ascii="Arial" w:hAnsi="Arial" w:cs="Arial"/>
          <w:color w:val="000000"/>
          <w:sz w:val="20"/>
          <w:szCs w:val="20"/>
        </w:rPr>
        <w:t xml:space="preserve">ithin Multi-Premises Sites) Example: A building manager for a multi-tenancy office building (where each business’ office is a </w:t>
      </w:r>
    </w:p>
    <w:p w14:paraId="74F24B0F" w14:textId="77777777" w:rsidR="00C527B1" w:rsidRPr="00BF2037" w:rsidRDefault="00C527B1" w:rsidP="00C527B1">
      <w:pPr>
        <w:autoSpaceDE w:val="0"/>
        <w:autoSpaceDN w:val="0"/>
        <w:adjustRightInd w:val="0"/>
        <w:ind w:left="2160"/>
        <w:rPr>
          <w:rFonts w:ascii="Arial" w:hAnsi="Arial" w:cs="Arial"/>
          <w:color w:val="000000"/>
          <w:sz w:val="20"/>
          <w:szCs w:val="20"/>
        </w:rPr>
      </w:pPr>
      <w:r w:rsidRPr="00BF2037">
        <w:rPr>
          <w:rFonts w:ascii="Arial" w:hAnsi="Arial" w:cs="Arial"/>
          <w:color w:val="000000"/>
          <w:sz w:val="20"/>
          <w:szCs w:val="20"/>
        </w:rPr>
        <w:t xml:space="preserve">     </w:t>
      </w:r>
      <w:r w:rsidR="00991C36" w:rsidRPr="00BF2037">
        <w:rPr>
          <w:rFonts w:ascii="Arial" w:hAnsi="Arial" w:cs="Arial"/>
          <w:color w:val="000000"/>
          <w:sz w:val="20"/>
          <w:szCs w:val="20"/>
        </w:rPr>
        <w:t xml:space="preserve">different addressable location) seeks to use a single nbn™ Ethernet-based Customer Product to provide a building-wide Wi-Fi </w:t>
      </w:r>
    </w:p>
    <w:p w14:paraId="0E367464" w14:textId="77777777" w:rsidR="00C527B1" w:rsidRPr="00BF2037" w:rsidRDefault="00C527B1" w:rsidP="00C527B1">
      <w:pPr>
        <w:autoSpaceDE w:val="0"/>
        <w:autoSpaceDN w:val="0"/>
        <w:adjustRightInd w:val="0"/>
        <w:ind w:left="2160"/>
        <w:rPr>
          <w:rFonts w:ascii="Arial" w:hAnsi="Arial" w:cs="Arial"/>
          <w:color w:val="000000"/>
          <w:sz w:val="20"/>
          <w:szCs w:val="20"/>
        </w:rPr>
      </w:pPr>
      <w:r w:rsidRPr="00BF2037">
        <w:rPr>
          <w:rFonts w:ascii="Arial" w:hAnsi="Arial" w:cs="Arial"/>
          <w:color w:val="000000"/>
          <w:sz w:val="20"/>
          <w:szCs w:val="20"/>
        </w:rPr>
        <w:t xml:space="preserve">     </w:t>
      </w:r>
      <w:r w:rsidR="00991C36" w:rsidRPr="00BF2037">
        <w:rPr>
          <w:rFonts w:ascii="Arial" w:hAnsi="Arial" w:cs="Arial"/>
          <w:color w:val="000000"/>
          <w:sz w:val="20"/>
          <w:szCs w:val="20"/>
        </w:rPr>
        <w:t xml:space="preserve">system. The building manager would not be entitled to use the Customer Product to satisfy the broadband needs of each of the </w:t>
      </w:r>
    </w:p>
    <w:p w14:paraId="5A1BD035" w14:textId="77777777" w:rsidR="00991C36" w:rsidRPr="00BF2037" w:rsidRDefault="00C527B1" w:rsidP="00C527B1">
      <w:pPr>
        <w:autoSpaceDE w:val="0"/>
        <w:autoSpaceDN w:val="0"/>
        <w:adjustRightInd w:val="0"/>
        <w:ind w:left="2160"/>
        <w:rPr>
          <w:rFonts w:ascii="Arial" w:hAnsi="Arial" w:cs="Arial"/>
          <w:i/>
          <w:iCs/>
          <w:sz w:val="20"/>
          <w:szCs w:val="20"/>
        </w:rPr>
      </w:pPr>
      <w:r w:rsidRPr="00BF2037">
        <w:rPr>
          <w:rFonts w:ascii="Arial" w:hAnsi="Arial" w:cs="Arial"/>
          <w:color w:val="000000"/>
          <w:sz w:val="20"/>
          <w:szCs w:val="20"/>
        </w:rPr>
        <w:t xml:space="preserve">     </w:t>
      </w:r>
      <w:r w:rsidR="00991C36" w:rsidRPr="00BF2037">
        <w:rPr>
          <w:rFonts w:ascii="Arial" w:hAnsi="Arial" w:cs="Arial"/>
          <w:color w:val="000000"/>
          <w:sz w:val="20"/>
          <w:szCs w:val="20"/>
        </w:rPr>
        <w:t>different tenants in the building within their tenancies.</w:t>
      </w:r>
      <w:r w:rsidR="00991C36" w:rsidRPr="00BF2037">
        <w:rPr>
          <w:rFonts w:ascii="Arial" w:hAnsi="Arial" w:cs="Arial"/>
          <w:i/>
          <w:iCs/>
          <w:sz w:val="20"/>
          <w:szCs w:val="20"/>
        </w:rPr>
        <w:t xml:space="preserve"> </w:t>
      </w:r>
    </w:p>
    <w:p w14:paraId="780F5DB6" w14:textId="77777777" w:rsidR="00DE5099" w:rsidRDefault="00DE5099" w:rsidP="00C527B1">
      <w:pPr>
        <w:autoSpaceDE w:val="0"/>
        <w:autoSpaceDN w:val="0"/>
        <w:adjustRightInd w:val="0"/>
        <w:ind w:left="2160"/>
        <w:rPr>
          <w:rFonts w:ascii="Arial" w:hAnsi="Arial" w:cs="Arial"/>
          <w:i/>
          <w:iCs/>
          <w:sz w:val="20"/>
          <w:szCs w:val="20"/>
          <w:highlight w:val="green"/>
        </w:rPr>
      </w:pPr>
    </w:p>
    <w:p w14:paraId="008B14DE" w14:textId="77777777" w:rsidR="00DE5099" w:rsidRDefault="00DE5099" w:rsidP="00C527B1">
      <w:pPr>
        <w:autoSpaceDE w:val="0"/>
        <w:autoSpaceDN w:val="0"/>
        <w:adjustRightInd w:val="0"/>
        <w:ind w:left="2160"/>
        <w:rPr>
          <w:rFonts w:ascii="Arial" w:hAnsi="Arial" w:cs="Arial"/>
          <w:i/>
          <w:iCs/>
          <w:sz w:val="20"/>
          <w:szCs w:val="20"/>
          <w:highlight w:val="green"/>
        </w:rPr>
      </w:pPr>
    </w:p>
    <w:p w14:paraId="72AC44F7" w14:textId="77777777" w:rsidR="00DE5099" w:rsidRDefault="00DE5099" w:rsidP="00C527B1">
      <w:pPr>
        <w:autoSpaceDE w:val="0"/>
        <w:autoSpaceDN w:val="0"/>
        <w:adjustRightInd w:val="0"/>
        <w:ind w:left="2160"/>
        <w:rPr>
          <w:rFonts w:ascii="Arial" w:hAnsi="Arial" w:cs="Arial"/>
          <w:i/>
          <w:iCs/>
          <w:sz w:val="20"/>
          <w:szCs w:val="20"/>
          <w:highlight w:val="green"/>
        </w:rPr>
      </w:pPr>
    </w:p>
    <w:p w14:paraId="55DE9A09" w14:textId="77777777" w:rsidR="00DE5099" w:rsidRDefault="00DE5099" w:rsidP="00C527B1">
      <w:pPr>
        <w:autoSpaceDE w:val="0"/>
        <w:autoSpaceDN w:val="0"/>
        <w:adjustRightInd w:val="0"/>
        <w:ind w:left="2160"/>
        <w:rPr>
          <w:rFonts w:ascii="Arial" w:hAnsi="Arial" w:cs="Arial"/>
          <w:i/>
          <w:iCs/>
          <w:sz w:val="20"/>
          <w:szCs w:val="20"/>
          <w:highlight w:val="green"/>
        </w:rPr>
      </w:pPr>
    </w:p>
    <w:p w14:paraId="57C83CA3" w14:textId="77777777" w:rsidR="00DE5099" w:rsidRDefault="00DE5099" w:rsidP="00C527B1">
      <w:pPr>
        <w:autoSpaceDE w:val="0"/>
        <w:autoSpaceDN w:val="0"/>
        <w:adjustRightInd w:val="0"/>
        <w:ind w:left="2160"/>
        <w:rPr>
          <w:rFonts w:ascii="Arial" w:hAnsi="Arial" w:cs="Arial"/>
          <w:i/>
          <w:iCs/>
          <w:sz w:val="20"/>
          <w:szCs w:val="20"/>
          <w:highlight w:val="green"/>
        </w:rPr>
      </w:pPr>
    </w:p>
    <w:p w14:paraId="37CB0C3C" w14:textId="77777777" w:rsidR="00DE5099" w:rsidRDefault="00DE5099" w:rsidP="00C527B1">
      <w:pPr>
        <w:autoSpaceDE w:val="0"/>
        <w:autoSpaceDN w:val="0"/>
        <w:adjustRightInd w:val="0"/>
        <w:ind w:left="2160"/>
        <w:rPr>
          <w:rFonts w:ascii="Arial" w:hAnsi="Arial" w:cs="Arial"/>
          <w:i/>
          <w:iCs/>
          <w:sz w:val="20"/>
          <w:szCs w:val="20"/>
          <w:highlight w:val="green"/>
        </w:rPr>
      </w:pPr>
    </w:p>
    <w:p w14:paraId="03A13D88" w14:textId="77777777" w:rsidR="00DE5099" w:rsidRDefault="00DE5099" w:rsidP="00C527B1">
      <w:pPr>
        <w:autoSpaceDE w:val="0"/>
        <w:autoSpaceDN w:val="0"/>
        <w:adjustRightInd w:val="0"/>
        <w:ind w:left="2160"/>
        <w:rPr>
          <w:rFonts w:ascii="Arial" w:hAnsi="Arial" w:cs="Arial"/>
          <w:i/>
          <w:iCs/>
          <w:sz w:val="20"/>
          <w:szCs w:val="20"/>
          <w:highlight w:val="green"/>
        </w:rPr>
      </w:pPr>
    </w:p>
    <w:p w14:paraId="5BC234D0" w14:textId="77777777" w:rsidR="00DE5099" w:rsidRDefault="00DE5099" w:rsidP="00C527B1">
      <w:pPr>
        <w:autoSpaceDE w:val="0"/>
        <w:autoSpaceDN w:val="0"/>
        <w:adjustRightInd w:val="0"/>
        <w:ind w:left="2160"/>
        <w:rPr>
          <w:rFonts w:ascii="Arial" w:hAnsi="Arial" w:cs="Arial"/>
          <w:i/>
          <w:iCs/>
          <w:sz w:val="20"/>
          <w:szCs w:val="20"/>
          <w:highlight w:val="green"/>
        </w:rPr>
      </w:pPr>
    </w:p>
    <w:p w14:paraId="4471086C" w14:textId="77777777" w:rsidR="00DE5099" w:rsidRDefault="00DE5099" w:rsidP="00C527B1">
      <w:pPr>
        <w:autoSpaceDE w:val="0"/>
        <w:autoSpaceDN w:val="0"/>
        <w:adjustRightInd w:val="0"/>
        <w:ind w:left="2160"/>
        <w:rPr>
          <w:rFonts w:ascii="Arial" w:hAnsi="Arial" w:cs="Arial"/>
          <w:i/>
          <w:iCs/>
          <w:sz w:val="20"/>
          <w:szCs w:val="20"/>
          <w:highlight w:val="green"/>
        </w:rPr>
      </w:pPr>
    </w:p>
    <w:p w14:paraId="3F5CF08D" w14:textId="77777777" w:rsidR="00DE5099" w:rsidRDefault="00DE5099" w:rsidP="00C527B1">
      <w:pPr>
        <w:autoSpaceDE w:val="0"/>
        <w:autoSpaceDN w:val="0"/>
        <w:adjustRightInd w:val="0"/>
        <w:ind w:left="2160"/>
        <w:rPr>
          <w:rFonts w:ascii="Arial" w:hAnsi="Arial" w:cs="Arial"/>
          <w:i/>
          <w:iCs/>
          <w:sz w:val="20"/>
          <w:szCs w:val="20"/>
          <w:highlight w:val="green"/>
        </w:rPr>
      </w:pPr>
    </w:p>
    <w:p w14:paraId="6B85187A" w14:textId="77777777" w:rsidR="00DE5099" w:rsidRDefault="00DE5099" w:rsidP="00C527B1">
      <w:pPr>
        <w:autoSpaceDE w:val="0"/>
        <w:autoSpaceDN w:val="0"/>
        <w:adjustRightInd w:val="0"/>
        <w:ind w:left="2160"/>
        <w:rPr>
          <w:rFonts w:ascii="Arial" w:hAnsi="Arial" w:cs="Arial"/>
          <w:i/>
          <w:iCs/>
          <w:sz w:val="20"/>
          <w:szCs w:val="20"/>
          <w:highlight w:val="green"/>
        </w:rPr>
      </w:pPr>
    </w:p>
    <w:p w14:paraId="6C08F68E" w14:textId="77777777" w:rsidR="00DE5099" w:rsidRDefault="00DE5099" w:rsidP="00C527B1">
      <w:pPr>
        <w:autoSpaceDE w:val="0"/>
        <w:autoSpaceDN w:val="0"/>
        <w:adjustRightInd w:val="0"/>
        <w:ind w:left="2160"/>
        <w:rPr>
          <w:rFonts w:ascii="Arial" w:hAnsi="Arial" w:cs="Arial"/>
          <w:i/>
          <w:iCs/>
          <w:sz w:val="20"/>
          <w:szCs w:val="20"/>
          <w:highlight w:val="green"/>
        </w:rPr>
      </w:pPr>
    </w:p>
    <w:p w14:paraId="2EE797B4" w14:textId="77777777" w:rsidR="00DE5099" w:rsidRDefault="00DE5099" w:rsidP="00C527B1">
      <w:pPr>
        <w:autoSpaceDE w:val="0"/>
        <w:autoSpaceDN w:val="0"/>
        <w:adjustRightInd w:val="0"/>
        <w:ind w:left="2160"/>
        <w:rPr>
          <w:rFonts w:ascii="Arial" w:hAnsi="Arial" w:cs="Arial"/>
          <w:i/>
          <w:iCs/>
          <w:sz w:val="20"/>
          <w:szCs w:val="20"/>
          <w:highlight w:val="green"/>
        </w:rPr>
      </w:pPr>
    </w:p>
    <w:p w14:paraId="05B3A072" w14:textId="77777777" w:rsidR="00DE5099" w:rsidRDefault="00DE5099" w:rsidP="00C527B1">
      <w:pPr>
        <w:autoSpaceDE w:val="0"/>
        <w:autoSpaceDN w:val="0"/>
        <w:adjustRightInd w:val="0"/>
        <w:ind w:left="2160"/>
        <w:rPr>
          <w:rFonts w:ascii="Arial" w:hAnsi="Arial" w:cs="Arial"/>
          <w:i/>
          <w:iCs/>
          <w:sz w:val="20"/>
          <w:szCs w:val="20"/>
          <w:highlight w:val="green"/>
        </w:rPr>
      </w:pPr>
    </w:p>
    <w:p w14:paraId="571EF6E6" w14:textId="77777777" w:rsidR="00DE5099" w:rsidRDefault="00DE5099" w:rsidP="00C527B1">
      <w:pPr>
        <w:autoSpaceDE w:val="0"/>
        <w:autoSpaceDN w:val="0"/>
        <w:adjustRightInd w:val="0"/>
        <w:ind w:left="2160"/>
        <w:rPr>
          <w:rFonts w:ascii="Arial" w:hAnsi="Arial" w:cs="Arial"/>
          <w:i/>
          <w:iCs/>
          <w:sz w:val="20"/>
          <w:szCs w:val="20"/>
          <w:highlight w:val="green"/>
        </w:rPr>
      </w:pPr>
    </w:p>
    <w:p w14:paraId="59F2CC51" w14:textId="77777777" w:rsidR="00DE5099" w:rsidRDefault="00DE5099" w:rsidP="00C527B1">
      <w:pPr>
        <w:autoSpaceDE w:val="0"/>
        <w:autoSpaceDN w:val="0"/>
        <w:adjustRightInd w:val="0"/>
        <w:ind w:left="2160"/>
        <w:rPr>
          <w:rFonts w:ascii="Arial" w:hAnsi="Arial" w:cs="Arial"/>
          <w:i/>
          <w:iCs/>
          <w:sz w:val="20"/>
          <w:szCs w:val="20"/>
          <w:highlight w:val="green"/>
        </w:rPr>
      </w:pPr>
    </w:p>
    <w:p w14:paraId="52951571" w14:textId="77777777" w:rsidR="00DE5099" w:rsidRDefault="00DE5099" w:rsidP="00C527B1">
      <w:pPr>
        <w:autoSpaceDE w:val="0"/>
        <w:autoSpaceDN w:val="0"/>
        <w:adjustRightInd w:val="0"/>
        <w:ind w:left="2160"/>
        <w:rPr>
          <w:rFonts w:ascii="Arial" w:hAnsi="Arial" w:cs="Arial"/>
          <w:i/>
          <w:iCs/>
          <w:sz w:val="20"/>
          <w:szCs w:val="20"/>
          <w:highlight w:val="green"/>
        </w:rPr>
      </w:pPr>
    </w:p>
    <w:p w14:paraId="3C647DF9" w14:textId="77777777" w:rsidR="00DE5099" w:rsidRDefault="00DE5099" w:rsidP="00C527B1">
      <w:pPr>
        <w:autoSpaceDE w:val="0"/>
        <w:autoSpaceDN w:val="0"/>
        <w:adjustRightInd w:val="0"/>
        <w:ind w:left="2160"/>
        <w:rPr>
          <w:rFonts w:ascii="Arial" w:hAnsi="Arial" w:cs="Arial"/>
          <w:i/>
          <w:iCs/>
          <w:sz w:val="20"/>
          <w:szCs w:val="20"/>
          <w:highlight w:val="green"/>
        </w:rPr>
      </w:pPr>
    </w:p>
    <w:p w14:paraId="76417ED6" w14:textId="77777777" w:rsidR="00DE5099" w:rsidRDefault="00DE5099" w:rsidP="00C527B1">
      <w:pPr>
        <w:autoSpaceDE w:val="0"/>
        <w:autoSpaceDN w:val="0"/>
        <w:adjustRightInd w:val="0"/>
        <w:ind w:left="2160"/>
        <w:rPr>
          <w:rFonts w:ascii="Arial" w:hAnsi="Arial" w:cs="Arial"/>
          <w:i/>
          <w:iCs/>
          <w:sz w:val="20"/>
          <w:szCs w:val="20"/>
          <w:highlight w:val="green"/>
        </w:rPr>
      </w:pPr>
    </w:p>
    <w:p w14:paraId="49ABDF96" w14:textId="77777777" w:rsidR="00DE5099" w:rsidRDefault="00DE5099" w:rsidP="00C527B1">
      <w:pPr>
        <w:autoSpaceDE w:val="0"/>
        <w:autoSpaceDN w:val="0"/>
        <w:adjustRightInd w:val="0"/>
        <w:ind w:left="2160"/>
        <w:rPr>
          <w:rFonts w:ascii="Arial" w:hAnsi="Arial" w:cs="Arial"/>
          <w:i/>
          <w:iCs/>
          <w:sz w:val="20"/>
          <w:szCs w:val="20"/>
          <w:highlight w:val="green"/>
        </w:rPr>
      </w:pPr>
    </w:p>
    <w:p w14:paraId="61AD6378" w14:textId="77777777" w:rsidR="00DE5099" w:rsidRDefault="00DE5099" w:rsidP="00C527B1">
      <w:pPr>
        <w:autoSpaceDE w:val="0"/>
        <w:autoSpaceDN w:val="0"/>
        <w:adjustRightInd w:val="0"/>
        <w:ind w:left="2160"/>
        <w:rPr>
          <w:rFonts w:ascii="Arial" w:hAnsi="Arial" w:cs="Arial"/>
          <w:i/>
          <w:iCs/>
          <w:sz w:val="20"/>
          <w:szCs w:val="20"/>
          <w:highlight w:val="green"/>
        </w:rPr>
      </w:pPr>
    </w:p>
    <w:p w14:paraId="53CDD499" w14:textId="77777777" w:rsidR="00DE5099" w:rsidRDefault="00DE5099" w:rsidP="00C527B1">
      <w:pPr>
        <w:autoSpaceDE w:val="0"/>
        <w:autoSpaceDN w:val="0"/>
        <w:adjustRightInd w:val="0"/>
        <w:ind w:left="2160"/>
        <w:rPr>
          <w:rFonts w:ascii="Arial" w:hAnsi="Arial" w:cs="Arial"/>
          <w:i/>
          <w:iCs/>
          <w:sz w:val="20"/>
          <w:szCs w:val="20"/>
          <w:highlight w:val="green"/>
        </w:rPr>
      </w:pPr>
    </w:p>
    <w:p w14:paraId="1A61E1E7" w14:textId="77777777" w:rsidR="00C527B1" w:rsidRPr="00DE5099" w:rsidRDefault="00C527B1" w:rsidP="00C527B1">
      <w:pPr>
        <w:autoSpaceDE w:val="0"/>
        <w:autoSpaceDN w:val="0"/>
        <w:adjustRightInd w:val="0"/>
        <w:ind w:left="2160"/>
        <w:rPr>
          <w:rFonts w:ascii="Arial" w:hAnsi="Arial" w:cs="Arial"/>
          <w:sz w:val="20"/>
          <w:szCs w:val="20"/>
          <w:highlight w:val="green"/>
        </w:rPr>
      </w:pPr>
    </w:p>
    <w:tbl>
      <w:tblPr>
        <w:tblpPr w:leftFromText="180" w:rightFromText="180" w:vertAnchor="text" w:horzAnchor="margin" w:tblpY="642"/>
        <w:tblW w:w="14186" w:type="dxa"/>
        <w:tblCellMar>
          <w:left w:w="0" w:type="dxa"/>
          <w:right w:w="0" w:type="dxa"/>
        </w:tblCellMar>
        <w:tblLook w:val="04A0" w:firstRow="1" w:lastRow="0" w:firstColumn="1" w:lastColumn="0" w:noHBand="0" w:noVBand="1"/>
      </w:tblPr>
      <w:tblGrid>
        <w:gridCol w:w="1555"/>
        <w:gridCol w:w="992"/>
        <w:gridCol w:w="1276"/>
        <w:gridCol w:w="1134"/>
        <w:gridCol w:w="850"/>
        <w:gridCol w:w="1134"/>
        <w:gridCol w:w="1134"/>
        <w:gridCol w:w="851"/>
        <w:gridCol w:w="1134"/>
        <w:gridCol w:w="1134"/>
        <w:gridCol w:w="850"/>
        <w:gridCol w:w="1134"/>
        <w:gridCol w:w="992"/>
        <w:gridCol w:w="16"/>
      </w:tblGrid>
      <w:tr w:rsidR="00DE5099" w14:paraId="2A1AD633" w14:textId="77777777" w:rsidTr="00DE5099">
        <w:trPr>
          <w:trHeight w:val="260"/>
        </w:trPr>
        <w:tc>
          <w:tcPr>
            <w:tcW w:w="1555"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24191C" w14:textId="77777777" w:rsidR="00DE5099" w:rsidRPr="00252087" w:rsidRDefault="00DE5099" w:rsidP="00DE5099">
            <w:pPr>
              <w:rPr>
                <w:rFonts w:ascii="Arial" w:eastAsia="Calibri" w:hAnsi="Arial" w:cs="Arial"/>
                <w:color w:val="000000"/>
                <w:sz w:val="18"/>
                <w:szCs w:val="18"/>
                <w:lang w:eastAsia="en-AU"/>
              </w:rPr>
            </w:pPr>
            <w:r w:rsidRPr="00BF2037">
              <w:rPr>
                <w:rFonts w:ascii="Arial" w:hAnsi="Arial" w:cs="Arial"/>
                <w:color w:val="000000"/>
                <w:sz w:val="18"/>
                <w:szCs w:val="18"/>
                <w:lang w:eastAsia="en-AU"/>
              </w:rPr>
              <w:t> </w:t>
            </w:r>
          </w:p>
        </w:tc>
        <w:tc>
          <w:tcPr>
            <w:tcW w:w="3402" w:type="dxa"/>
            <w:gridSpan w:val="3"/>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5BE417DE" w14:textId="77777777" w:rsidR="00DE5099" w:rsidRPr="00BF2037" w:rsidRDefault="00DE5099" w:rsidP="00DE5099">
            <w:pPr>
              <w:jc w:val="center"/>
              <w:rPr>
                <w:rFonts w:ascii="Arial" w:hAnsi="Arial" w:cs="Arial"/>
                <w:b/>
                <w:bCs/>
                <w:color w:val="000000"/>
                <w:sz w:val="18"/>
                <w:szCs w:val="18"/>
                <w:lang w:eastAsia="en-AU"/>
              </w:rPr>
            </w:pPr>
            <w:r w:rsidRPr="00BF2037">
              <w:rPr>
                <w:rFonts w:ascii="Arial" w:hAnsi="Arial" w:cs="Arial"/>
                <w:b/>
                <w:bCs/>
                <w:color w:val="000000"/>
                <w:sz w:val="18"/>
                <w:szCs w:val="18"/>
                <w:lang w:eastAsia="en-AU"/>
              </w:rPr>
              <w:t xml:space="preserve">EoNBN EE </w:t>
            </w:r>
          </w:p>
        </w:tc>
        <w:tc>
          <w:tcPr>
            <w:tcW w:w="3118" w:type="dxa"/>
            <w:gridSpan w:val="3"/>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5874918A" w14:textId="77777777" w:rsidR="00DE5099" w:rsidRPr="00BF2037" w:rsidRDefault="00DE5099" w:rsidP="00DE5099">
            <w:pPr>
              <w:jc w:val="center"/>
              <w:rPr>
                <w:rFonts w:ascii="Arial" w:hAnsi="Arial" w:cs="Arial"/>
                <w:b/>
                <w:bCs/>
                <w:color w:val="000000"/>
                <w:sz w:val="18"/>
                <w:szCs w:val="18"/>
                <w:lang w:eastAsia="en-AU"/>
              </w:rPr>
            </w:pPr>
            <w:r w:rsidRPr="00BF2037">
              <w:rPr>
                <w:rFonts w:ascii="Arial" w:hAnsi="Arial" w:cs="Arial"/>
                <w:b/>
                <w:bCs/>
                <w:color w:val="000000"/>
                <w:sz w:val="18"/>
                <w:szCs w:val="18"/>
                <w:lang w:eastAsia="en-AU"/>
              </w:rPr>
              <w:t>EoNBN EE</w:t>
            </w:r>
          </w:p>
        </w:tc>
        <w:tc>
          <w:tcPr>
            <w:tcW w:w="3119" w:type="dxa"/>
            <w:gridSpan w:val="3"/>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0B003892" w14:textId="77777777" w:rsidR="00DE5099" w:rsidRPr="00BF2037" w:rsidRDefault="00DE5099" w:rsidP="00DE5099">
            <w:pPr>
              <w:jc w:val="center"/>
              <w:rPr>
                <w:rFonts w:ascii="Arial" w:hAnsi="Arial" w:cs="Arial"/>
                <w:b/>
                <w:bCs/>
                <w:color w:val="000000"/>
                <w:sz w:val="18"/>
                <w:szCs w:val="18"/>
                <w:lang w:eastAsia="en-AU"/>
              </w:rPr>
            </w:pPr>
            <w:r w:rsidRPr="00BF2037">
              <w:rPr>
                <w:rFonts w:ascii="Arial" w:hAnsi="Arial" w:cs="Arial"/>
                <w:b/>
                <w:bCs/>
                <w:color w:val="000000"/>
                <w:sz w:val="18"/>
                <w:szCs w:val="18"/>
                <w:lang w:eastAsia="en-AU"/>
              </w:rPr>
              <w:t>EoNBN EE</w:t>
            </w:r>
          </w:p>
        </w:tc>
        <w:tc>
          <w:tcPr>
            <w:tcW w:w="2976" w:type="dxa"/>
            <w:gridSpan w:val="3"/>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2286FFEC" w14:textId="77777777" w:rsidR="00DE5099" w:rsidRPr="00BF2037" w:rsidRDefault="00DE5099" w:rsidP="00DE5099">
            <w:pPr>
              <w:jc w:val="center"/>
              <w:rPr>
                <w:rFonts w:ascii="Arial" w:hAnsi="Arial" w:cs="Arial"/>
                <w:b/>
                <w:bCs/>
                <w:color w:val="000000"/>
                <w:sz w:val="18"/>
                <w:szCs w:val="18"/>
                <w:lang w:eastAsia="en-AU"/>
              </w:rPr>
            </w:pPr>
            <w:r w:rsidRPr="00BF2037">
              <w:rPr>
                <w:rFonts w:ascii="Arial" w:hAnsi="Arial" w:cs="Arial"/>
                <w:b/>
                <w:bCs/>
                <w:color w:val="000000"/>
                <w:sz w:val="18"/>
                <w:szCs w:val="18"/>
                <w:lang w:eastAsia="en-AU"/>
              </w:rPr>
              <w:t>EoNBN EE</w:t>
            </w:r>
          </w:p>
        </w:tc>
        <w:tc>
          <w:tcPr>
            <w:tcW w:w="16" w:type="dxa"/>
            <w:vAlign w:val="center"/>
            <w:hideMark/>
          </w:tcPr>
          <w:p w14:paraId="3014D422" w14:textId="77777777" w:rsidR="00DE5099" w:rsidRDefault="00DE5099" w:rsidP="00DE5099">
            <w:pPr>
              <w:rPr>
                <w:rFonts w:ascii="Arial" w:hAnsi="Arial" w:cs="Arial"/>
                <w:b/>
                <w:bCs/>
                <w:color w:val="000000"/>
                <w:sz w:val="16"/>
                <w:szCs w:val="16"/>
                <w:lang w:eastAsia="en-AU"/>
              </w:rPr>
            </w:pPr>
          </w:p>
        </w:tc>
      </w:tr>
      <w:tr w:rsidR="00DE5099" w14:paraId="34D5C36C" w14:textId="77777777" w:rsidTr="00DE5099">
        <w:trPr>
          <w:trHeight w:val="30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2981EB1" w14:textId="77777777" w:rsidR="00DE5099" w:rsidRPr="00252087" w:rsidRDefault="00DE5099" w:rsidP="00DE5099">
            <w:pPr>
              <w:rPr>
                <w:rFonts w:ascii="Arial" w:eastAsia="Calibri" w:hAnsi="Arial" w:cs="Arial"/>
                <w:color w:val="000000"/>
                <w:sz w:val="18"/>
                <w:szCs w:val="18"/>
                <w:lang w:eastAsia="en-AU"/>
              </w:rPr>
            </w:pPr>
          </w:p>
        </w:tc>
        <w:tc>
          <w:tcPr>
            <w:tcW w:w="3402" w:type="dxa"/>
            <w:gridSpan w:val="3"/>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00DE670A" w14:textId="77777777" w:rsidR="00DE5099" w:rsidRPr="00252087" w:rsidRDefault="00DE5099" w:rsidP="00DE5099">
            <w:pPr>
              <w:jc w:val="center"/>
              <w:rPr>
                <w:rFonts w:ascii="Arial" w:eastAsia="Calibri" w:hAnsi="Arial" w:cs="Arial"/>
                <w:b/>
                <w:bCs/>
                <w:color w:val="000000"/>
                <w:sz w:val="18"/>
                <w:szCs w:val="18"/>
                <w:lang w:eastAsia="en-AU"/>
              </w:rPr>
            </w:pPr>
            <w:r w:rsidRPr="00BF2037">
              <w:rPr>
                <w:rFonts w:ascii="Arial" w:hAnsi="Arial" w:cs="Arial"/>
                <w:b/>
                <w:bCs/>
                <w:color w:val="000000"/>
                <w:sz w:val="18"/>
                <w:szCs w:val="18"/>
                <w:lang w:eastAsia="en-AU"/>
              </w:rPr>
              <w:t>Premium 12 (24/7)</w:t>
            </w:r>
          </w:p>
        </w:tc>
        <w:tc>
          <w:tcPr>
            <w:tcW w:w="3118" w:type="dxa"/>
            <w:gridSpan w:val="3"/>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6F238BF9" w14:textId="77777777" w:rsidR="00DE5099" w:rsidRPr="00BF2037" w:rsidRDefault="00DE5099" w:rsidP="00DE5099">
            <w:pPr>
              <w:jc w:val="center"/>
              <w:rPr>
                <w:rFonts w:ascii="Arial" w:hAnsi="Arial" w:cs="Arial"/>
                <w:b/>
                <w:bCs/>
                <w:color w:val="000000"/>
                <w:sz w:val="18"/>
                <w:szCs w:val="18"/>
                <w:lang w:eastAsia="en-AU"/>
              </w:rPr>
            </w:pPr>
            <w:r w:rsidRPr="00BF2037">
              <w:rPr>
                <w:rFonts w:ascii="Arial" w:hAnsi="Arial" w:cs="Arial"/>
                <w:b/>
                <w:bCs/>
                <w:color w:val="000000"/>
                <w:sz w:val="18"/>
                <w:szCs w:val="18"/>
                <w:lang w:eastAsia="en-AU"/>
              </w:rPr>
              <w:t>Premium 8 (24/7)</w:t>
            </w:r>
          </w:p>
        </w:tc>
        <w:tc>
          <w:tcPr>
            <w:tcW w:w="3119" w:type="dxa"/>
            <w:gridSpan w:val="3"/>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41BDC924" w14:textId="77777777" w:rsidR="00DE5099" w:rsidRPr="00BF2037" w:rsidRDefault="00DE5099" w:rsidP="00DE5099">
            <w:pPr>
              <w:jc w:val="center"/>
              <w:rPr>
                <w:rFonts w:ascii="Arial" w:hAnsi="Arial" w:cs="Arial"/>
                <w:b/>
                <w:bCs/>
                <w:color w:val="000000"/>
                <w:sz w:val="18"/>
                <w:szCs w:val="18"/>
                <w:lang w:eastAsia="en-AU"/>
              </w:rPr>
            </w:pPr>
            <w:r w:rsidRPr="00BF2037">
              <w:rPr>
                <w:rFonts w:ascii="Arial" w:hAnsi="Arial" w:cs="Arial"/>
                <w:b/>
                <w:bCs/>
                <w:color w:val="000000"/>
                <w:sz w:val="18"/>
                <w:szCs w:val="18"/>
                <w:lang w:eastAsia="en-AU"/>
              </w:rPr>
              <w:t>Premium 6 (24/7)</w:t>
            </w:r>
          </w:p>
        </w:tc>
        <w:tc>
          <w:tcPr>
            <w:tcW w:w="2976" w:type="dxa"/>
            <w:gridSpan w:val="3"/>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28DA4EDC" w14:textId="77777777" w:rsidR="00DE5099" w:rsidRPr="00BF2037" w:rsidRDefault="00DE5099" w:rsidP="00DE5099">
            <w:pPr>
              <w:jc w:val="center"/>
              <w:rPr>
                <w:rFonts w:ascii="Arial" w:hAnsi="Arial" w:cs="Arial"/>
                <w:b/>
                <w:bCs/>
                <w:color w:val="000000"/>
                <w:sz w:val="18"/>
                <w:szCs w:val="18"/>
                <w:lang w:eastAsia="en-AU"/>
              </w:rPr>
            </w:pPr>
            <w:r w:rsidRPr="00BF2037">
              <w:rPr>
                <w:rFonts w:ascii="Arial" w:hAnsi="Arial" w:cs="Arial"/>
                <w:b/>
                <w:bCs/>
                <w:color w:val="000000"/>
                <w:sz w:val="18"/>
                <w:szCs w:val="18"/>
                <w:lang w:eastAsia="en-AU"/>
              </w:rPr>
              <w:t>Premium 4 (24/7)</w:t>
            </w:r>
          </w:p>
        </w:tc>
        <w:tc>
          <w:tcPr>
            <w:tcW w:w="16" w:type="dxa"/>
            <w:vAlign w:val="center"/>
            <w:hideMark/>
          </w:tcPr>
          <w:p w14:paraId="5A100D29" w14:textId="77777777" w:rsidR="00DE5099" w:rsidRDefault="00DE5099" w:rsidP="00DE5099">
            <w:pPr>
              <w:rPr>
                <w:rFonts w:ascii="Arial" w:hAnsi="Arial" w:cs="Arial"/>
                <w:b/>
                <w:bCs/>
                <w:color w:val="000000"/>
                <w:sz w:val="16"/>
                <w:szCs w:val="16"/>
                <w:lang w:eastAsia="en-AU"/>
              </w:rPr>
            </w:pPr>
          </w:p>
        </w:tc>
      </w:tr>
      <w:tr w:rsidR="00DE5099" w14:paraId="272B64DC" w14:textId="77777777" w:rsidTr="00DE5099">
        <w:trPr>
          <w:trHeight w:val="25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7B6E4CC" w14:textId="77777777" w:rsidR="00DE5099" w:rsidRPr="00252087" w:rsidRDefault="00DE5099" w:rsidP="00DE5099">
            <w:pPr>
              <w:rPr>
                <w:rFonts w:ascii="Arial" w:eastAsia="Calibri" w:hAnsi="Arial" w:cs="Arial"/>
                <w:color w:val="000000"/>
                <w:sz w:val="18"/>
                <w:szCs w:val="18"/>
                <w:lang w:eastAsia="en-AU"/>
              </w:rPr>
            </w:pPr>
          </w:p>
        </w:tc>
        <w:tc>
          <w:tcPr>
            <w:tcW w:w="992"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E74226E" w14:textId="77777777" w:rsidR="00DE5099" w:rsidRPr="00252087" w:rsidRDefault="00DE5099" w:rsidP="00DE5099">
            <w:pPr>
              <w:jc w:val="center"/>
              <w:rPr>
                <w:rFonts w:ascii="Arial" w:eastAsia="Calibri" w:hAnsi="Arial" w:cs="Arial"/>
                <w:color w:val="000000"/>
                <w:sz w:val="18"/>
                <w:szCs w:val="18"/>
                <w:lang w:eastAsia="en-AU"/>
              </w:rPr>
            </w:pPr>
            <w:r w:rsidRPr="00BF2037">
              <w:rPr>
                <w:rFonts w:ascii="Arial" w:hAnsi="Arial" w:cs="Arial"/>
                <w:color w:val="000000"/>
                <w:sz w:val="18"/>
                <w:szCs w:val="18"/>
                <w:lang w:eastAsia="en-AU"/>
              </w:rPr>
              <w:t>Metro</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85991E8"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Regional</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F3F30BF"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Remote</w:t>
            </w:r>
          </w:p>
        </w:tc>
        <w:tc>
          <w:tcPr>
            <w:tcW w:w="85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63DE374"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Metro</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F4BD1B3"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Regional</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AB8A3E8"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Remote</w:t>
            </w:r>
          </w:p>
        </w:tc>
        <w:tc>
          <w:tcPr>
            <w:tcW w:w="851"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874D9FD"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Metro</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5DBAF87"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Regional</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7E9A82E"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Remote</w:t>
            </w:r>
          </w:p>
        </w:tc>
        <w:tc>
          <w:tcPr>
            <w:tcW w:w="85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9E5DA41"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Metro</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1F2DEE2"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Regional</w:t>
            </w:r>
          </w:p>
        </w:tc>
        <w:tc>
          <w:tcPr>
            <w:tcW w:w="992"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D5D53D3"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Remote</w:t>
            </w:r>
          </w:p>
        </w:tc>
        <w:tc>
          <w:tcPr>
            <w:tcW w:w="16" w:type="dxa"/>
            <w:vAlign w:val="center"/>
            <w:hideMark/>
          </w:tcPr>
          <w:p w14:paraId="1065A9AF" w14:textId="77777777" w:rsidR="00DE5099" w:rsidRDefault="00DE5099" w:rsidP="00DE5099">
            <w:pPr>
              <w:rPr>
                <w:rFonts w:ascii="Arial" w:hAnsi="Arial" w:cs="Arial"/>
                <w:color w:val="000000"/>
                <w:sz w:val="16"/>
                <w:szCs w:val="16"/>
                <w:lang w:eastAsia="en-AU"/>
              </w:rPr>
            </w:pPr>
          </w:p>
        </w:tc>
      </w:tr>
      <w:tr w:rsidR="00DE5099" w14:paraId="572A5FF5" w14:textId="77777777" w:rsidTr="00DE5099">
        <w:trPr>
          <w:trHeight w:val="269"/>
        </w:trPr>
        <w:tc>
          <w:tcPr>
            <w:tcW w:w="1555"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6C90DEF" w14:textId="77777777" w:rsidR="00DE5099" w:rsidRPr="00252087" w:rsidRDefault="00DE5099" w:rsidP="00DE5099">
            <w:pPr>
              <w:rPr>
                <w:rFonts w:ascii="Arial" w:eastAsia="Calibri" w:hAnsi="Arial" w:cs="Arial"/>
                <w:color w:val="000000"/>
                <w:sz w:val="18"/>
                <w:szCs w:val="18"/>
                <w:lang w:eastAsia="en-AU"/>
              </w:rPr>
            </w:pPr>
            <w:r w:rsidRPr="00BF2037">
              <w:rPr>
                <w:rFonts w:ascii="Arial" w:hAnsi="Arial" w:cs="Arial"/>
                <w:color w:val="000000"/>
                <w:sz w:val="18"/>
                <w:szCs w:val="18"/>
                <w:lang w:eastAsia="en-AU"/>
              </w:rPr>
              <w:t>Service Outage</w:t>
            </w:r>
          </w:p>
        </w:tc>
        <w:tc>
          <w:tcPr>
            <w:tcW w:w="99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2864A4"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12 Hours</w:t>
            </w:r>
          </w:p>
        </w:tc>
        <w:tc>
          <w:tcPr>
            <w:tcW w:w="127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A9A0BF"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12 hours + 1 business days  </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88AFEF"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12 hours + 2 business days </w:t>
            </w:r>
          </w:p>
        </w:tc>
        <w:tc>
          <w:tcPr>
            <w:tcW w:w="85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D2108E"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8 Hours</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D20248"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8 hours + 1 business days  </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AE772C"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8 hours + 2 business days </w:t>
            </w:r>
          </w:p>
        </w:tc>
        <w:tc>
          <w:tcPr>
            <w:tcW w:w="851"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1EA5DC"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6 hours </w:t>
            </w:r>
          </w:p>
        </w:tc>
        <w:tc>
          <w:tcPr>
            <w:tcW w:w="113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CD985A"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6 hours + 1 business days  </w:t>
            </w:r>
          </w:p>
        </w:tc>
        <w:tc>
          <w:tcPr>
            <w:tcW w:w="113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5A8DB5"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6 hours + 2 business days </w:t>
            </w:r>
          </w:p>
        </w:tc>
        <w:tc>
          <w:tcPr>
            <w:tcW w:w="85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FB50DC"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4 Hours</w:t>
            </w:r>
          </w:p>
        </w:tc>
        <w:tc>
          <w:tcPr>
            <w:tcW w:w="113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5A0EB8"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4 hours + 1 business days  </w:t>
            </w:r>
          </w:p>
        </w:tc>
        <w:tc>
          <w:tcPr>
            <w:tcW w:w="992"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F379FE"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4 hours + 2 business days </w:t>
            </w:r>
          </w:p>
        </w:tc>
        <w:tc>
          <w:tcPr>
            <w:tcW w:w="16" w:type="dxa"/>
            <w:vAlign w:val="center"/>
            <w:hideMark/>
          </w:tcPr>
          <w:p w14:paraId="4A9BD43F" w14:textId="77777777" w:rsidR="00DE5099" w:rsidRDefault="00DE5099" w:rsidP="00DE5099">
            <w:pPr>
              <w:rPr>
                <w:rFonts w:ascii="Arial" w:hAnsi="Arial" w:cs="Arial"/>
                <w:color w:val="000000"/>
                <w:sz w:val="16"/>
                <w:szCs w:val="16"/>
                <w:lang w:eastAsia="en-AU"/>
              </w:rPr>
            </w:pPr>
          </w:p>
        </w:tc>
      </w:tr>
      <w:tr w:rsidR="00DE5099" w14:paraId="76951DD0" w14:textId="77777777" w:rsidTr="00DE5099">
        <w:trPr>
          <w:trHeight w:val="269"/>
        </w:trPr>
        <w:tc>
          <w:tcPr>
            <w:tcW w:w="0" w:type="auto"/>
            <w:vMerge/>
            <w:tcBorders>
              <w:top w:val="nil"/>
              <w:left w:val="single" w:sz="8" w:space="0" w:color="auto"/>
              <w:bottom w:val="single" w:sz="8" w:space="0" w:color="auto"/>
              <w:right w:val="single" w:sz="8" w:space="0" w:color="auto"/>
            </w:tcBorders>
            <w:vAlign w:val="center"/>
            <w:hideMark/>
          </w:tcPr>
          <w:p w14:paraId="0FB02980"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434D1C3"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296023DF"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684CE991"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69A94B6C"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1EBF4FB8"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2C620562"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47755BA4"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C4970A6"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28739AD9"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6084B20"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3736F1BA"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51E44403" w14:textId="77777777" w:rsidR="00DE5099" w:rsidRPr="00252087" w:rsidRDefault="00DE5099" w:rsidP="00DE5099">
            <w:pPr>
              <w:rPr>
                <w:rFonts w:ascii="Arial" w:eastAsia="Calibri" w:hAnsi="Arial" w:cs="Arial"/>
                <w:color w:val="000000"/>
                <w:sz w:val="18"/>
                <w:szCs w:val="18"/>
                <w:lang w:eastAsia="en-AU"/>
              </w:rPr>
            </w:pPr>
          </w:p>
        </w:tc>
        <w:tc>
          <w:tcPr>
            <w:tcW w:w="16" w:type="dxa"/>
            <w:vAlign w:val="center"/>
            <w:hideMark/>
          </w:tcPr>
          <w:p w14:paraId="3D11FFF5" w14:textId="77777777" w:rsidR="00DE5099" w:rsidRDefault="00DE5099" w:rsidP="00DE5099">
            <w:pPr>
              <w:rPr>
                <w:rFonts w:ascii="Times New Roman" w:eastAsia="Times New Roman" w:hAnsi="Times New Roman" w:cs="Times New Roman"/>
                <w:sz w:val="20"/>
                <w:szCs w:val="20"/>
                <w:lang w:eastAsia="en-AU"/>
              </w:rPr>
            </w:pPr>
          </w:p>
        </w:tc>
      </w:tr>
      <w:tr w:rsidR="00DE5099" w14:paraId="1623CBF2" w14:textId="77777777" w:rsidTr="00DE5099">
        <w:trPr>
          <w:trHeight w:val="269"/>
        </w:trPr>
        <w:tc>
          <w:tcPr>
            <w:tcW w:w="155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A59D29" w14:textId="77777777" w:rsidR="00DE5099" w:rsidRPr="00252087" w:rsidRDefault="00DE5099" w:rsidP="00DE5099">
            <w:pPr>
              <w:rPr>
                <w:rFonts w:ascii="Arial" w:eastAsia="Calibri" w:hAnsi="Arial" w:cs="Arial"/>
                <w:color w:val="000000"/>
                <w:sz w:val="18"/>
                <w:szCs w:val="18"/>
                <w:lang w:eastAsia="en-AU"/>
              </w:rPr>
            </w:pPr>
            <w:r w:rsidRPr="00BF2037">
              <w:rPr>
                <w:rFonts w:ascii="Arial" w:hAnsi="Arial" w:cs="Arial"/>
                <w:color w:val="000000"/>
                <w:sz w:val="18"/>
                <w:szCs w:val="18"/>
                <w:lang w:eastAsia="en-AU"/>
              </w:rPr>
              <w:t>Service Degradation</w:t>
            </w:r>
          </w:p>
        </w:tc>
        <w:tc>
          <w:tcPr>
            <w:tcW w:w="99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B1D9D"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12 Hour</w:t>
            </w:r>
          </w:p>
        </w:tc>
        <w:tc>
          <w:tcPr>
            <w:tcW w:w="127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BE335"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12 hours + 1 business days  </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83390"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12 hours + 2 business days </w:t>
            </w:r>
          </w:p>
        </w:tc>
        <w:tc>
          <w:tcPr>
            <w:tcW w:w="85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EEBD7B"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8 Hours</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E7EAEF"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8 hours + 1 business days  </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2C95BC"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8 hours + 2 business days </w:t>
            </w:r>
          </w:p>
        </w:tc>
        <w:tc>
          <w:tcPr>
            <w:tcW w:w="851"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792F02"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6 hours </w:t>
            </w:r>
          </w:p>
        </w:tc>
        <w:tc>
          <w:tcPr>
            <w:tcW w:w="113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0D0DCE"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6 hours + 1 business days  </w:t>
            </w:r>
          </w:p>
        </w:tc>
        <w:tc>
          <w:tcPr>
            <w:tcW w:w="113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D78CE0"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6 hours + 2 business days </w:t>
            </w:r>
          </w:p>
        </w:tc>
        <w:tc>
          <w:tcPr>
            <w:tcW w:w="85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443CB9"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4 Hours</w:t>
            </w:r>
          </w:p>
        </w:tc>
        <w:tc>
          <w:tcPr>
            <w:tcW w:w="113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DA6CC3"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4 hours + 1 business days  </w:t>
            </w:r>
          </w:p>
        </w:tc>
        <w:tc>
          <w:tcPr>
            <w:tcW w:w="992"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8B295D"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4 hours + 2 business days </w:t>
            </w:r>
          </w:p>
        </w:tc>
        <w:tc>
          <w:tcPr>
            <w:tcW w:w="16" w:type="dxa"/>
            <w:vAlign w:val="center"/>
            <w:hideMark/>
          </w:tcPr>
          <w:p w14:paraId="1EBEBB4A" w14:textId="77777777" w:rsidR="00DE5099" w:rsidRDefault="00DE5099" w:rsidP="00DE5099">
            <w:pPr>
              <w:rPr>
                <w:rFonts w:ascii="Arial" w:hAnsi="Arial" w:cs="Arial"/>
                <w:color w:val="000000"/>
                <w:sz w:val="16"/>
                <w:szCs w:val="16"/>
                <w:lang w:eastAsia="en-AU"/>
              </w:rPr>
            </w:pPr>
          </w:p>
        </w:tc>
      </w:tr>
      <w:tr w:rsidR="00DE5099" w14:paraId="2057D6BB" w14:textId="77777777" w:rsidTr="00DE5099">
        <w:trPr>
          <w:trHeight w:val="269"/>
        </w:trPr>
        <w:tc>
          <w:tcPr>
            <w:tcW w:w="0" w:type="auto"/>
            <w:vMerge/>
            <w:tcBorders>
              <w:top w:val="nil"/>
              <w:left w:val="single" w:sz="8" w:space="0" w:color="auto"/>
              <w:bottom w:val="single" w:sz="8" w:space="0" w:color="auto"/>
              <w:right w:val="single" w:sz="8" w:space="0" w:color="auto"/>
            </w:tcBorders>
            <w:vAlign w:val="center"/>
            <w:hideMark/>
          </w:tcPr>
          <w:p w14:paraId="7653B005"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039496FF"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6716CC1"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8662A30"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026D59DE"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381D58D0"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58E50220"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648F58F1"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6A541527"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36BC5FD2"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3B4CF48"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A80EEBF"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3F53FD50" w14:textId="77777777" w:rsidR="00DE5099" w:rsidRPr="00252087" w:rsidRDefault="00DE5099" w:rsidP="00DE5099">
            <w:pPr>
              <w:rPr>
                <w:rFonts w:ascii="Arial" w:eastAsia="Calibri" w:hAnsi="Arial" w:cs="Arial"/>
                <w:color w:val="000000"/>
                <w:sz w:val="18"/>
                <w:szCs w:val="18"/>
                <w:lang w:eastAsia="en-AU"/>
              </w:rPr>
            </w:pPr>
          </w:p>
        </w:tc>
        <w:tc>
          <w:tcPr>
            <w:tcW w:w="16" w:type="dxa"/>
            <w:vAlign w:val="center"/>
            <w:hideMark/>
          </w:tcPr>
          <w:p w14:paraId="1429BD82" w14:textId="77777777" w:rsidR="00DE5099" w:rsidRDefault="00DE5099" w:rsidP="00DE5099">
            <w:pPr>
              <w:rPr>
                <w:rFonts w:ascii="Times New Roman" w:eastAsia="Times New Roman" w:hAnsi="Times New Roman" w:cs="Times New Roman"/>
                <w:sz w:val="20"/>
                <w:szCs w:val="20"/>
                <w:lang w:eastAsia="en-AU"/>
              </w:rPr>
            </w:pPr>
          </w:p>
        </w:tc>
      </w:tr>
      <w:tr w:rsidR="00DE5099" w14:paraId="02C970B8" w14:textId="77777777" w:rsidTr="00DE5099">
        <w:trPr>
          <w:trHeight w:val="269"/>
        </w:trPr>
        <w:tc>
          <w:tcPr>
            <w:tcW w:w="0" w:type="auto"/>
            <w:vMerge/>
            <w:tcBorders>
              <w:top w:val="nil"/>
              <w:left w:val="single" w:sz="8" w:space="0" w:color="auto"/>
              <w:bottom w:val="single" w:sz="8" w:space="0" w:color="auto"/>
              <w:right w:val="single" w:sz="8" w:space="0" w:color="auto"/>
            </w:tcBorders>
            <w:vAlign w:val="center"/>
            <w:hideMark/>
          </w:tcPr>
          <w:p w14:paraId="64D587BE"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6EC56C9F"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26E4FF7B"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3A29E4EE"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44050BB"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626600B4"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E35F372"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76C9587E"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2554D22F"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42102B04"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014F1F69"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5374A249" w14:textId="77777777" w:rsidR="00DE5099" w:rsidRPr="00252087" w:rsidRDefault="00DE5099" w:rsidP="00DE5099">
            <w:pPr>
              <w:rPr>
                <w:rFonts w:ascii="Arial" w:eastAsia="Calibri" w:hAnsi="Arial" w:cs="Arial"/>
                <w:color w:val="000000"/>
                <w:sz w:val="18"/>
                <w:szCs w:val="18"/>
                <w:lang w:eastAsia="en-AU"/>
              </w:rPr>
            </w:pPr>
          </w:p>
        </w:tc>
        <w:tc>
          <w:tcPr>
            <w:tcW w:w="0" w:type="auto"/>
            <w:vMerge/>
            <w:tcBorders>
              <w:top w:val="nil"/>
              <w:left w:val="nil"/>
              <w:bottom w:val="single" w:sz="8" w:space="0" w:color="auto"/>
              <w:right w:val="single" w:sz="8" w:space="0" w:color="auto"/>
            </w:tcBorders>
            <w:vAlign w:val="center"/>
            <w:hideMark/>
          </w:tcPr>
          <w:p w14:paraId="3C82ABA1" w14:textId="77777777" w:rsidR="00DE5099" w:rsidRPr="00252087" w:rsidRDefault="00DE5099" w:rsidP="00DE5099">
            <w:pPr>
              <w:rPr>
                <w:rFonts w:ascii="Arial" w:eastAsia="Calibri" w:hAnsi="Arial" w:cs="Arial"/>
                <w:color w:val="000000"/>
                <w:sz w:val="18"/>
                <w:szCs w:val="18"/>
                <w:lang w:eastAsia="en-AU"/>
              </w:rPr>
            </w:pPr>
          </w:p>
        </w:tc>
        <w:tc>
          <w:tcPr>
            <w:tcW w:w="16" w:type="dxa"/>
            <w:vAlign w:val="center"/>
            <w:hideMark/>
          </w:tcPr>
          <w:p w14:paraId="7BFF0E03" w14:textId="77777777" w:rsidR="00DE5099" w:rsidRDefault="00DE5099" w:rsidP="00DE5099">
            <w:pPr>
              <w:rPr>
                <w:rFonts w:ascii="Times New Roman" w:eastAsia="Times New Roman" w:hAnsi="Times New Roman" w:cs="Times New Roman"/>
                <w:sz w:val="20"/>
                <w:szCs w:val="20"/>
                <w:lang w:eastAsia="en-AU"/>
              </w:rPr>
            </w:pPr>
          </w:p>
        </w:tc>
      </w:tr>
      <w:tr w:rsidR="00DE5099" w14:paraId="64BFF49F" w14:textId="77777777" w:rsidTr="00DE5099">
        <w:trPr>
          <w:trHeight w:val="500"/>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F5FE6A" w14:textId="77777777" w:rsidR="00DE5099" w:rsidRPr="00252087" w:rsidRDefault="00DE5099" w:rsidP="00DE5099">
            <w:pPr>
              <w:rPr>
                <w:rFonts w:ascii="Arial" w:eastAsia="Calibri" w:hAnsi="Arial" w:cs="Arial"/>
                <w:color w:val="000000"/>
                <w:sz w:val="18"/>
                <w:szCs w:val="18"/>
                <w:lang w:eastAsia="en-AU"/>
              </w:rPr>
            </w:pPr>
            <w:r w:rsidRPr="00BF2037">
              <w:rPr>
                <w:rFonts w:ascii="Arial" w:hAnsi="Arial" w:cs="Arial"/>
                <w:color w:val="000000"/>
                <w:sz w:val="18"/>
                <w:szCs w:val="18"/>
                <w:lang w:eastAsia="en-AU"/>
              </w:rPr>
              <w:t>Fault Logging (With Optus)</w:t>
            </w:r>
          </w:p>
        </w:tc>
        <w:tc>
          <w:tcPr>
            <w:tcW w:w="3402"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2DEB7E"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311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B04071"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311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A50D89"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2976"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051C7B"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16" w:type="dxa"/>
            <w:vAlign w:val="center"/>
            <w:hideMark/>
          </w:tcPr>
          <w:p w14:paraId="3622811D" w14:textId="77777777" w:rsidR="00DE5099" w:rsidRDefault="00DE5099" w:rsidP="00DE5099">
            <w:pPr>
              <w:rPr>
                <w:rFonts w:ascii="Arial" w:hAnsi="Arial" w:cs="Arial"/>
                <w:color w:val="000000"/>
                <w:sz w:val="16"/>
                <w:szCs w:val="16"/>
                <w:lang w:eastAsia="en-AU"/>
              </w:rPr>
            </w:pPr>
          </w:p>
        </w:tc>
      </w:tr>
      <w:tr w:rsidR="00DE5099" w14:paraId="2220BE84" w14:textId="77777777" w:rsidTr="00DE5099">
        <w:trPr>
          <w:trHeight w:val="750"/>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1875B8" w14:textId="77777777" w:rsidR="00DE5099" w:rsidRPr="00252087" w:rsidRDefault="00DE5099" w:rsidP="00DE5099">
            <w:pPr>
              <w:rPr>
                <w:rFonts w:ascii="Arial" w:eastAsia="Calibri" w:hAnsi="Arial" w:cs="Arial"/>
                <w:color w:val="000000"/>
                <w:sz w:val="18"/>
                <w:szCs w:val="18"/>
                <w:lang w:eastAsia="en-AU"/>
              </w:rPr>
            </w:pPr>
            <w:r w:rsidRPr="00BF2037">
              <w:rPr>
                <w:rFonts w:ascii="Arial" w:hAnsi="Arial" w:cs="Arial"/>
                <w:color w:val="000000"/>
                <w:sz w:val="18"/>
                <w:szCs w:val="18"/>
                <w:lang w:eastAsia="en-AU"/>
              </w:rPr>
              <w:t>Fault Restoration Hours</w:t>
            </w:r>
          </w:p>
        </w:tc>
        <w:tc>
          <w:tcPr>
            <w:tcW w:w="3402"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68D448"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311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A4B016"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311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042558"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2976"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19636F"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24x7</w:t>
            </w:r>
          </w:p>
        </w:tc>
        <w:tc>
          <w:tcPr>
            <w:tcW w:w="16" w:type="dxa"/>
            <w:vAlign w:val="center"/>
            <w:hideMark/>
          </w:tcPr>
          <w:p w14:paraId="68085138" w14:textId="77777777" w:rsidR="00DE5099" w:rsidRDefault="00DE5099" w:rsidP="00DE5099">
            <w:pPr>
              <w:rPr>
                <w:rFonts w:ascii="Arial" w:hAnsi="Arial" w:cs="Arial"/>
                <w:color w:val="000000"/>
                <w:sz w:val="16"/>
                <w:szCs w:val="16"/>
                <w:lang w:eastAsia="en-AU"/>
              </w:rPr>
            </w:pPr>
          </w:p>
        </w:tc>
      </w:tr>
      <w:tr w:rsidR="00DE5099" w14:paraId="7FBDFF6B" w14:textId="77777777" w:rsidTr="00DE5099">
        <w:trPr>
          <w:trHeight w:val="500"/>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399A61" w14:textId="77777777" w:rsidR="00DE5099" w:rsidRPr="00252087" w:rsidRDefault="00DE5099" w:rsidP="00DE5099">
            <w:pPr>
              <w:rPr>
                <w:rFonts w:ascii="Arial" w:eastAsia="Calibri" w:hAnsi="Arial" w:cs="Arial"/>
                <w:color w:val="000000"/>
                <w:sz w:val="18"/>
                <w:szCs w:val="18"/>
                <w:lang w:eastAsia="en-AU"/>
              </w:rPr>
            </w:pPr>
            <w:r w:rsidRPr="00BF2037">
              <w:rPr>
                <w:rFonts w:ascii="Arial" w:hAnsi="Arial" w:cs="Arial"/>
                <w:color w:val="000000"/>
                <w:sz w:val="18"/>
                <w:szCs w:val="18"/>
                <w:lang w:eastAsia="en-AU"/>
              </w:rPr>
              <w:t>Response Time Service Outage</w:t>
            </w:r>
          </w:p>
        </w:tc>
        <w:tc>
          <w:tcPr>
            <w:tcW w:w="3402"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E45F92"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4 hours</w:t>
            </w:r>
          </w:p>
        </w:tc>
        <w:tc>
          <w:tcPr>
            <w:tcW w:w="311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331FD5"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2 hours</w:t>
            </w:r>
          </w:p>
        </w:tc>
        <w:tc>
          <w:tcPr>
            <w:tcW w:w="3119"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590645"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1.5 hours</w:t>
            </w:r>
          </w:p>
        </w:tc>
        <w:tc>
          <w:tcPr>
            <w:tcW w:w="297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526161"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1 hour</w:t>
            </w:r>
          </w:p>
        </w:tc>
        <w:tc>
          <w:tcPr>
            <w:tcW w:w="16" w:type="dxa"/>
            <w:vAlign w:val="center"/>
            <w:hideMark/>
          </w:tcPr>
          <w:p w14:paraId="7A6E97AF" w14:textId="77777777" w:rsidR="00DE5099" w:rsidRDefault="00DE5099" w:rsidP="00DE5099">
            <w:pPr>
              <w:rPr>
                <w:rFonts w:ascii="Arial" w:hAnsi="Arial" w:cs="Arial"/>
                <w:color w:val="000000"/>
                <w:sz w:val="16"/>
                <w:szCs w:val="16"/>
                <w:lang w:eastAsia="en-AU"/>
              </w:rPr>
            </w:pPr>
          </w:p>
        </w:tc>
      </w:tr>
      <w:tr w:rsidR="00DE5099" w14:paraId="5BD3F4C0" w14:textId="77777777" w:rsidTr="00DE5099">
        <w:trPr>
          <w:trHeight w:val="500"/>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FCACF9" w14:textId="77777777" w:rsidR="00DE5099" w:rsidRPr="00252087" w:rsidRDefault="00DE5099" w:rsidP="00DE5099">
            <w:pPr>
              <w:rPr>
                <w:rFonts w:ascii="Arial" w:eastAsia="Calibri" w:hAnsi="Arial" w:cs="Arial"/>
                <w:color w:val="000000"/>
                <w:sz w:val="18"/>
                <w:szCs w:val="18"/>
                <w:lang w:eastAsia="en-AU"/>
              </w:rPr>
            </w:pPr>
            <w:r w:rsidRPr="00BF2037">
              <w:rPr>
                <w:rFonts w:ascii="Arial" w:hAnsi="Arial" w:cs="Arial"/>
                <w:color w:val="000000"/>
                <w:sz w:val="18"/>
                <w:szCs w:val="18"/>
                <w:lang w:eastAsia="en-AU"/>
              </w:rPr>
              <w:t>Response Time Service Degradation</w:t>
            </w:r>
          </w:p>
        </w:tc>
        <w:tc>
          <w:tcPr>
            <w:tcW w:w="3402"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84A51A"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4 hours </w:t>
            </w:r>
          </w:p>
        </w:tc>
        <w:tc>
          <w:tcPr>
            <w:tcW w:w="311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E8559"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 xml:space="preserve">2 hours </w:t>
            </w:r>
          </w:p>
        </w:tc>
        <w:tc>
          <w:tcPr>
            <w:tcW w:w="3119"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0E9C4C"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1.5 hours</w:t>
            </w:r>
          </w:p>
        </w:tc>
        <w:tc>
          <w:tcPr>
            <w:tcW w:w="297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ED7EA" w14:textId="77777777" w:rsidR="00DE5099" w:rsidRPr="00BF2037" w:rsidRDefault="00DE5099" w:rsidP="00DE5099">
            <w:pPr>
              <w:jc w:val="center"/>
              <w:rPr>
                <w:rFonts w:ascii="Arial" w:hAnsi="Arial" w:cs="Arial"/>
                <w:color w:val="000000"/>
                <w:sz w:val="18"/>
                <w:szCs w:val="18"/>
                <w:lang w:eastAsia="en-AU"/>
              </w:rPr>
            </w:pPr>
            <w:r w:rsidRPr="00BF2037">
              <w:rPr>
                <w:rFonts w:ascii="Arial" w:hAnsi="Arial" w:cs="Arial"/>
                <w:color w:val="000000"/>
                <w:sz w:val="18"/>
                <w:szCs w:val="18"/>
                <w:lang w:eastAsia="en-AU"/>
              </w:rPr>
              <w:t>1 hour</w:t>
            </w:r>
          </w:p>
        </w:tc>
        <w:tc>
          <w:tcPr>
            <w:tcW w:w="16" w:type="dxa"/>
            <w:vAlign w:val="center"/>
            <w:hideMark/>
          </w:tcPr>
          <w:p w14:paraId="06FE10B7" w14:textId="77777777" w:rsidR="00DE5099" w:rsidRDefault="00DE5099" w:rsidP="00DE5099">
            <w:pPr>
              <w:rPr>
                <w:rFonts w:ascii="Arial" w:hAnsi="Arial" w:cs="Arial"/>
                <w:color w:val="000000"/>
                <w:sz w:val="16"/>
                <w:szCs w:val="16"/>
                <w:lang w:eastAsia="en-AU"/>
              </w:rPr>
            </w:pPr>
          </w:p>
        </w:tc>
      </w:tr>
      <w:tr w:rsidR="00DE5099" w14:paraId="71AE19E8" w14:textId="77777777" w:rsidTr="00DE5099">
        <w:trPr>
          <w:trHeight w:val="250"/>
        </w:trPr>
        <w:tc>
          <w:tcPr>
            <w:tcW w:w="1555" w:type="dxa"/>
            <w:noWrap/>
            <w:tcMar>
              <w:top w:w="0" w:type="dxa"/>
              <w:left w:w="108" w:type="dxa"/>
              <w:bottom w:w="0" w:type="dxa"/>
              <w:right w:w="108" w:type="dxa"/>
            </w:tcMar>
            <w:vAlign w:val="bottom"/>
            <w:hideMark/>
          </w:tcPr>
          <w:p w14:paraId="6D615365" w14:textId="77777777" w:rsidR="00DE5099" w:rsidRPr="00DE5099" w:rsidRDefault="00DE5099" w:rsidP="00DE5099">
            <w:pPr>
              <w:rPr>
                <w:rFonts w:ascii="Arial" w:eastAsia="Times New Roman" w:hAnsi="Arial" w:cs="Arial"/>
                <w:sz w:val="20"/>
                <w:szCs w:val="20"/>
                <w:lang w:eastAsia="en-AU"/>
              </w:rPr>
            </w:pPr>
          </w:p>
        </w:tc>
        <w:tc>
          <w:tcPr>
            <w:tcW w:w="992" w:type="dxa"/>
            <w:noWrap/>
            <w:tcMar>
              <w:top w:w="0" w:type="dxa"/>
              <w:left w:w="108" w:type="dxa"/>
              <w:bottom w:w="0" w:type="dxa"/>
              <w:right w:w="108" w:type="dxa"/>
            </w:tcMar>
            <w:vAlign w:val="bottom"/>
            <w:hideMark/>
          </w:tcPr>
          <w:p w14:paraId="49C94E3D" w14:textId="77777777" w:rsidR="00DE5099" w:rsidRPr="00DE5099" w:rsidRDefault="00DE5099" w:rsidP="00DE5099">
            <w:pPr>
              <w:rPr>
                <w:rFonts w:ascii="Arial" w:eastAsia="Times New Roman" w:hAnsi="Arial" w:cs="Arial"/>
                <w:sz w:val="20"/>
                <w:szCs w:val="20"/>
                <w:lang w:eastAsia="en-AU"/>
              </w:rPr>
            </w:pPr>
          </w:p>
        </w:tc>
        <w:tc>
          <w:tcPr>
            <w:tcW w:w="1276" w:type="dxa"/>
            <w:noWrap/>
            <w:tcMar>
              <w:top w:w="0" w:type="dxa"/>
              <w:left w:w="108" w:type="dxa"/>
              <w:bottom w:w="0" w:type="dxa"/>
              <w:right w:w="108" w:type="dxa"/>
            </w:tcMar>
            <w:vAlign w:val="bottom"/>
            <w:hideMark/>
          </w:tcPr>
          <w:p w14:paraId="4ACB6070" w14:textId="77777777" w:rsidR="00DE5099" w:rsidRPr="00DE5099" w:rsidRDefault="00DE5099" w:rsidP="00DE5099">
            <w:pPr>
              <w:rPr>
                <w:rFonts w:ascii="Arial" w:eastAsia="Times New Roman" w:hAnsi="Arial" w:cs="Arial"/>
                <w:sz w:val="20"/>
                <w:szCs w:val="20"/>
                <w:lang w:eastAsia="en-AU"/>
              </w:rPr>
            </w:pPr>
          </w:p>
        </w:tc>
        <w:tc>
          <w:tcPr>
            <w:tcW w:w="1134" w:type="dxa"/>
            <w:noWrap/>
            <w:tcMar>
              <w:top w:w="0" w:type="dxa"/>
              <w:left w:w="108" w:type="dxa"/>
              <w:bottom w:w="0" w:type="dxa"/>
              <w:right w:w="108" w:type="dxa"/>
            </w:tcMar>
            <w:vAlign w:val="bottom"/>
            <w:hideMark/>
          </w:tcPr>
          <w:p w14:paraId="773F8033" w14:textId="77777777" w:rsidR="00DE5099" w:rsidRPr="00DE5099" w:rsidRDefault="00DE5099" w:rsidP="00DE5099">
            <w:pPr>
              <w:rPr>
                <w:rFonts w:ascii="Arial" w:eastAsia="Times New Roman" w:hAnsi="Arial" w:cs="Arial"/>
                <w:sz w:val="20"/>
                <w:szCs w:val="20"/>
                <w:lang w:eastAsia="en-AU"/>
              </w:rPr>
            </w:pPr>
          </w:p>
        </w:tc>
        <w:tc>
          <w:tcPr>
            <w:tcW w:w="850" w:type="dxa"/>
            <w:noWrap/>
            <w:tcMar>
              <w:top w:w="0" w:type="dxa"/>
              <w:left w:w="108" w:type="dxa"/>
              <w:bottom w:w="0" w:type="dxa"/>
              <w:right w:w="108" w:type="dxa"/>
            </w:tcMar>
            <w:vAlign w:val="bottom"/>
            <w:hideMark/>
          </w:tcPr>
          <w:p w14:paraId="5A262AB9" w14:textId="77777777" w:rsidR="00DE5099" w:rsidRPr="00DE5099" w:rsidRDefault="00DE5099" w:rsidP="00DE5099">
            <w:pPr>
              <w:rPr>
                <w:rFonts w:ascii="Arial" w:eastAsia="Times New Roman" w:hAnsi="Arial" w:cs="Arial"/>
                <w:sz w:val="20"/>
                <w:szCs w:val="20"/>
                <w:lang w:eastAsia="en-AU"/>
              </w:rPr>
            </w:pPr>
          </w:p>
        </w:tc>
        <w:tc>
          <w:tcPr>
            <w:tcW w:w="1134" w:type="dxa"/>
            <w:noWrap/>
            <w:tcMar>
              <w:top w:w="0" w:type="dxa"/>
              <w:left w:w="108" w:type="dxa"/>
              <w:bottom w:w="0" w:type="dxa"/>
              <w:right w:w="108" w:type="dxa"/>
            </w:tcMar>
            <w:vAlign w:val="bottom"/>
            <w:hideMark/>
          </w:tcPr>
          <w:p w14:paraId="0541E157" w14:textId="77777777" w:rsidR="00DE5099" w:rsidRPr="00DE5099" w:rsidRDefault="00DE5099" w:rsidP="00DE5099">
            <w:pPr>
              <w:rPr>
                <w:rFonts w:ascii="Arial" w:eastAsia="Times New Roman" w:hAnsi="Arial" w:cs="Arial"/>
                <w:sz w:val="20"/>
                <w:szCs w:val="20"/>
                <w:lang w:eastAsia="en-AU"/>
              </w:rPr>
            </w:pPr>
          </w:p>
        </w:tc>
        <w:tc>
          <w:tcPr>
            <w:tcW w:w="1134" w:type="dxa"/>
            <w:noWrap/>
            <w:tcMar>
              <w:top w:w="0" w:type="dxa"/>
              <w:left w:w="108" w:type="dxa"/>
              <w:bottom w:w="0" w:type="dxa"/>
              <w:right w:w="108" w:type="dxa"/>
            </w:tcMar>
            <w:vAlign w:val="bottom"/>
            <w:hideMark/>
          </w:tcPr>
          <w:p w14:paraId="4B6E69D2" w14:textId="77777777" w:rsidR="00DE5099" w:rsidRPr="00DE5099" w:rsidRDefault="00DE5099" w:rsidP="00DE5099">
            <w:pPr>
              <w:rPr>
                <w:rFonts w:ascii="Arial" w:eastAsia="Times New Roman" w:hAnsi="Arial" w:cs="Arial"/>
                <w:sz w:val="20"/>
                <w:szCs w:val="20"/>
                <w:lang w:eastAsia="en-AU"/>
              </w:rPr>
            </w:pPr>
          </w:p>
        </w:tc>
        <w:tc>
          <w:tcPr>
            <w:tcW w:w="851" w:type="dxa"/>
            <w:noWrap/>
            <w:tcMar>
              <w:top w:w="0" w:type="dxa"/>
              <w:left w:w="108" w:type="dxa"/>
              <w:bottom w:w="0" w:type="dxa"/>
              <w:right w:w="108" w:type="dxa"/>
            </w:tcMar>
            <w:vAlign w:val="bottom"/>
            <w:hideMark/>
          </w:tcPr>
          <w:p w14:paraId="65DE855D" w14:textId="77777777" w:rsidR="00DE5099" w:rsidRPr="00DE5099" w:rsidRDefault="00DE5099" w:rsidP="00DE5099">
            <w:pPr>
              <w:rPr>
                <w:rFonts w:ascii="Arial" w:eastAsia="Times New Roman" w:hAnsi="Arial" w:cs="Arial"/>
                <w:sz w:val="20"/>
                <w:szCs w:val="20"/>
                <w:lang w:eastAsia="en-AU"/>
              </w:rPr>
            </w:pPr>
          </w:p>
        </w:tc>
        <w:tc>
          <w:tcPr>
            <w:tcW w:w="1134" w:type="dxa"/>
            <w:noWrap/>
            <w:tcMar>
              <w:top w:w="0" w:type="dxa"/>
              <w:left w:w="108" w:type="dxa"/>
              <w:bottom w:w="0" w:type="dxa"/>
              <w:right w:w="108" w:type="dxa"/>
            </w:tcMar>
            <w:vAlign w:val="bottom"/>
            <w:hideMark/>
          </w:tcPr>
          <w:p w14:paraId="24AF2617" w14:textId="77777777" w:rsidR="00DE5099" w:rsidRPr="00DE5099" w:rsidRDefault="00DE5099" w:rsidP="00DE5099">
            <w:pPr>
              <w:rPr>
                <w:rFonts w:ascii="Arial" w:eastAsia="Times New Roman" w:hAnsi="Arial" w:cs="Arial"/>
                <w:sz w:val="20"/>
                <w:szCs w:val="20"/>
                <w:lang w:eastAsia="en-AU"/>
              </w:rPr>
            </w:pPr>
          </w:p>
        </w:tc>
        <w:tc>
          <w:tcPr>
            <w:tcW w:w="1134" w:type="dxa"/>
            <w:noWrap/>
            <w:tcMar>
              <w:top w:w="0" w:type="dxa"/>
              <w:left w:w="108" w:type="dxa"/>
              <w:bottom w:w="0" w:type="dxa"/>
              <w:right w:w="108" w:type="dxa"/>
            </w:tcMar>
            <w:vAlign w:val="bottom"/>
            <w:hideMark/>
          </w:tcPr>
          <w:p w14:paraId="6E550A02" w14:textId="77777777" w:rsidR="00DE5099" w:rsidRPr="00DE5099" w:rsidRDefault="00DE5099" w:rsidP="00DE5099">
            <w:pPr>
              <w:rPr>
                <w:rFonts w:ascii="Arial" w:eastAsia="Times New Roman" w:hAnsi="Arial" w:cs="Arial"/>
                <w:sz w:val="20"/>
                <w:szCs w:val="20"/>
                <w:lang w:eastAsia="en-AU"/>
              </w:rPr>
            </w:pPr>
          </w:p>
        </w:tc>
        <w:tc>
          <w:tcPr>
            <w:tcW w:w="850" w:type="dxa"/>
            <w:noWrap/>
            <w:tcMar>
              <w:top w:w="0" w:type="dxa"/>
              <w:left w:w="108" w:type="dxa"/>
              <w:bottom w:w="0" w:type="dxa"/>
              <w:right w:w="108" w:type="dxa"/>
            </w:tcMar>
            <w:vAlign w:val="bottom"/>
            <w:hideMark/>
          </w:tcPr>
          <w:p w14:paraId="4F6DDDC5" w14:textId="77777777" w:rsidR="00DE5099" w:rsidRPr="00DE5099" w:rsidRDefault="00DE5099" w:rsidP="00DE5099">
            <w:pPr>
              <w:rPr>
                <w:rFonts w:ascii="Arial" w:eastAsia="Times New Roman" w:hAnsi="Arial" w:cs="Arial"/>
                <w:sz w:val="20"/>
                <w:szCs w:val="20"/>
                <w:lang w:eastAsia="en-AU"/>
              </w:rPr>
            </w:pPr>
          </w:p>
        </w:tc>
        <w:tc>
          <w:tcPr>
            <w:tcW w:w="1134" w:type="dxa"/>
            <w:noWrap/>
            <w:tcMar>
              <w:top w:w="0" w:type="dxa"/>
              <w:left w:w="108" w:type="dxa"/>
              <w:bottom w:w="0" w:type="dxa"/>
              <w:right w:w="108" w:type="dxa"/>
            </w:tcMar>
            <w:vAlign w:val="bottom"/>
            <w:hideMark/>
          </w:tcPr>
          <w:p w14:paraId="44E1AFE6" w14:textId="77777777" w:rsidR="00DE5099" w:rsidRPr="00DE5099" w:rsidRDefault="00DE5099" w:rsidP="00DE5099">
            <w:pPr>
              <w:rPr>
                <w:rFonts w:ascii="Arial" w:eastAsia="Times New Roman" w:hAnsi="Arial" w:cs="Arial"/>
                <w:sz w:val="20"/>
                <w:szCs w:val="20"/>
                <w:lang w:eastAsia="en-AU"/>
              </w:rPr>
            </w:pPr>
          </w:p>
        </w:tc>
        <w:tc>
          <w:tcPr>
            <w:tcW w:w="992" w:type="dxa"/>
            <w:noWrap/>
            <w:tcMar>
              <w:top w:w="0" w:type="dxa"/>
              <w:left w:w="108" w:type="dxa"/>
              <w:bottom w:w="0" w:type="dxa"/>
              <w:right w:w="108" w:type="dxa"/>
            </w:tcMar>
            <w:vAlign w:val="bottom"/>
            <w:hideMark/>
          </w:tcPr>
          <w:p w14:paraId="2125E286" w14:textId="77777777" w:rsidR="00DE5099" w:rsidRPr="00DE5099" w:rsidRDefault="00DE5099" w:rsidP="00DE5099">
            <w:pPr>
              <w:rPr>
                <w:rFonts w:ascii="Arial" w:eastAsia="Times New Roman" w:hAnsi="Arial" w:cs="Arial"/>
                <w:sz w:val="20"/>
                <w:szCs w:val="20"/>
                <w:lang w:eastAsia="en-AU"/>
              </w:rPr>
            </w:pPr>
          </w:p>
        </w:tc>
        <w:tc>
          <w:tcPr>
            <w:tcW w:w="16" w:type="dxa"/>
            <w:vAlign w:val="center"/>
            <w:hideMark/>
          </w:tcPr>
          <w:p w14:paraId="456FEB99" w14:textId="77777777" w:rsidR="00DE5099" w:rsidRDefault="00DE5099" w:rsidP="00DE5099">
            <w:pPr>
              <w:rPr>
                <w:rFonts w:ascii="Times New Roman" w:eastAsia="Times New Roman" w:hAnsi="Times New Roman" w:cs="Times New Roman"/>
                <w:sz w:val="20"/>
                <w:szCs w:val="20"/>
                <w:lang w:eastAsia="en-AU"/>
              </w:rPr>
            </w:pPr>
          </w:p>
        </w:tc>
      </w:tr>
      <w:tr w:rsidR="00DE5099" w14:paraId="3FD10C24" w14:textId="77777777" w:rsidTr="00DE5099">
        <w:trPr>
          <w:trHeight w:val="962"/>
        </w:trPr>
        <w:tc>
          <w:tcPr>
            <w:tcW w:w="13178" w:type="dxa"/>
            <w:gridSpan w:val="12"/>
            <w:tcMar>
              <w:top w:w="0" w:type="dxa"/>
              <w:left w:w="108" w:type="dxa"/>
              <w:bottom w:w="0" w:type="dxa"/>
              <w:right w:w="108" w:type="dxa"/>
            </w:tcMar>
            <w:hideMark/>
          </w:tcPr>
          <w:p w14:paraId="3F24C481" w14:textId="77777777" w:rsidR="00DE5099" w:rsidRPr="00252087" w:rsidRDefault="00DE5099" w:rsidP="00DE5099">
            <w:pPr>
              <w:rPr>
                <w:rFonts w:ascii="Arial" w:eastAsia="Calibri" w:hAnsi="Arial" w:cs="Arial"/>
                <w:i/>
                <w:iCs/>
                <w:color w:val="000000"/>
                <w:sz w:val="18"/>
                <w:szCs w:val="18"/>
                <w:lang w:eastAsia="en-AU"/>
              </w:rPr>
            </w:pPr>
            <w:r w:rsidRPr="00BF2037">
              <w:rPr>
                <w:rFonts w:ascii="Arial" w:hAnsi="Arial" w:cs="Arial"/>
                <w:i/>
                <w:iCs/>
                <w:color w:val="000000"/>
                <w:sz w:val="18"/>
                <w:szCs w:val="18"/>
                <w:lang w:eastAsia="en-AU"/>
              </w:rPr>
              <w:t>The above SLAs are based on an NTU availability at the customer premises. In the case where there is No NTU and a Field Tech requires to attend site, For Metro sites it will be Premium SLA time + 1 Business day.  For Regional or Remote sites times remain the same.</w:t>
            </w:r>
          </w:p>
        </w:tc>
        <w:tc>
          <w:tcPr>
            <w:tcW w:w="992" w:type="dxa"/>
            <w:noWrap/>
            <w:tcMar>
              <w:top w:w="0" w:type="dxa"/>
              <w:left w:w="108" w:type="dxa"/>
              <w:bottom w:w="0" w:type="dxa"/>
              <w:right w:w="108" w:type="dxa"/>
            </w:tcMar>
            <w:vAlign w:val="bottom"/>
            <w:hideMark/>
          </w:tcPr>
          <w:p w14:paraId="00936002" w14:textId="77777777" w:rsidR="00DE5099" w:rsidRPr="00BF2037" w:rsidRDefault="00DE5099" w:rsidP="00DE5099">
            <w:pPr>
              <w:rPr>
                <w:rFonts w:ascii="Arial" w:hAnsi="Arial" w:cs="Arial"/>
                <w:i/>
                <w:iCs/>
                <w:color w:val="000000"/>
                <w:sz w:val="18"/>
                <w:szCs w:val="18"/>
                <w:lang w:eastAsia="en-AU"/>
              </w:rPr>
            </w:pPr>
          </w:p>
        </w:tc>
        <w:tc>
          <w:tcPr>
            <w:tcW w:w="16" w:type="dxa"/>
            <w:vAlign w:val="center"/>
            <w:hideMark/>
          </w:tcPr>
          <w:p w14:paraId="30D6E9B8" w14:textId="77777777" w:rsidR="00DE5099" w:rsidRDefault="00DE5099" w:rsidP="00DE5099">
            <w:pPr>
              <w:rPr>
                <w:rFonts w:ascii="Times New Roman" w:eastAsia="Times New Roman" w:hAnsi="Times New Roman" w:cs="Times New Roman"/>
                <w:sz w:val="20"/>
                <w:szCs w:val="20"/>
                <w:lang w:eastAsia="en-AU"/>
              </w:rPr>
            </w:pPr>
          </w:p>
        </w:tc>
      </w:tr>
    </w:tbl>
    <w:p w14:paraId="51CB8D51" w14:textId="77777777" w:rsidR="00EB749B" w:rsidRPr="00EB749B" w:rsidRDefault="007A6D49" w:rsidP="00DF7493">
      <w:pPr>
        <w:pStyle w:val="Default"/>
        <w:widowControl/>
        <w:numPr>
          <w:ilvl w:val="8"/>
          <w:numId w:val="42"/>
        </w:numPr>
        <w:spacing w:after="2778"/>
        <w:ind w:left="1584" w:hanging="1584"/>
        <w:rPr>
          <w:rFonts w:ascii="Arial" w:hAnsi="Arial" w:cs="Arial"/>
          <w:sz w:val="20"/>
          <w:szCs w:val="20"/>
        </w:rPr>
      </w:pPr>
      <w:r w:rsidRPr="00EB749B">
        <w:rPr>
          <w:rFonts w:ascii="Arial" w:hAnsi="Arial" w:cs="Arial"/>
          <w:bCs/>
          <w:sz w:val="20"/>
          <w:szCs w:val="20"/>
        </w:rPr>
        <w:lastRenderedPageBreak/>
        <w:t xml:space="preserve">(xi) </w:t>
      </w:r>
      <w:r w:rsidR="00793B23" w:rsidRPr="00EB749B">
        <w:rPr>
          <w:rFonts w:ascii="Arial" w:hAnsi="Arial" w:cs="Arial"/>
          <w:bCs/>
          <w:sz w:val="20"/>
          <w:szCs w:val="20"/>
        </w:rPr>
        <w:t>Service Restoration Targets for NBN Enterprise Ethernet</w:t>
      </w:r>
    </w:p>
    <w:p w14:paraId="08F9427B" w14:textId="77777777" w:rsidR="00DA3CA4" w:rsidRPr="00EB749B" w:rsidRDefault="00855742" w:rsidP="00DF7493">
      <w:pPr>
        <w:pStyle w:val="Default"/>
        <w:widowControl/>
        <w:numPr>
          <w:ilvl w:val="8"/>
          <w:numId w:val="42"/>
        </w:numPr>
        <w:spacing w:after="2778"/>
        <w:ind w:left="1584" w:hanging="1584"/>
        <w:rPr>
          <w:rFonts w:ascii="Arial" w:hAnsi="Arial" w:cs="Arial"/>
          <w:sz w:val="20"/>
          <w:szCs w:val="20"/>
        </w:rPr>
      </w:pPr>
      <w:r w:rsidRPr="00EB749B">
        <w:rPr>
          <w:rFonts w:ascii="Arial" w:hAnsi="Arial" w:cs="Arial"/>
          <w:sz w:val="20"/>
          <w:szCs w:val="20"/>
        </w:rPr>
        <w:t>(xi</w:t>
      </w:r>
      <w:r w:rsidR="00793B23" w:rsidRPr="00EB749B">
        <w:rPr>
          <w:rFonts w:ascii="Arial" w:hAnsi="Arial" w:cs="Arial"/>
          <w:sz w:val="20"/>
          <w:szCs w:val="20"/>
        </w:rPr>
        <w:t>i</w:t>
      </w:r>
      <w:r w:rsidRPr="00EB749B">
        <w:rPr>
          <w:rFonts w:ascii="Arial" w:hAnsi="Arial" w:cs="Arial"/>
          <w:sz w:val="20"/>
          <w:szCs w:val="20"/>
        </w:rPr>
        <w:t>) Other Conditions of use</w:t>
      </w:r>
      <w:r w:rsidR="00435150" w:rsidRPr="00EB749B">
        <w:rPr>
          <w:rFonts w:ascii="Arial" w:hAnsi="Arial" w:cs="Arial"/>
          <w:sz w:val="20"/>
          <w:szCs w:val="20"/>
        </w:rPr>
        <w:t>:</w:t>
      </w:r>
    </w:p>
    <w:p w14:paraId="5D782B4B" w14:textId="77777777" w:rsidR="004364D9" w:rsidRPr="004364D9" w:rsidRDefault="004364D9" w:rsidP="004364D9">
      <w:pPr>
        <w:rPr>
          <w:highlight w:val="green"/>
        </w:rPr>
      </w:pPr>
    </w:p>
    <w:p w14:paraId="6621C871" w14:textId="77777777" w:rsidR="000C237B" w:rsidRPr="00501CE0" w:rsidRDefault="000C237B" w:rsidP="00855742">
      <w:pPr>
        <w:pStyle w:val="MELegal3"/>
      </w:pPr>
      <w:r w:rsidRPr="00501CE0">
        <w:rPr>
          <w:b/>
        </w:rPr>
        <w:t>BN Site Activities</w:t>
      </w:r>
      <w:r w:rsidRPr="00501CE0">
        <w:t>: You agree and acknowledge that:</w:t>
      </w:r>
    </w:p>
    <w:p w14:paraId="39137BFB" w14:textId="77777777" w:rsidR="000C237B" w:rsidRPr="00501CE0" w:rsidRDefault="000C237B" w:rsidP="00C07D94">
      <w:pPr>
        <w:pStyle w:val="MELegal4"/>
      </w:pPr>
      <w:r w:rsidRPr="00501CE0">
        <w:t>Optus is not responsible for the actions or omissions of NBN in connection with any NBN activity at any site or premises;</w:t>
      </w:r>
    </w:p>
    <w:p w14:paraId="3B88195C" w14:textId="77777777" w:rsidR="000C237B" w:rsidRPr="00501CE0" w:rsidRDefault="000C237B" w:rsidP="00C07D94">
      <w:pPr>
        <w:pStyle w:val="MELegal4"/>
      </w:pPr>
      <w:r w:rsidRPr="00501CE0">
        <w:t>NBN is not the agent or representative of Optus; and</w:t>
      </w:r>
    </w:p>
    <w:p w14:paraId="6F41BBB4" w14:textId="77777777" w:rsidR="000C237B" w:rsidRPr="00501CE0" w:rsidRDefault="000C237B" w:rsidP="00C07D94">
      <w:pPr>
        <w:pStyle w:val="MELegal4"/>
      </w:pPr>
      <w:r w:rsidRPr="00501CE0">
        <w:t>Optus does not accept (and excludes) any liability to you for the acts or omissions of NBN.</w:t>
      </w:r>
    </w:p>
    <w:p w14:paraId="47CAEE10" w14:textId="77777777" w:rsidR="000C237B" w:rsidRPr="00501CE0" w:rsidRDefault="000C237B" w:rsidP="00C07D94">
      <w:pPr>
        <w:pStyle w:val="MELegal3"/>
        <w:rPr>
          <w:b/>
        </w:rPr>
      </w:pPr>
      <w:r w:rsidRPr="00501CE0">
        <w:rPr>
          <w:b/>
        </w:rPr>
        <w:t xml:space="preserve">Compatibility: </w:t>
      </w:r>
      <w:r w:rsidRPr="00501CE0">
        <w:t>You must ensure that all your equipment and that of an End User is compatible with the equipment and services supplied by NBN Co, as notified by Optus from time to time.</w:t>
      </w:r>
    </w:p>
    <w:p w14:paraId="4F1BB773" w14:textId="77777777" w:rsidR="000C237B" w:rsidRPr="00501CE0" w:rsidRDefault="000C237B" w:rsidP="00C07D94">
      <w:pPr>
        <w:pStyle w:val="MELegal3"/>
      </w:pPr>
      <w:r w:rsidRPr="00501CE0">
        <w:rPr>
          <w:b/>
        </w:rPr>
        <w:lastRenderedPageBreak/>
        <w:t>Disconnection</w:t>
      </w:r>
      <w:r w:rsidRPr="00501CE0">
        <w:t xml:space="preserve">: Optus has the right to disconnect any networks, systems, equipment and facilities which you use in connection with the NBN Service if its agreement with NBN terminates or expires. </w:t>
      </w:r>
    </w:p>
    <w:p w14:paraId="7559963C" w14:textId="77777777" w:rsidR="000C237B" w:rsidRPr="00501CE0" w:rsidRDefault="000C237B" w:rsidP="00C07D94">
      <w:pPr>
        <w:pStyle w:val="MELegal3"/>
      </w:pPr>
      <w:r w:rsidRPr="00501CE0">
        <w:rPr>
          <w:b/>
        </w:rPr>
        <w:t>ULLS Disconnect Consent</w:t>
      </w:r>
      <w:r w:rsidRPr="00501CE0">
        <w:t xml:space="preserve">: If you order a Service using the EoNBN Access Method in respect of a premises, and we are the sole provider of Carriage Service to that premises using ULLS and you wish to discontinue all Carriage Service supplied by us to that Premises using ULLS, you consent irrevocably to the ULLS being disconnected in respect of that premises and must upon ordering a Service in respect of that premises, provide information to Optus as to whether you require a priority assistance service, medical alert service, alarm service or any other service with similar service levels. </w:t>
      </w:r>
      <w:r w:rsidRPr="009C7BEC">
        <w:t xml:space="preserve"> </w:t>
      </w:r>
      <w:r w:rsidRPr="00501CE0">
        <w:t xml:space="preserve">You must provide all valid consents and approvals as may be required to comply with this clause. You acknowledge that following disconnection of the ULLS, the copper wire will not be reconnected under any circumstances.  This means that you cannot acquire services in the future over that copper wire, such as ULLS or local telephony, and also means that priority assistance services may not work.  </w:t>
      </w:r>
    </w:p>
    <w:p w14:paraId="08E56560" w14:textId="77777777" w:rsidR="000C237B" w:rsidRPr="00501CE0" w:rsidRDefault="000C237B" w:rsidP="00C07D94">
      <w:pPr>
        <w:pStyle w:val="MELegal3"/>
      </w:pPr>
      <w:r w:rsidRPr="00501CE0">
        <w:rPr>
          <w:b/>
        </w:rPr>
        <w:t>No NBN Liability</w:t>
      </w:r>
      <w:r w:rsidRPr="00501CE0">
        <w:t xml:space="preserve">: You agree and acknowledge that: </w:t>
      </w:r>
    </w:p>
    <w:p w14:paraId="636EC4CD" w14:textId="77777777" w:rsidR="000C237B" w:rsidRPr="00501CE0" w:rsidRDefault="000C237B" w:rsidP="00C07D94">
      <w:pPr>
        <w:pStyle w:val="MELegal4"/>
      </w:pPr>
      <w:r w:rsidRPr="00501CE0">
        <w:t>NBN is not providing any products or services (including the Service) to you;</w:t>
      </w:r>
    </w:p>
    <w:p w14:paraId="2B80DDC4" w14:textId="77777777" w:rsidR="000C237B" w:rsidRPr="00501CE0" w:rsidRDefault="000C237B" w:rsidP="00C07D94">
      <w:pPr>
        <w:pStyle w:val="MELegal4"/>
      </w:pPr>
      <w:r w:rsidRPr="00501CE0">
        <w:t>any product or service (including the Service) that NBN supplies to you require</w:t>
      </w:r>
      <w:r>
        <w:t>s</w:t>
      </w:r>
      <w:r w:rsidRPr="00501CE0">
        <w:t xml:space="preserve"> mains power to operate in the ordinary course;</w:t>
      </w:r>
    </w:p>
    <w:p w14:paraId="09C87442" w14:textId="77777777" w:rsidR="000C237B" w:rsidRPr="00501CE0" w:rsidRDefault="000C237B" w:rsidP="00C07D94">
      <w:pPr>
        <w:pStyle w:val="MELegal4"/>
      </w:pPr>
      <w:r w:rsidRPr="00501CE0">
        <w:t xml:space="preserve">NBN does not have a contractual relationship with you in regards to the supply of the Service; </w:t>
      </w:r>
    </w:p>
    <w:p w14:paraId="6A20C976" w14:textId="77777777" w:rsidR="000C237B" w:rsidRPr="00501CE0" w:rsidRDefault="000C237B" w:rsidP="00C07D94">
      <w:pPr>
        <w:pStyle w:val="MELegal4"/>
      </w:pPr>
      <w:r w:rsidRPr="00501CE0">
        <w:t>you must not contact NBN directly in relation to the Service; and</w:t>
      </w:r>
    </w:p>
    <w:p w14:paraId="06DDAAA2" w14:textId="77777777" w:rsidR="000C237B" w:rsidRPr="00501CE0" w:rsidRDefault="000C237B" w:rsidP="00C07D94">
      <w:pPr>
        <w:pStyle w:val="MELegal4"/>
      </w:pPr>
      <w:r w:rsidRPr="00501CE0">
        <w:t xml:space="preserve">to the full extent permitted by law, NBN and its Personnel will not be liable in respect of any claim made by you for any Loss arising from or in connection with the Service, including any claim in negligence. </w:t>
      </w:r>
    </w:p>
    <w:p w14:paraId="00E7B883" w14:textId="77777777" w:rsidR="000C237B" w:rsidRPr="00BF2037" w:rsidRDefault="000C237B" w:rsidP="00C07D94">
      <w:pPr>
        <w:pStyle w:val="MELegal3"/>
      </w:pPr>
      <w:r w:rsidRPr="00BF2037">
        <w:rPr>
          <w:b/>
        </w:rPr>
        <w:t>Optus Claims</w:t>
      </w:r>
      <w:r w:rsidRPr="00BF2037">
        <w:t>: You may not commence proceedings or make a claim against Optus (including claims in tort (including negligence), under statute or otherwise) for Loss you suffer or incur arising out of or in connection with a Service delivered over the EoNBN</w:t>
      </w:r>
      <w:r w:rsidR="00380C17" w:rsidRPr="00BF2037">
        <w:t xml:space="preserve"> and EoNBN_EE</w:t>
      </w:r>
      <w:r w:rsidRPr="00BF2037">
        <w:t xml:space="preserve"> Access Method</w:t>
      </w:r>
      <w:r w:rsidR="00380C17" w:rsidRPr="00BF2037">
        <w:t>s</w:t>
      </w:r>
      <w:r w:rsidRPr="00BF2037">
        <w:t xml:space="preserve"> if you do not do so within 6 months of becoming aware of the events giving rise to the claim. You may not commence proceedings or make a claim against Optus (including claims in tort (including negligence), under statute or otherwise) for Loss you suffer or incur arising out of or in connection with the Service, to the extent that the claimed amount exceeds the aggregate of the monthly recurring charges that you had become obliged to pay to Optus for the relevant Service in the period commencing 12 months prior to the date on which the event or the first of a series of connected events giving rise to the claim occurred, and ending immediately prior to the date on which the relevant event or the first of a series of connected events giving rise to the claim occurred.  Optus may plead this clause as a bar to any action brought against it.</w:t>
      </w:r>
    </w:p>
    <w:p w14:paraId="549E1AC8" w14:textId="77777777" w:rsidR="000C237B" w:rsidRDefault="000C237B" w:rsidP="00C07D94">
      <w:pPr>
        <w:pStyle w:val="MELegal3"/>
      </w:pPr>
      <w:r w:rsidRPr="00211AC1">
        <w:rPr>
          <w:b/>
        </w:rPr>
        <w:t>NBN Battery Backup</w:t>
      </w:r>
      <w:r w:rsidRPr="00211AC1">
        <w:t>:</w:t>
      </w:r>
      <w:r w:rsidRPr="00501CE0">
        <w:t xml:space="preserve">  </w:t>
      </w:r>
      <w:r>
        <w:t xml:space="preserve">As at 19 December 2013, </w:t>
      </w:r>
      <w:r w:rsidRPr="00501CE0">
        <w:t xml:space="preserve">NBN </w:t>
      </w:r>
      <w:r>
        <w:t xml:space="preserve">provides </w:t>
      </w:r>
      <w:r w:rsidRPr="00546BAF">
        <w:t xml:space="preserve">Optus </w:t>
      </w:r>
      <w:r>
        <w:t>with an option to select battery back</w:t>
      </w:r>
      <w:r w:rsidRPr="00501CE0">
        <w:t xml:space="preserve">up on the NBN equipment. The NBN </w:t>
      </w:r>
      <w:r>
        <w:t>B</w:t>
      </w:r>
      <w:r w:rsidRPr="00501CE0">
        <w:t xml:space="preserve">attery </w:t>
      </w:r>
      <w:r>
        <w:t>B</w:t>
      </w:r>
      <w:r w:rsidRPr="00501CE0">
        <w:t xml:space="preserve">ackup powers the ports on the NBN </w:t>
      </w:r>
      <w:r>
        <w:t>E</w:t>
      </w:r>
      <w:r w:rsidRPr="00501CE0">
        <w:t>quipment (NTD) in the event of a power failure, so that services using certain types of telephones/devices can continue to operate for a period of time provided that they use the ports that are supported by the</w:t>
      </w:r>
      <w:r>
        <w:t xml:space="preserve"> NBN</w:t>
      </w:r>
      <w:r w:rsidRPr="00501CE0">
        <w:t xml:space="preserve"> </w:t>
      </w:r>
      <w:r>
        <w:t>B</w:t>
      </w:r>
      <w:r w:rsidRPr="00501CE0">
        <w:t xml:space="preserve">attery </w:t>
      </w:r>
      <w:r>
        <w:lastRenderedPageBreak/>
        <w:t>B</w:t>
      </w:r>
      <w:r w:rsidRPr="00501CE0">
        <w:t xml:space="preserve">ackup. Optus Evolve Services delivered using NBN access (EoNBN) will </w:t>
      </w:r>
      <w:r w:rsidRPr="001B3586">
        <w:rPr>
          <w:u w:val="single"/>
        </w:rPr>
        <w:t>not</w:t>
      </w:r>
      <w:r w:rsidRPr="00501CE0">
        <w:t xml:space="preserve"> utilise the NBN </w:t>
      </w:r>
      <w:r>
        <w:t>B</w:t>
      </w:r>
      <w:r w:rsidRPr="00501CE0">
        <w:t xml:space="preserve">attery </w:t>
      </w:r>
      <w:r>
        <w:t>B</w:t>
      </w:r>
      <w:r w:rsidRPr="00501CE0">
        <w:t>ackup capability</w:t>
      </w:r>
      <w:r>
        <w:t>,</w:t>
      </w:r>
      <w:r w:rsidRPr="00501CE0">
        <w:t xml:space="preserve"> as the NBN </w:t>
      </w:r>
      <w:r>
        <w:t>B</w:t>
      </w:r>
      <w:r w:rsidRPr="00501CE0">
        <w:t xml:space="preserve">attery </w:t>
      </w:r>
      <w:r>
        <w:t>B</w:t>
      </w:r>
      <w:r w:rsidRPr="00501CE0">
        <w:t>ackup unit does not extend battery backup to the Optus equipment required to deliver your service</w:t>
      </w:r>
      <w:r>
        <w:t>, which</w:t>
      </w:r>
      <w:r w:rsidRPr="00501CE0">
        <w:t xml:space="preserve"> renders the NBN </w:t>
      </w:r>
      <w:r>
        <w:t>B</w:t>
      </w:r>
      <w:r w:rsidRPr="00501CE0">
        <w:t xml:space="preserve">attery </w:t>
      </w:r>
      <w:r>
        <w:t>B</w:t>
      </w:r>
      <w:r w:rsidRPr="00501CE0">
        <w:t>ackup solution ineffective</w:t>
      </w:r>
      <w:r>
        <w:t xml:space="preserve"> for use with Optus’ EoNBN services</w:t>
      </w:r>
      <w:r w:rsidRPr="00501CE0">
        <w:t>.</w:t>
      </w:r>
      <w:r>
        <w:t xml:space="preserve"> This means that in the event of a power failure, Optus EoNBN services will not work, even for Emergency (000) calls. No telephones/devices relying on Optus EoNBN services will work, including without limitation medical or security devices.  </w:t>
      </w:r>
      <w:r w:rsidRPr="00501CE0">
        <w:t>You acknowledge that</w:t>
      </w:r>
      <w:r>
        <w:t>:</w:t>
      </w:r>
    </w:p>
    <w:p w14:paraId="50765667" w14:textId="77777777" w:rsidR="000C237B" w:rsidRDefault="000C237B" w:rsidP="00C07D94">
      <w:pPr>
        <w:pStyle w:val="MELegal4"/>
      </w:pPr>
      <w:r>
        <w:t xml:space="preserve">you should ensure that there is an alternative means available to place emergency calls (such as a mobile phone); </w:t>
      </w:r>
    </w:p>
    <w:p w14:paraId="66DD9A5D" w14:textId="77777777" w:rsidR="000C237B" w:rsidRDefault="000C237B" w:rsidP="00C07D94">
      <w:pPr>
        <w:pStyle w:val="MELegal4"/>
      </w:pPr>
      <w:r>
        <w:t xml:space="preserve">you should ensure that if continuity of service is essential then the Optus service equipment and/or NBN Equipment (where relevant) is plugged into an Uninterruptible Power Supply (UPS); </w:t>
      </w:r>
    </w:p>
    <w:p w14:paraId="5E77BFAB" w14:textId="77777777" w:rsidR="000C237B" w:rsidRDefault="000C237B" w:rsidP="00C07D94">
      <w:pPr>
        <w:pStyle w:val="MELegal4"/>
      </w:pPr>
      <w:r w:rsidRPr="00501CE0">
        <w:t>if in the future you require battery backup for an alternative “Non Evolve” service over</w:t>
      </w:r>
      <w:r>
        <w:t xml:space="preserve"> the</w:t>
      </w:r>
      <w:r w:rsidRPr="00501CE0">
        <w:t xml:space="preserve"> NBN</w:t>
      </w:r>
      <w:r>
        <w:t xml:space="preserve"> Network you will need to obtain such alternative service from another service provider that does offer NBN Battery Back-up, and </w:t>
      </w:r>
      <w:r w:rsidRPr="00501CE0">
        <w:t>your alternate service provider will need to arrange the battery back</w:t>
      </w:r>
      <w:r>
        <w:t>-</w:t>
      </w:r>
      <w:r w:rsidRPr="00501CE0">
        <w:t xml:space="preserve">up option on your behalf and an appointment </w:t>
      </w:r>
      <w:r>
        <w:t xml:space="preserve">with NBN </w:t>
      </w:r>
      <w:r w:rsidRPr="00501CE0">
        <w:t>to install a battery backup</w:t>
      </w:r>
      <w:r>
        <w:t xml:space="preserve"> at your premises; and</w:t>
      </w:r>
      <w:r w:rsidRPr="00BD2325">
        <w:t xml:space="preserve"> </w:t>
      </w:r>
    </w:p>
    <w:p w14:paraId="3300F3D0" w14:textId="77777777" w:rsidR="000C237B" w:rsidRDefault="000C237B" w:rsidP="00C07D94">
      <w:pPr>
        <w:pStyle w:val="MELegal4"/>
      </w:pPr>
      <w:r>
        <w:t>if there is already a power supply with NBN Battery Back-up installed at your premises, then provided no other users at your premises require or have the battery backup service, that battery should be removed from the power supply with battery back-up unit, following the instructions available on the NBN website.</w:t>
      </w:r>
    </w:p>
    <w:p w14:paraId="46965398" w14:textId="77777777" w:rsidR="00DC533F" w:rsidRDefault="00DC533F" w:rsidP="00C07D94">
      <w:pPr>
        <w:pStyle w:val="MELegal1"/>
      </w:pPr>
      <w:r>
        <w:t xml:space="preserve">THIRD PARTY SERVICE PROVIDERS </w:t>
      </w:r>
    </w:p>
    <w:p w14:paraId="1011D0AE" w14:textId="77777777" w:rsidR="00DC533F" w:rsidRDefault="00DC533F" w:rsidP="00DC533F">
      <w:pPr>
        <w:pStyle w:val="MELegal2"/>
      </w:pPr>
      <w:r>
        <w:t xml:space="preserve">As far as the law allows, Optus does not offer any warranties for the services where Optus is not the manufacturer or primary service provider and the only warranties available are as set out in any applicable Third Party Usage Terms; </w:t>
      </w:r>
    </w:p>
    <w:p w14:paraId="167F4A40" w14:textId="77777777" w:rsidR="00DC533F" w:rsidRDefault="00DC533F" w:rsidP="00DC533F">
      <w:pPr>
        <w:pStyle w:val="MELegal2"/>
      </w:pPr>
      <w:r>
        <w:t xml:space="preserve">Liability for your </w:t>
      </w:r>
      <w:r w:rsidRPr="00EB749B">
        <w:rPr>
          <w:i/>
          <w:iCs/>
        </w:rPr>
        <w:t>loss</w:t>
      </w:r>
      <w:r>
        <w:t xml:space="preserve"> in connection with services from a Third Party Service Provider which are on-supplied by Optus, whether in contract, tort (including negligence), statute, under an indemnity or otherwise, is executed by Optus to the extent permitted by law and is governed by the Third Party Usage Terms between </w:t>
      </w:r>
      <w:r w:rsidRPr="00EB749B">
        <w:rPr>
          <w:i/>
          <w:iCs/>
        </w:rPr>
        <w:t>you</w:t>
      </w:r>
      <w:r>
        <w:t xml:space="preserve"> and the Third Party Service Provider; and </w:t>
      </w:r>
    </w:p>
    <w:p w14:paraId="2C504514" w14:textId="77777777" w:rsidR="00DC533F" w:rsidRPr="00A93FF9" w:rsidRDefault="00DC533F" w:rsidP="00DC533F">
      <w:pPr>
        <w:pStyle w:val="MELegal2"/>
      </w:pPr>
      <w:r w:rsidRPr="00A93FF9">
        <w:t xml:space="preserve">To the extent permitted by law, if Optus is liable to you in connection with services from a Third Party Service Provider, whether in contract, tort (including negligence), statute, under an indemnity or otherwise, Optus excludes liability for </w:t>
      </w:r>
      <w:r w:rsidRPr="00EB749B">
        <w:rPr>
          <w:i/>
          <w:iCs/>
        </w:rPr>
        <w:t>consequential loss</w:t>
      </w:r>
      <w:r w:rsidRPr="00A93FF9">
        <w:t xml:space="preserve"> and limits its liability to the price you have paid for the relevant third party services. </w:t>
      </w:r>
    </w:p>
    <w:p w14:paraId="1E76E337" w14:textId="77777777" w:rsidR="00DC533F" w:rsidRPr="00DC533F" w:rsidRDefault="00DC533F" w:rsidP="00EB749B"/>
    <w:p w14:paraId="51F76B61" w14:textId="77777777" w:rsidR="000C237B" w:rsidRPr="00B47C0D" w:rsidRDefault="000C237B" w:rsidP="00C07D94">
      <w:pPr>
        <w:pStyle w:val="MELegal1"/>
      </w:pPr>
      <w:r w:rsidRPr="00B47C0D">
        <w:t>RELEVANT APPENDICES</w:t>
      </w:r>
    </w:p>
    <w:p w14:paraId="1BDF3D22" w14:textId="77777777" w:rsidR="000C237B" w:rsidRPr="00B47C0D" w:rsidRDefault="000C237B" w:rsidP="00C07D94">
      <w:pPr>
        <w:pStyle w:val="BodyText"/>
        <w:ind w:left="720"/>
        <w:rPr>
          <w:i/>
          <w:iCs/>
        </w:rPr>
      </w:pPr>
      <w:r>
        <w:t>None</w:t>
      </w:r>
      <w:r w:rsidRPr="00B47C0D">
        <w:t>.</w:t>
      </w:r>
    </w:p>
    <w:p w14:paraId="5E391379" w14:textId="77777777" w:rsidR="000C237B" w:rsidRPr="00B47C0D" w:rsidRDefault="000C237B" w:rsidP="00C07D94">
      <w:pPr>
        <w:pStyle w:val="MELegal1"/>
      </w:pPr>
      <w:r w:rsidRPr="00B47C0D">
        <w:t>DEFINITIONS</w:t>
      </w:r>
    </w:p>
    <w:p w14:paraId="4EACE5CB" w14:textId="77777777" w:rsidR="000C237B" w:rsidRPr="00B47C0D" w:rsidRDefault="000C237B" w:rsidP="00C07D94">
      <w:pPr>
        <w:pStyle w:val="BodyText"/>
        <w:ind w:left="720"/>
      </w:pPr>
      <w:r w:rsidRPr="00B47C0D">
        <w:lastRenderedPageBreak/>
        <w:t xml:space="preserve">Terms not defined in these Service Family Terms are as defined in the </w:t>
      </w:r>
      <w:r w:rsidR="00D15DCF" w:rsidRPr="00EB749B">
        <w:rPr>
          <w:i/>
          <w:iCs/>
        </w:rPr>
        <w:t>SMB terms</w:t>
      </w:r>
      <w:r w:rsidRPr="00B47C0D">
        <w:t xml:space="preserve">, unless inconsistent with the context. </w:t>
      </w:r>
    </w:p>
    <w:p w14:paraId="59F8789B" w14:textId="77777777" w:rsidR="000C237B" w:rsidRDefault="000C237B" w:rsidP="002D4082">
      <w:pPr>
        <w:pStyle w:val="BodyText"/>
        <w:ind w:left="720"/>
        <w:rPr>
          <w:b/>
        </w:rPr>
      </w:pPr>
      <w:r>
        <w:rPr>
          <w:b/>
        </w:rPr>
        <w:t xml:space="preserve">AWS </w:t>
      </w:r>
      <w:r w:rsidRPr="002B6026">
        <w:t xml:space="preserve">means Amazon Web Services </w:t>
      </w:r>
    </w:p>
    <w:p w14:paraId="2C37C6AC" w14:textId="77777777" w:rsidR="000C237B" w:rsidRDefault="000C237B" w:rsidP="002D4082">
      <w:pPr>
        <w:pStyle w:val="BodyText"/>
        <w:ind w:left="720"/>
        <w:rPr>
          <w:rFonts w:cs="Arial"/>
          <w:bCs/>
          <w:szCs w:val="20"/>
        </w:rPr>
      </w:pPr>
      <w:r w:rsidRPr="00B47C0D">
        <w:rPr>
          <w:rFonts w:cs="Arial"/>
          <w:b/>
          <w:bCs/>
          <w:szCs w:val="20"/>
        </w:rPr>
        <w:t xml:space="preserve">Access Line </w:t>
      </w:r>
      <w:r w:rsidRPr="00B47C0D">
        <w:rPr>
          <w:rFonts w:cs="Arial"/>
          <w:bCs/>
          <w:szCs w:val="20"/>
        </w:rPr>
        <w:t xml:space="preserve">means a line or link, and ancillary facilities, over which the Service is delivered, connecting a telephone or other equipment to a local exchange of a Supplier Network </w:t>
      </w:r>
    </w:p>
    <w:p w14:paraId="72CD91B1" w14:textId="77777777" w:rsidR="000C237B" w:rsidRPr="00B47C0D" w:rsidRDefault="000C237B" w:rsidP="002D4082">
      <w:pPr>
        <w:pStyle w:val="BodyText"/>
        <w:ind w:left="720"/>
        <w:rPr>
          <w:rFonts w:cs="Arial"/>
          <w:b/>
          <w:bCs/>
          <w:szCs w:val="20"/>
        </w:rPr>
      </w:pPr>
      <w:r w:rsidRPr="00B47C0D">
        <w:rPr>
          <w:rFonts w:cs="Arial"/>
          <w:b/>
          <w:bCs/>
          <w:szCs w:val="20"/>
        </w:rPr>
        <w:t>Access</w:t>
      </w:r>
      <w:r>
        <w:rPr>
          <w:rFonts w:cs="Arial"/>
          <w:b/>
          <w:bCs/>
          <w:szCs w:val="20"/>
        </w:rPr>
        <w:t>_</w:t>
      </w:r>
      <w:r w:rsidRPr="00B47C0D">
        <w:rPr>
          <w:rFonts w:cs="Arial"/>
          <w:b/>
          <w:bCs/>
          <w:szCs w:val="20"/>
        </w:rPr>
        <w:t xml:space="preserve">CE means </w:t>
      </w:r>
      <w:r w:rsidRPr="00B47C0D">
        <w:rPr>
          <w:rFonts w:cs="Arial"/>
          <w:szCs w:val="20"/>
        </w:rPr>
        <w:t xml:space="preserve">a customer access type using </w:t>
      </w:r>
      <w:r>
        <w:rPr>
          <w:rFonts w:cs="Arial"/>
          <w:szCs w:val="20"/>
        </w:rPr>
        <w:t>C</w:t>
      </w:r>
      <w:r w:rsidRPr="00B47C0D">
        <w:rPr>
          <w:rFonts w:cs="Arial"/>
          <w:szCs w:val="20"/>
        </w:rPr>
        <w:t>arrier Ethernet</w:t>
      </w:r>
      <w:r>
        <w:rPr>
          <w:rFonts w:cs="Arial"/>
          <w:szCs w:val="20"/>
        </w:rPr>
        <w:t xml:space="preserve"> Direct Fibre to connect to your Service Delivery Point</w:t>
      </w:r>
      <w:r w:rsidRPr="00B47C0D">
        <w:rPr>
          <w:rFonts w:cs="Arial"/>
          <w:szCs w:val="20"/>
        </w:rPr>
        <w:t>.</w:t>
      </w:r>
    </w:p>
    <w:p w14:paraId="535B3201" w14:textId="77777777" w:rsidR="000C237B" w:rsidRPr="00B47C0D" w:rsidRDefault="000C237B" w:rsidP="002D4082">
      <w:pPr>
        <w:pStyle w:val="BodyText"/>
        <w:ind w:left="720"/>
        <w:rPr>
          <w:rFonts w:cs="Arial"/>
          <w:szCs w:val="20"/>
        </w:rPr>
      </w:pPr>
      <w:r w:rsidRPr="00B47C0D">
        <w:rPr>
          <w:rFonts w:cs="Arial"/>
          <w:b/>
          <w:bCs/>
          <w:szCs w:val="20"/>
        </w:rPr>
        <w:t xml:space="preserve">Access Connection </w:t>
      </w:r>
      <w:r w:rsidRPr="00B47C0D">
        <w:rPr>
          <w:rFonts w:cs="Arial"/>
          <w:szCs w:val="20"/>
        </w:rPr>
        <w:t>means any connection between your Service Delivery Point and our Provider Edge Routers in an Optus exchange.</w:t>
      </w:r>
    </w:p>
    <w:p w14:paraId="6C9A3032" w14:textId="77777777" w:rsidR="004036D3" w:rsidRDefault="000C237B" w:rsidP="004036D3">
      <w:pPr>
        <w:pStyle w:val="BodyText"/>
        <w:ind w:left="720"/>
        <w:rPr>
          <w:rFonts w:cs="Arial"/>
          <w:szCs w:val="20"/>
        </w:rPr>
      </w:pPr>
      <w:r w:rsidRPr="00B47C0D">
        <w:rPr>
          <w:rFonts w:cs="Arial"/>
          <w:b/>
          <w:bCs/>
          <w:szCs w:val="20"/>
        </w:rPr>
        <w:t>Access Method</w:t>
      </w:r>
      <w:r w:rsidRPr="00B47C0D">
        <w:rPr>
          <w:rFonts w:cs="Arial"/>
          <w:szCs w:val="20"/>
        </w:rPr>
        <w:t xml:space="preserve"> means the Access </w:t>
      </w:r>
      <w:r w:rsidRPr="002D4082">
        <w:rPr>
          <w:rFonts w:cs="Arial"/>
          <w:bCs/>
          <w:szCs w:val="20"/>
        </w:rPr>
        <w:t>Connection</w:t>
      </w:r>
      <w:r w:rsidRPr="00B47C0D">
        <w:rPr>
          <w:rFonts w:cs="Arial"/>
          <w:szCs w:val="20"/>
        </w:rPr>
        <w:t xml:space="preserve"> method used to deliver the Service.</w:t>
      </w:r>
    </w:p>
    <w:p w14:paraId="7237D437" w14:textId="77777777" w:rsidR="004036D3" w:rsidRPr="00193537" w:rsidRDefault="004036D3" w:rsidP="004036D3">
      <w:pPr>
        <w:pStyle w:val="BodyText"/>
        <w:ind w:left="720"/>
        <w:rPr>
          <w:rFonts w:cs="Arial"/>
          <w:szCs w:val="20"/>
        </w:rPr>
      </w:pPr>
      <w:r w:rsidRPr="00193537">
        <w:rPr>
          <w:rFonts w:cs="Arial"/>
          <w:b/>
          <w:bCs/>
          <w:szCs w:val="20"/>
        </w:rPr>
        <w:t>Asset Transfer Date</w:t>
      </w:r>
      <w:r w:rsidRPr="00193537">
        <w:rPr>
          <w:rFonts w:cs="Arial"/>
          <w:szCs w:val="20"/>
        </w:rPr>
        <w:t xml:space="preserve"> for a Rollout Region means the date that ownership of some copper network assets are transferred to NBN Co under the Definitive Agreements, which occurs several days before the Rollout Region becomes “ready for service”</w:t>
      </w:r>
    </w:p>
    <w:p w14:paraId="62D52B1A" w14:textId="77777777" w:rsidR="004036D3" w:rsidRPr="00EB749B" w:rsidRDefault="004036D3" w:rsidP="00EB749B">
      <w:pPr>
        <w:pStyle w:val="BodyText"/>
        <w:ind w:left="720"/>
        <w:rPr>
          <w:rFonts w:cs="Arial"/>
          <w:szCs w:val="20"/>
        </w:rPr>
      </w:pPr>
      <w:r w:rsidRPr="00193537">
        <w:rPr>
          <w:rFonts w:cs="Arial"/>
          <w:b/>
          <w:bCs/>
          <w:szCs w:val="20"/>
        </w:rPr>
        <w:t>Asset Transfer Region</w:t>
      </w:r>
      <w:r w:rsidRPr="00193537">
        <w:rPr>
          <w:rFonts w:cs="Arial"/>
          <w:szCs w:val="20"/>
        </w:rPr>
        <w:t xml:space="preserve"> means a Rollout Region where an Asset Transfer Date has occurred</w:t>
      </w:r>
      <w:r w:rsidR="00D15DCF">
        <w:rPr>
          <w:rFonts w:cs="Arial"/>
          <w:szCs w:val="20"/>
        </w:rPr>
        <w:t xml:space="preserve">. </w:t>
      </w:r>
    </w:p>
    <w:p w14:paraId="26E37EA8" w14:textId="77777777" w:rsidR="000C237B" w:rsidRPr="00B47C0D" w:rsidRDefault="000C237B" w:rsidP="002D4082">
      <w:pPr>
        <w:pStyle w:val="BodyText"/>
        <w:ind w:left="720"/>
        <w:rPr>
          <w:rFonts w:cs="Arial"/>
          <w:b/>
          <w:bCs/>
          <w:szCs w:val="20"/>
        </w:rPr>
      </w:pPr>
      <w:r w:rsidRPr="00B47C0D">
        <w:rPr>
          <w:rFonts w:cs="Arial"/>
          <w:b/>
          <w:bCs/>
          <w:szCs w:val="20"/>
        </w:rPr>
        <w:t xml:space="preserve">Associated Services </w:t>
      </w:r>
      <w:r w:rsidRPr="00B47C0D">
        <w:rPr>
          <w:rFonts w:cs="Arial"/>
          <w:szCs w:val="20"/>
        </w:rPr>
        <w:t xml:space="preserve">mean services that are ancillary or optional additional services that may be acquired alongside a </w:t>
      </w:r>
      <w:r w:rsidRPr="002D4082">
        <w:rPr>
          <w:rFonts w:cs="Arial"/>
          <w:bCs/>
          <w:szCs w:val="20"/>
        </w:rPr>
        <w:t>particular</w:t>
      </w:r>
      <w:r w:rsidRPr="00B47C0D">
        <w:rPr>
          <w:rFonts w:cs="Arial"/>
          <w:szCs w:val="20"/>
        </w:rPr>
        <w:t xml:space="preserve"> Service Option, as set out in the Service Option Terms.</w:t>
      </w:r>
    </w:p>
    <w:p w14:paraId="007EB054" w14:textId="77777777" w:rsidR="004036D3" w:rsidRPr="00A84B3D" w:rsidRDefault="004036D3" w:rsidP="004036D3">
      <w:pPr>
        <w:pStyle w:val="BodyText"/>
        <w:ind w:left="720"/>
      </w:pPr>
      <w:r w:rsidRPr="00A84B3D">
        <w:rPr>
          <w:b/>
        </w:rPr>
        <w:t>Business Day</w:t>
      </w:r>
      <w:r w:rsidRPr="00A84B3D">
        <w:t xml:space="preserve"> is 8am to 5pm, Monday to Friday, excluding public holidays.</w:t>
      </w:r>
    </w:p>
    <w:p w14:paraId="173F29F6" w14:textId="77777777" w:rsidR="000C237B" w:rsidRPr="00B47C0D" w:rsidRDefault="000C237B" w:rsidP="002D4082">
      <w:pPr>
        <w:pStyle w:val="BodyText"/>
        <w:ind w:left="720"/>
        <w:rPr>
          <w:rFonts w:cs="Arial"/>
          <w:szCs w:val="20"/>
        </w:rPr>
      </w:pPr>
      <w:r w:rsidRPr="00B47C0D">
        <w:rPr>
          <w:rFonts w:cs="Arial"/>
          <w:b/>
          <w:bCs/>
          <w:szCs w:val="20"/>
        </w:rPr>
        <w:t>Billing Grace Period</w:t>
      </w:r>
      <w:r w:rsidRPr="00B47C0D">
        <w:rPr>
          <w:rFonts w:cs="Arial"/>
          <w:szCs w:val="20"/>
        </w:rPr>
        <w:t xml:space="preserve"> means a period of time from the Customer Test Notification Date, after which Optus will commence billing for the Service. </w:t>
      </w:r>
    </w:p>
    <w:p w14:paraId="6D39729F" w14:textId="77777777" w:rsidR="000C237B" w:rsidRPr="00B47C0D" w:rsidRDefault="000C237B" w:rsidP="002D4082">
      <w:pPr>
        <w:pStyle w:val="BodyText"/>
        <w:ind w:left="720"/>
      </w:pPr>
      <w:r w:rsidRPr="00B47C0D">
        <w:rPr>
          <w:b/>
          <w:bCs/>
        </w:rPr>
        <w:t>Clear Business Day</w:t>
      </w:r>
      <w:r w:rsidRPr="00B47C0D">
        <w:t xml:space="preserve"> means the 24hr period after a fault has been reported that falls over a Business Day;</w:t>
      </w:r>
    </w:p>
    <w:p w14:paraId="4FEF2234" w14:textId="77777777" w:rsidR="000C237B" w:rsidRPr="00B47C0D" w:rsidRDefault="000C237B" w:rsidP="002D4082">
      <w:pPr>
        <w:pStyle w:val="BodyText"/>
        <w:ind w:left="720"/>
        <w:rPr>
          <w:rFonts w:cs="Arial"/>
          <w:szCs w:val="20"/>
        </w:rPr>
      </w:pPr>
      <w:r w:rsidRPr="00B47C0D">
        <w:rPr>
          <w:rFonts w:cs="Arial"/>
          <w:b/>
          <w:bCs/>
          <w:szCs w:val="20"/>
        </w:rPr>
        <w:t>Customer Test Notification Date</w:t>
      </w:r>
      <w:r w:rsidRPr="00B47C0D">
        <w:rPr>
          <w:rFonts w:cs="Arial"/>
          <w:szCs w:val="20"/>
        </w:rPr>
        <w:t xml:space="preserve"> means the date advised by Optus from which the Service is ready for testing by you and the Billing Grace Period commences. </w:t>
      </w:r>
    </w:p>
    <w:p w14:paraId="23FFFE6F" w14:textId="77777777" w:rsidR="000C237B" w:rsidRDefault="000C237B" w:rsidP="002D4082">
      <w:pPr>
        <w:pStyle w:val="BodyText"/>
        <w:ind w:left="720"/>
        <w:rPr>
          <w:rFonts w:cs="Arial"/>
          <w:color w:val="000000"/>
          <w:lang w:val="en-US"/>
        </w:rPr>
      </w:pPr>
      <w:r w:rsidRPr="00FA4DE4">
        <w:rPr>
          <w:rFonts w:cs="Arial"/>
          <w:b/>
          <w:color w:val="000000"/>
          <w:lang w:val="en-US"/>
        </w:rPr>
        <w:t>Critical Fault</w:t>
      </w:r>
      <w:r w:rsidRPr="00FA4DE4">
        <w:rPr>
          <w:rFonts w:cs="Arial"/>
          <w:color w:val="000000"/>
          <w:lang w:val="en-US"/>
        </w:rPr>
        <w:t xml:space="preserve"> means</w:t>
      </w:r>
      <w:r>
        <w:rPr>
          <w:rFonts w:cs="Arial"/>
          <w:color w:val="000000"/>
          <w:lang w:val="en-US"/>
        </w:rPr>
        <w:t xml:space="preserve"> </w:t>
      </w:r>
      <w:r w:rsidRPr="00FA4DE4">
        <w:rPr>
          <w:rFonts w:cs="Arial"/>
          <w:color w:val="000000"/>
          <w:lang w:val="en-US"/>
        </w:rPr>
        <w:t xml:space="preserve">total loss </w:t>
      </w:r>
      <w:r>
        <w:rPr>
          <w:rFonts w:cs="Arial"/>
          <w:color w:val="000000"/>
          <w:lang w:val="en-US"/>
        </w:rPr>
        <w:t>of the Service or fault t</w:t>
      </w:r>
      <w:r w:rsidRPr="00FA4DE4">
        <w:rPr>
          <w:rFonts w:cs="Arial"/>
          <w:color w:val="000000"/>
          <w:lang w:val="en-US"/>
        </w:rPr>
        <w:t xml:space="preserve">hat renders the Service unusable, or any </w:t>
      </w:r>
      <w:r>
        <w:rPr>
          <w:rFonts w:cs="Arial"/>
          <w:color w:val="000000"/>
          <w:lang w:val="en-US"/>
        </w:rPr>
        <w:t>f</w:t>
      </w:r>
      <w:r w:rsidRPr="00FA4DE4">
        <w:rPr>
          <w:rFonts w:cs="Arial"/>
          <w:color w:val="000000"/>
          <w:lang w:val="en-US"/>
        </w:rPr>
        <w:t xml:space="preserve">ault which poses a hazard to the </w:t>
      </w:r>
      <w:r w:rsidRPr="002D4082">
        <w:rPr>
          <w:rFonts w:cs="Arial"/>
          <w:bCs/>
          <w:szCs w:val="20"/>
        </w:rPr>
        <w:t>safety</w:t>
      </w:r>
      <w:r w:rsidRPr="00FA4DE4">
        <w:rPr>
          <w:rFonts w:cs="Arial"/>
          <w:color w:val="000000"/>
          <w:lang w:val="en-US"/>
        </w:rPr>
        <w:t xml:space="preserve"> of your or Optus’ employees or contractors or the public in general;</w:t>
      </w:r>
    </w:p>
    <w:p w14:paraId="2ED09E20" w14:textId="77777777" w:rsidR="004036D3" w:rsidRDefault="004036D3" w:rsidP="004036D3">
      <w:pPr>
        <w:pStyle w:val="BodyText"/>
        <w:ind w:left="720"/>
        <w:rPr>
          <w:rFonts w:cs="Arial"/>
          <w:szCs w:val="20"/>
        </w:rPr>
      </w:pPr>
      <w:r w:rsidRPr="00193537">
        <w:rPr>
          <w:rFonts w:cs="Arial"/>
          <w:b/>
          <w:bCs/>
          <w:szCs w:val="20"/>
        </w:rPr>
        <w:t>Definitive Agreements</w:t>
      </w:r>
      <w:r w:rsidRPr="00193537">
        <w:rPr>
          <w:rFonts w:cs="Arial"/>
          <w:szCs w:val="20"/>
        </w:rPr>
        <w:t xml:space="preserve"> refers to the agreements Telstra has entered into with NBN Co and the Commonwealth to enable the rollout of the Government’s National Broadband Network.</w:t>
      </w:r>
    </w:p>
    <w:p w14:paraId="144EF523" w14:textId="77777777" w:rsidR="000C237B" w:rsidRPr="00B47C0D" w:rsidRDefault="000C237B" w:rsidP="002D4082">
      <w:pPr>
        <w:pStyle w:val="BodyText"/>
        <w:ind w:left="720"/>
        <w:rPr>
          <w:rFonts w:cs="Arial"/>
          <w:szCs w:val="20"/>
        </w:rPr>
      </w:pPr>
      <w:r w:rsidRPr="00B47C0D">
        <w:rPr>
          <w:rFonts w:cs="Arial"/>
          <w:b/>
          <w:bCs/>
          <w:szCs w:val="20"/>
        </w:rPr>
        <w:t xml:space="preserve">E2B </w:t>
      </w:r>
      <w:r w:rsidRPr="00B47C0D">
        <w:rPr>
          <w:rFonts w:cs="Arial"/>
          <w:szCs w:val="20"/>
        </w:rPr>
        <w:t>(Ethernet to Building) means a customer access type using Direct Fibre to</w:t>
      </w:r>
      <w:r>
        <w:rPr>
          <w:rFonts w:cs="Arial"/>
          <w:szCs w:val="20"/>
        </w:rPr>
        <w:t xml:space="preserve"> </w:t>
      </w:r>
      <w:r w:rsidRPr="00B47C0D">
        <w:rPr>
          <w:rFonts w:cs="Arial"/>
          <w:szCs w:val="20"/>
        </w:rPr>
        <w:t>connect to your Service Delivery Point.</w:t>
      </w:r>
    </w:p>
    <w:p w14:paraId="341F0C71" w14:textId="77777777" w:rsidR="000C237B" w:rsidRPr="00B47C0D" w:rsidRDefault="000C237B" w:rsidP="002D4082">
      <w:pPr>
        <w:pStyle w:val="BodyText"/>
        <w:ind w:left="720"/>
        <w:rPr>
          <w:rFonts w:cs="Arial"/>
          <w:szCs w:val="20"/>
        </w:rPr>
      </w:pPr>
      <w:r w:rsidRPr="00B47C0D">
        <w:rPr>
          <w:rFonts w:cs="Arial"/>
          <w:b/>
          <w:bCs/>
          <w:szCs w:val="20"/>
        </w:rPr>
        <w:lastRenderedPageBreak/>
        <w:t xml:space="preserve">E2D </w:t>
      </w:r>
      <w:r w:rsidRPr="00B47C0D">
        <w:rPr>
          <w:rFonts w:cs="Arial"/>
          <w:szCs w:val="20"/>
        </w:rPr>
        <w:t>(Ethernet to Data Centre) means a customer access type using Direct Fibre to</w:t>
      </w:r>
      <w:r>
        <w:rPr>
          <w:rFonts w:cs="Arial"/>
          <w:szCs w:val="20"/>
        </w:rPr>
        <w:t xml:space="preserve"> </w:t>
      </w:r>
      <w:r w:rsidRPr="00B47C0D">
        <w:rPr>
          <w:rFonts w:cs="Arial"/>
          <w:szCs w:val="20"/>
        </w:rPr>
        <w:t xml:space="preserve">connect to your Service Delivery Point </w:t>
      </w:r>
      <w:r w:rsidRPr="002D4082">
        <w:rPr>
          <w:rFonts w:cs="Arial"/>
          <w:bCs/>
          <w:szCs w:val="20"/>
        </w:rPr>
        <w:t>within</w:t>
      </w:r>
      <w:r w:rsidRPr="00B47C0D">
        <w:rPr>
          <w:rFonts w:cs="Arial"/>
          <w:szCs w:val="20"/>
        </w:rPr>
        <w:t xml:space="preserve"> one of our Data Centre locations</w:t>
      </w:r>
    </w:p>
    <w:p w14:paraId="262D24E4" w14:textId="77777777" w:rsidR="000C237B" w:rsidRPr="00B47C0D" w:rsidRDefault="000C237B" w:rsidP="002D4082">
      <w:pPr>
        <w:pStyle w:val="BodyText"/>
        <w:ind w:left="720"/>
        <w:rPr>
          <w:rFonts w:cs="Arial"/>
          <w:szCs w:val="20"/>
        </w:rPr>
      </w:pPr>
      <w:r w:rsidRPr="00B47C0D">
        <w:rPr>
          <w:rFonts w:cs="Arial"/>
          <w:b/>
          <w:bCs/>
          <w:szCs w:val="20"/>
        </w:rPr>
        <w:t xml:space="preserve">EoAmcom </w:t>
      </w:r>
      <w:r w:rsidRPr="00B47C0D">
        <w:rPr>
          <w:rFonts w:cs="Arial"/>
          <w:szCs w:val="20"/>
        </w:rPr>
        <w:t xml:space="preserve">means Ethernet </w:t>
      </w:r>
      <w:r w:rsidRPr="002D4082">
        <w:rPr>
          <w:rFonts w:cs="Arial"/>
          <w:bCs/>
          <w:szCs w:val="20"/>
        </w:rPr>
        <w:t>access</w:t>
      </w:r>
      <w:r w:rsidRPr="00B47C0D">
        <w:rPr>
          <w:rFonts w:cs="Arial"/>
          <w:szCs w:val="20"/>
        </w:rPr>
        <w:t xml:space="preserve"> delivered </w:t>
      </w:r>
      <w:r>
        <w:rPr>
          <w:rFonts w:cs="Arial"/>
          <w:szCs w:val="20"/>
        </w:rPr>
        <w:t>using</w:t>
      </w:r>
      <w:r w:rsidRPr="00B47C0D">
        <w:rPr>
          <w:rFonts w:cs="Arial"/>
          <w:szCs w:val="20"/>
        </w:rPr>
        <w:t xml:space="preserve"> </w:t>
      </w:r>
      <w:r>
        <w:rPr>
          <w:rFonts w:cs="Arial"/>
          <w:szCs w:val="20"/>
        </w:rPr>
        <w:t>a 3</w:t>
      </w:r>
      <w:r w:rsidRPr="00FB5113">
        <w:rPr>
          <w:rFonts w:cs="Arial"/>
          <w:szCs w:val="20"/>
          <w:vertAlign w:val="superscript"/>
        </w:rPr>
        <w:t>rd</w:t>
      </w:r>
      <w:r>
        <w:rPr>
          <w:rFonts w:cs="Arial"/>
          <w:szCs w:val="20"/>
        </w:rPr>
        <w:t xml:space="preserve"> party</w:t>
      </w:r>
      <w:r w:rsidRPr="00B47C0D">
        <w:rPr>
          <w:rFonts w:cs="Arial"/>
          <w:szCs w:val="20"/>
        </w:rPr>
        <w:t xml:space="preserve"> fibre network</w:t>
      </w:r>
    </w:p>
    <w:p w14:paraId="2CED1080" w14:textId="77777777" w:rsidR="000C237B" w:rsidRPr="00B47C0D" w:rsidRDefault="000C237B" w:rsidP="002D4082">
      <w:pPr>
        <w:pStyle w:val="BodyText"/>
        <w:ind w:left="720"/>
        <w:rPr>
          <w:rFonts w:cs="Arial"/>
          <w:szCs w:val="20"/>
        </w:rPr>
      </w:pPr>
      <w:r w:rsidRPr="00B47C0D">
        <w:rPr>
          <w:rFonts w:cs="Arial"/>
          <w:b/>
          <w:bCs/>
          <w:szCs w:val="20"/>
        </w:rPr>
        <w:t xml:space="preserve">EoBDSL </w:t>
      </w:r>
      <w:r w:rsidRPr="00B47C0D">
        <w:rPr>
          <w:rFonts w:cs="Arial"/>
          <w:szCs w:val="20"/>
        </w:rPr>
        <w:t xml:space="preserve">(Ethernet over </w:t>
      </w:r>
      <w:r>
        <w:rPr>
          <w:rFonts w:cs="Arial"/>
          <w:szCs w:val="20"/>
        </w:rPr>
        <w:t>B</w:t>
      </w:r>
      <w:r w:rsidRPr="00B47C0D">
        <w:rPr>
          <w:rFonts w:cs="Arial"/>
          <w:szCs w:val="20"/>
        </w:rPr>
        <w:t xml:space="preserve">DSL) means a customer access type using a ‘Variable BitRate’ or ‘VBR’ symmetrical DSL </w:t>
      </w:r>
      <w:r w:rsidRPr="002D4082">
        <w:rPr>
          <w:rFonts w:cs="Arial"/>
          <w:bCs/>
          <w:szCs w:val="20"/>
        </w:rPr>
        <w:t>technology</w:t>
      </w:r>
      <w:r w:rsidRPr="00B47C0D">
        <w:rPr>
          <w:rFonts w:cs="Arial"/>
          <w:szCs w:val="20"/>
        </w:rPr>
        <w:t>.</w:t>
      </w:r>
    </w:p>
    <w:p w14:paraId="1D9ED7E4" w14:textId="77777777" w:rsidR="000C237B" w:rsidRDefault="000C237B" w:rsidP="002D4082">
      <w:pPr>
        <w:pStyle w:val="BodyText"/>
        <w:ind w:left="720"/>
        <w:rPr>
          <w:rFonts w:cs="Arial"/>
          <w:szCs w:val="20"/>
        </w:rPr>
      </w:pPr>
      <w:r w:rsidRPr="00B47C0D">
        <w:rPr>
          <w:rFonts w:cs="Arial"/>
          <w:b/>
          <w:bCs/>
          <w:szCs w:val="20"/>
        </w:rPr>
        <w:t xml:space="preserve">EoC </w:t>
      </w:r>
      <w:r w:rsidRPr="00B47C0D">
        <w:rPr>
          <w:rFonts w:cs="Arial"/>
          <w:szCs w:val="20"/>
        </w:rPr>
        <w:t>(Ethernet over Copper) means customer access type using a SHDSL.bis that can</w:t>
      </w:r>
      <w:r>
        <w:rPr>
          <w:rFonts w:cs="Arial"/>
          <w:szCs w:val="20"/>
        </w:rPr>
        <w:t xml:space="preserve"> </w:t>
      </w:r>
      <w:r w:rsidRPr="00B47C0D">
        <w:rPr>
          <w:rFonts w:cs="Arial"/>
          <w:szCs w:val="20"/>
        </w:rPr>
        <w:t xml:space="preserve">optionally bond up to 4 </w:t>
      </w:r>
      <w:r w:rsidRPr="002D4082">
        <w:rPr>
          <w:rFonts w:cs="Arial"/>
          <w:bCs/>
          <w:szCs w:val="20"/>
        </w:rPr>
        <w:t>copper</w:t>
      </w:r>
      <w:r w:rsidRPr="00B47C0D">
        <w:rPr>
          <w:rFonts w:cs="Arial"/>
          <w:szCs w:val="20"/>
        </w:rPr>
        <w:t xml:space="preserve"> pairs to deliver symmetrical DSL.</w:t>
      </w:r>
    </w:p>
    <w:p w14:paraId="71CD140D" w14:textId="77777777" w:rsidR="006E6495" w:rsidRPr="005F62A7" w:rsidRDefault="006E6495" w:rsidP="005F62A7">
      <w:pPr>
        <w:pStyle w:val="BodyText"/>
        <w:ind w:left="720"/>
      </w:pPr>
      <w:r w:rsidRPr="00982B79">
        <w:rPr>
          <w:rFonts w:cs="Arial"/>
          <w:b/>
          <w:bCs/>
          <w:szCs w:val="20"/>
        </w:rPr>
        <w:t>EoDF (</w:t>
      </w:r>
      <w:r w:rsidRPr="00982B79">
        <w:rPr>
          <w:rFonts w:cs="Arial"/>
          <w:bCs/>
          <w:szCs w:val="20"/>
        </w:rPr>
        <w:t>Ethernet over Direct Fibre</w:t>
      </w:r>
      <w:r w:rsidRPr="00982B79">
        <w:rPr>
          <w:rFonts w:cs="Arial"/>
          <w:b/>
          <w:bCs/>
          <w:szCs w:val="20"/>
        </w:rPr>
        <w:t xml:space="preserve">) = </w:t>
      </w:r>
      <w:r w:rsidRPr="00982B79">
        <w:t>Available at select Data Centres, EoDF consists of a direct dual single-mode fibre patch from an Evolve PE router to a demarcation point in the data centre.  There are no active electronics and no NTU.</w:t>
      </w:r>
    </w:p>
    <w:p w14:paraId="638728D6" w14:textId="77777777" w:rsidR="000C237B" w:rsidRPr="00B47C0D" w:rsidRDefault="000C237B" w:rsidP="002D4082">
      <w:pPr>
        <w:pStyle w:val="BodyText"/>
        <w:ind w:left="720"/>
        <w:rPr>
          <w:rFonts w:cs="Arial"/>
          <w:szCs w:val="20"/>
        </w:rPr>
      </w:pPr>
      <w:r w:rsidRPr="00B47C0D">
        <w:rPr>
          <w:rFonts w:cs="Arial"/>
          <w:b/>
          <w:bCs/>
          <w:szCs w:val="20"/>
        </w:rPr>
        <w:t xml:space="preserve">EoDSL </w:t>
      </w:r>
      <w:r w:rsidRPr="00B47C0D">
        <w:rPr>
          <w:rFonts w:cs="Arial"/>
          <w:szCs w:val="20"/>
        </w:rPr>
        <w:t>(Ethernet over ADSL) means a customer access type using an 'Unspecified BitRate' or 'UBR' asymmetrical or symmetrical DSL technology.</w:t>
      </w:r>
    </w:p>
    <w:p w14:paraId="53368C28" w14:textId="77777777" w:rsidR="000C237B" w:rsidRPr="00B47C0D" w:rsidRDefault="000C237B" w:rsidP="002D4082">
      <w:pPr>
        <w:pStyle w:val="BodyText"/>
        <w:ind w:left="720"/>
        <w:rPr>
          <w:rFonts w:cs="Arial"/>
          <w:szCs w:val="20"/>
        </w:rPr>
      </w:pPr>
      <w:r w:rsidRPr="00B47C0D">
        <w:rPr>
          <w:rFonts w:cs="Arial"/>
          <w:b/>
          <w:bCs/>
          <w:szCs w:val="20"/>
        </w:rPr>
        <w:t xml:space="preserve">EoEDSL </w:t>
      </w:r>
      <w:r w:rsidRPr="00B47C0D">
        <w:rPr>
          <w:rFonts w:cs="Arial"/>
          <w:szCs w:val="20"/>
        </w:rPr>
        <w:t>(Ethernet over Extended ADSL) means a customer access type using an</w:t>
      </w:r>
      <w:r>
        <w:rPr>
          <w:rFonts w:cs="Arial"/>
          <w:szCs w:val="20"/>
        </w:rPr>
        <w:t xml:space="preserve"> </w:t>
      </w:r>
      <w:r w:rsidRPr="00B47C0D">
        <w:rPr>
          <w:rFonts w:cs="Arial"/>
          <w:szCs w:val="20"/>
        </w:rPr>
        <w:t xml:space="preserve">'Unspecified Bit Rate' or </w:t>
      </w:r>
      <w:r w:rsidRPr="002D4082">
        <w:rPr>
          <w:rFonts w:cs="Arial"/>
          <w:bCs/>
          <w:szCs w:val="20"/>
        </w:rPr>
        <w:t>'UBR'</w:t>
      </w:r>
      <w:r w:rsidRPr="00B47C0D">
        <w:rPr>
          <w:rFonts w:cs="Arial"/>
          <w:szCs w:val="20"/>
        </w:rPr>
        <w:t xml:space="preserve"> asymmetrical or symmetrical DSL technology using a</w:t>
      </w:r>
      <w:r>
        <w:rPr>
          <w:rFonts w:cs="Arial"/>
          <w:szCs w:val="20"/>
        </w:rPr>
        <w:t>3rd party</w:t>
      </w:r>
      <w:r w:rsidRPr="00B47C0D">
        <w:rPr>
          <w:rFonts w:cs="Arial"/>
          <w:szCs w:val="20"/>
        </w:rPr>
        <w:t>.</w:t>
      </w:r>
    </w:p>
    <w:p w14:paraId="6EABC261" w14:textId="77777777" w:rsidR="000C237B" w:rsidRPr="00B47C0D" w:rsidRDefault="000C237B" w:rsidP="002D4082">
      <w:pPr>
        <w:pStyle w:val="BodyText"/>
        <w:ind w:left="720"/>
        <w:rPr>
          <w:rFonts w:cs="Arial"/>
          <w:szCs w:val="20"/>
        </w:rPr>
      </w:pPr>
      <w:r w:rsidRPr="00B47C0D">
        <w:rPr>
          <w:rFonts w:cs="Arial"/>
          <w:b/>
          <w:bCs/>
          <w:szCs w:val="20"/>
        </w:rPr>
        <w:t xml:space="preserve">EoLL </w:t>
      </w:r>
      <w:r w:rsidRPr="00B47C0D">
        <w:rPr>
          <w:rFonts w:cs="Arial"/>
          <w:szCs w:val="20"/>
        </w:rPr>
        <w:t xml:space="preserve">(Ethernet over </w:t>
      </w:r>
      <w:r w:rsidRPr="002D4082">
        <w:rPr>
          <w:rFonts w:cs="Arial"/>
          <w:bCs/>
          <w:szCs w:val="20"/>
        </w:rPr>
        <w:t>Leased</w:t>
      </w:r>
      <w:r w:rsidRPr="00B47C0D">
        <w:rPr>
          <w:rFonts w:cs="Arial"/>
          <w:szCs w:val="20"/>
        </w:rPr>
        <w:t xml:space="preserve"> Line) means a customer access type using a symmetric</w:t>
      </w:r>
      <w:r>
        <w:rPr>
          <w:rFonts w:cs="Arial"/>
          <w:szCs w:val="20"/>
        </w:rPr>
        <w:t xml:space="preserve"> </w:t>
      </w:r>
      <w:r w:rsidRPr="00B47C0D">
        <w:rPr>
          <w:rFonts w:cs="Arial"/>
          <w:szCs w:val="20"/>
        </w:rPr>
        <w:t>Extended Access to connect to your Service Delivery Point.</w:t>
      </w:r>
    </w:p>
    <w:p w14:paraId="4E4CFA00" w14:textId="77777777" w:rsidR="00A84B3D" w:rsidRPr="00BF2037" w:rsidRDefault="00A84B3D" w:rsidP="00A84B3D">
      <w:pPr>
        <w:pStyle w:val="BodyText"/>
        <w:ind w:left="720"/>
        <w:rPr>
          <w:rFonts w:cs="Arial"/>
          <w:szCs w:val="20"/>
        </w:rPr>
      </w:pPr>
      <w:r>
        <w:rPr>
          <w:rFonts w:cs="Arial"/>
          <w:b/>
          <w:bCs/>
          <w:szCs w:val="20"/>
        </w:rPr>
        <w:t xml:space="preserve">EoNBN </w:t>
      </w:r>
      <w:r>
        <w:rPr>
          <w:rFonts w:cs="Arial"/>
          <w:szCs w:val="20"/>
        </w:rPr>
        <w:t>(Ethernet over National Broadband Network)</w:t>
      </w:r>
      <w:r>
        <w:rPr>
          <w:rFonts w:cs="Arial"/>
          <w:b/>
          <w:bCs/>
          <w:szCs w:val="20"/>
        </w:rPr>
        <w:t xml:space="preserve"> </w:t>
      </w:r>
      <w:r>
        <w:rPr>
          <w:rFonts w:cs="Arial"/>
          <w:szCs w:val="20"/>
        </w:rPr>
        <w:t xml:space="preserve">means a customer access type using </w:t>
      </w:r>
      <w:r w:rsidR="005C2986">
        <w:rPr>
          <w:rFonts w:cs="Arial"/>
          <w:szCs w:val="20"/>
        </w:rPr>
        <w:t xml:space="preserve">the </w:t>
      </w:r>
      <w:r>
        <w:rPr>
          <w:rFonts w:cs="Arial"/>
          <w:szCs w:val="20"/>
        </w:rPr>
        <w:t xml:space="preserve">NBN network to </w:t>
      </w:r>
      <w:r w:rsidRPr="002D4082">
        <w:rPr>
          <w:rFonts w:cs="Arial"/>
          <w:bCs/>
          <w:szCs w:val="20"/>
        </w:rPr>
        <w:t>connect</w:t>
      </w:r>
      <w:r>
        <w:rPr>
          <w:rFonts w:cs="Arial"/>
          <w:szCs w:val="20"/>
        </w:rPr>
        <w:t xml:space="preserve"> to your Service Delivery Point.  NBN uses a “Multi-Technology Mix” (MTM) model which uses a range of technologies, including Fibre to the Premise (FTTP), Fibre to the Node (FTTN), Fibre to the </w:t>
      </w:r>
      <w:r w:rsidR="005C2986">
        <w:rPr>
          <w:rFonts w:cs="Arial"/>
          <w:szCs w:val="20"/>
        </w:rPr>
        <w:t xml:space="preserve">Building </w:t>
      </w:r>
      <w:r>
        <w:rPr>
          <w:rFonts w:cs="Arial"/>
          <w:szCs w:val="20"/>
        </w:rPr>
        <w:t xml:space="preserve">(FTTB), </w:t>
      </w:r>
      <w:r w:rsidR="005C2986">
        <w:rPr>
          <w:rFonts w:cs="Arial"/>
          <w:szCs w:val="20"/>
        </w:rPr>
        <w:t xml:space="preserve">Fibre to the Curb (FTTC), </w:t>
      </w:r>
      <w:r>
        <w:rPr>
          <w:rFonts w:cs="Arial"/>
          <w:szCs w:val="20"/>
        </w:rPr>
        <w:t>Hybrid Fibre Coaxial (HFC) and Fixed Wireless.  Symmetrical EoNBN speeds us</w:t>
      </w:r>
      <w:r w:rsidRPr="00BF2037">
        <w:rPr>
          <w:rFonts w:cs="Arial"/>
          <w:szCs w:val="20"/>
        </w:rPr>
        <w:t>e NBN Traffic Class 1 (TC1) or Traffic Class 2 (TC2).  Asymmetrical EoNBN speeds use NBN Traffic Class 4 (TC4).</w:t>
      </w:r>
    </w:p>
    <w:p w14:paraId="7A1FA817" w14:textId="77777777" w:rsidR="00982B79" w:rsidRPr="00BF2037" w:rsidRDefault="00361BBE" w:rsidP="00982B79">
      <w:pPr>
        <w:pStyle w:val="BodyText"/>
        <w:ind w:left="720"/>
        <w:rPr>
          <w:rFonts w:cs="Arial"/>
          <w:szCs w:val="20"/>
        </w:rPr>
      </w:pPr>
      <w:r w:rsidRPr="00BF2037">
        <w:rPr>
          <w:rFonts w:cs="Arial"/>
          <w:b/>
          <w:bCs/>
          <w:szCs w:val="20"/>
        </w:rPr>
        <w:t>EoNBN</w:t>
      </w:r>
      <w:r w:rsidR="00982B79" w:rsidRPr="00BF2037">
        <w:rPr>
          <w:rFonts w:cs="Arial"/>
          <w:b/>
          <w:bCs/>
          <w:szCs w:val="20"/>
        </w:rPr>
        <w:t>_</w:t>
      </w:r>
      <w:r w:rsidRPr="00BF2037">
        <w:rPr>
          <w:rFonts w:cs="Arial"/>
          <w:b/>
          <w:bCs/>
          <w:szCs w:val="20"/>
        </w:rPr>
        <w:t xml:space="preserve">EE </w:t>
      </w:r>
      <w:r w:rsidRPr="00BF2037">
        <w:rPr>
          <w:rFonts w:cs="Arial"/>
          <w:szCs w:val="20"/>
        </w:rPr>
        <w:t>(Ethernet over National Broadband Network</w:t>
      </w:r>
      <w:r w:rsidR="00982B79" w:rsidRPr="00BF2037">
        <w:rPr>
          <w:rFonts w:cs="Arial"/>
          <w:szCs w:val="20"/>
        </w:rPr>
        <w:t xml:space="preserve"> Enterprise Ethernet)</w:t>
      </w:r>
      <w:r w:rsidRPr="00BF2037">
        <w:rPr>
          <w:rFonts w:cs="Arial"/>
          <w:b/>
          <w:bCs/>
          <w:szCs w:val="20"/>
        </w:rPr>
        <w:t xml:space="preserve"> </w:t>
      </w:r>
      <w:r w:rsidRPr="00BF2037">
        <w:rPr>
          <w:rFonts w:cs="Arial"/>
          <w:szCs w:val="20"/>
        </w:rPr>
        <w:t xml:space="preserve">means a customer access type using the NBN network to </w:t>
      </w:r>
      <w:r w:rsidRPr="00BF2037">
        <w:rPr>
          <w:rFonts w:cs="Arial"/>
          <w:bCs/>
          <w:szCs w:val="20"/>
        </w:rPr>
        <w:t>connect</w:t>
      </w:r>
      <w:r w:rsidRPr="00BF2037">
        <w:rPr>
          <w:rFonts w:cs="Arial"/>
          <w:szCs w:val="20"/>
        </w:rPr>
        <w:t xml:space="preserve"> to your Service Delivery Point.</w:t>
      </w:r>
      <w:r w:rsidR="00982B79" w:rsidRPr="00252087">
        <w:rPr>
          <w:rFonts w:ascii="Calibri Light" w:eastAsia="Times New Roman" w:hAnsi="MarkOT-Heavy" w:cs="Times New Roman"/>
          <w:color w:val="44546A"/>
          <w:kern w:val="24"/>
          <w:sz w:val="40"/>
          <w:szCs w:val="40"/>
          <w:lang w:eastAsia="en-AU"/>
        </w:rPr>
        <w:t xml:space="preserve"> </w:t>
      </w:r>
      <w:r w:rsidR="00982B79" w:rsidRPr="00BF2037">
        <w:rPr>
          <w:rFonts w:cs="Arial"/>
          <w:szCs w:val="20"/>
        </w:rPr>
        <w:t>This is an On-Demand Layer 2 NBN fibre access that delivers symmetrical speeds for up to 1Gbps u</w:t>
      </w:r>
      <w:r w:rsidR="00211AC1" w:rsidRPr="00BF2037">
        <w:rPr>
          <w:rFonts w:cs="Arial"/>
          <w:szCs w:val="20"/>
        </w:rPr>
        <w:t>sing High, Medium or Low Class o</w:t>
      </w:r>
      <w:r w:rsidR="00982B79" w:rsidRPr="00BF2037">
        <w:rPr>
          <w:rFonts w:cs="Arial"/>
          <w:szCs w:val="20"/>
        </w:rPr>
        <w:t xml:space="preserve">f Service to </w:t>
      </w:r>
      <w:r w:rsidR="006B6B67" w:rsidRPr="00BF2037">
        <w:rPr>
          <w:rFonts w:cs="Arial"/>
          <w:szCs w:val="20"/>
        </w:rPr>
        <w:t xml:space="preserve">prioritise </w:t>
      </w:r>
      <w:r w:rsidR="00D81C69" w:rsidRPr="00BF2037">
        <w:rPr>
          <w:rFonts w:cs="Arial"/>
          <w:szCs w:val="20"/>
        </w:rPr>
        <w:t xml:space="preserve">traffic on the NBN networks based on the </w:t>
      </w:r>
      <w:r w:rsidR="00982B79" w:rsidRPr="00BF2037">
        <w:rPr>
          <w:rFonts w:cs="Arial"/>
          <w:szCs w:val="20"/>
        </w:rPr>
        <w:t xml:space="preserve">Evolve </w:t>
      </w:r>
      <w:r w:rsidR="004364D9" w:rsidRPr="00BF2037">
        <w:rPr>
          <w:rFonts w:cs="Arial"/>
          <w:szCs w:val="20"/>
        </w:rPr>
        <w:t>Service delivered</w:t>
      </w:r>
      <w:r w:rsidR="00D81C69" w:rsidRPr="00BF2037">
        <w:rPr>
          <w:rFonts w:cs="Arial"/>
          <w:szCs w:val="20"/>
        </w:rPr>
        <w:t xml:space="preserve"> to the Customer. The Evolve service can be delivered </w:t>
      </w:r>
      <w:r w:rsidR="00982B79" w:rsidRPr="00BF2037">
        <w:rPr>
          <w:rFonts w:cs="Arial"/>
          <w:szCs w:val="20"/>
        </w:rPr>
        <w:t>with or without an Optus NTU.</w:t>
      </w:r>
    </w:p>
    <w:p w14:paraId="2B806F3F" w14:textId="77777777" w:rsidR="000C237B" w:rsidRPr="00B47C0D" w:rsidRDefault="000C237B" w:rsidP="002D4082">
      <w:pPr>
        <w:pStyle w:val="BodyText"/>
        <w:ind w:left="720"/>
        <w:rPr>
          <w:rFonts w:cs="Arial"/>
          <w:szCs w:val="20"/>
        </w:rPr>
      </w:pPr>
      <w:r w:rsidRPr="00B47C0D">
        <w:rPr>
          <w:rFonts w:cs="Arial"/>
          <w:b/>
          <w:bCs/>
          <w:szCs w:val="20"/>
        </w:rPr>
        <w:t xml:space="preserve">EoSatellite </w:t>
      </w:r>
      <w:r w:rsidRPr="00B47C0D">
        <w:rPr>
          <w:rFonts w:cs="Arial"/>
          <w:szCs w:val="20"/>
        </w:rPr>
        <w:t>(Evolve Satellite Access) means a customer access type using Satellite</w:t>
      </w:r>
      <w:r>
        <w:rPr>
          <w:rFonts w:cs="Arial"/>
          <w:szCs w:val="20"/>
        </w:rPr>
        <w:t xml:space="preserve"> </w:t>
      </w:r>
      <w:r w:rsidRPr="00B47C0D">
        <w:rPr>
          <w:rFonts w:cs="Arial"/>
          <w:szCs w:val="20"/>
        </w:rPr>
        <w:t xml:space="preserve">Access to connect to your </w:t>
      </w:r>
      <w:r w:rsidRPr="002D4082">
        <w:rPr>
          <w:rFonts w:cs="Arial"/>
          <w:bCs/>
          <w:szCs w:val="20"/>
        </w:rPr>
        <w:t>Service</w:t>
      </w:r>
      <w:r w:rsidRPr="00B47C0D">
        <w:rPr>
          <w:rFonts w:cs="Arial"/>
          <w:szCs w:val="20"/>
        </w:rPr>
        <w:t xml:space="preserve"> Delivery Point. It is a bundled product allowing the Optus</w:t>
      </w:r>
      <w:r>
        <w:rPr>
          <w:rFonts w:cs="Arial"/>
          <w:szCs w:val="20"/>
        </w:rPr>
        <w:t xml:space="preserve"> </w:t>
      </w:r>
      <w:r w:rsidRPr="00B47C0D">
        <w:rPr>
          <w:rFonts w:cs="Arial"/>
          <w:szCs w:val="20"/>
        </w:rPr>
        <w:t>SatData product and/or the Optus SatData International product to be connected to Evolve</w:t>
      </w:r>
      <w:r>
        <w:rPr>
          <w:rFonts w:cs="Arial"/>
          <w:szCs w:val="20"/>
        </w:rPr>
        <w:t xml:space="preserve"> </w:t>
      </w:r>
      <w:r w:rsidRPr="00B47C0D">
        <w:rPr>
          <w:rFonts w:cs="Arial"/>
          <w:szCs w:val="20"/>
        </w:rPr>
        <w:t>IP VPN.</w:t>
      </w:r>
    </w:p>
    <w:p w14:paraId="79388525" w14:textId="77777777" w:rsidR="000C237B" w:rsidRPr="00B47C0D" w:rsidRDefault="000C237B" w:rsidP="002D4082">
      <w:pPr>
        <w:pStyle w:val="BodyText"/>
        <w:ind w:left="720"/>
        <w:rPr>
          <w:rFonts w:cs="Arial"/>
          <w:szCs w:val="20"/>
        </w:rPr>
      </w:pPr>
      <w:r w:rsidRPr="00B47C0D">
        <w:rPr>
          <w:rFonts w:cs="Arial"/>
          <w:b/>
          <w:bCs/>
          <w:szCs w:val="20"/>
        </w:rPr>
        <w:t xml:space="preserve">EoSDH </w:t>
      </w:r>
      <w:r w:rsidRPr="00B47C0D">
        <w:rPr>
          <w:rFonts w:cs="Arial"/>
          <w:szCs w:val="20"/>
        </w:rPr>
        <w:t>(Ethernet over Synchronous Digital Hierarchy) means a customer access type</w:t>
      </w:r>
      <w:r>
        <w:rPr>
          <w:rFonts w:cs="Arial"/>
          <w:szCs w:val="20"/>
        </w:rPr>
        <w:t xml:space="preserve"> </w:t>
      </w:r>
      <w:r w:rsidRPr="00B47C0D">
        <w:rPr>
          <w:rFonts w:cs="Arial"/>
          <w:szCs w:val="20"/>
        </w:rPr>
        <w:t xml:space="preserve">using Direct Fibre to </w:t>
      </w:r>
      <w:r w:rsidRPr="002D4082">
        <w:rPr>
          <w:rFonts w:cs="Arial"/>
          <w:bCs/>
          <w:szCs w:val="20"/>
        </w:rPr>
        <w:t>connect</w:t>
      </w:r>
      <w:r w:rsidRPr="00B47C0D">
        <w:rPr>
          <w:rFonts w:cs="Arial"/>
          <w:szCs w:val="20"/>
        </w:rPr>
        <w:t xml:space="preserve"> to your Service Delivery Point.</w:t>
      </w:r>
    </w:p>
    <w:p w14:paraId="0858E4AA" w14:textId="77777777" w:rsidR="000C237B" w:rsidRDefault="000C237B" w:rsidP="002D4082">
      <w:pPr>
        <w:pStyle w:val="BodyText"/>
        <w:ind w:left="720"/>
        <w:rPr>
          <w:rFonts w:cs="Arial"/>
          <w:szCs w:val="20"/>
        </w:rPr>
      </w:pPr>
      <w:r w:rsidRPr="00B47C0D">
        <w:rPr>
          <w:rFonts w:cs="Arial"/>
          <w:b/>
          <w:bCs/>
          <w:szCs w:val="20"/>
        </w:rPr>
        <w:t>EoTWBDSL</w:t>
      </w:r>
      <w:r w:rsidRPr="00B47C0D">
        <w:rPr>
          <w:rFonts w:cs="Arial"/>
          <w:szCs w:val="20"/>
        </w:rPr>
        <w:t xml:space="preserve"> (Ethernet </w:t>
      </w:r>
      <w:r w:rsidRPr="002D4082">
        <w:rPr>
          <w:rFonts w:cs="Arial"/>
          <w:bCs/>
          <w:szCs w:val="20"/>
        </w:rPr>
        <w:t>over</w:t>
      </w:r>
      <w:r w:rsidRPr="00B47C0D">
        <w:rPr>
          <w:rFonts w:cs="Arial"/>
          <w:szCs w:val="20"/>
        </w:rPr>
        <w:t xml:space="preserve"> </w:t>
      </w:r>
      <w:r>
        <w:rPr>
          <w:rFonts w:cs="Arial"/>
          <w:szCs w:val="20"/>
        </w:rPr>
        <w:t>Extended</w:t>
      </w:r>
      <w:r w:rsidRPr="00B47C0D">
        <w:rPr>
          <w:rFonts w:cs="Arial"/>
          <w:szCs w:val="20"/>
        </w:rPr>
        <w:t xml:space="preserve"> BDSL</w:t>
      </w:r>
      <w:r>
        <w:rPr>
          <w:rFonts w:cs="Arial"/>
          <w:szCs w:val="20"/>
        </w:rPr>
        <w:t>)</w:t>
      </w:r>
      <w:r w:rsidRPr="00B47C0D">
        <w:rPr>
          <w:rFonts w:cs="Arial"/>
          <w:szCs w:val="20"/>
        </w:rPr>
        <w:t xml:space="preserve"> means a customer access type</w:t>
      </w:r>
      <w:r>
        <w:rPr>
          <w:rFonts w:cs="Arial"/>
          <w:szCs w:val="20"/>
        </w:rPr>
        <w:t xml:space="preserve"> </w:t>
      </w:r>
      <w:r w:rsidRPr="00B47C0D">
        <w:rPr>
          <w:rFonts w:cs="Arial"/>
          <w:szCs w:val="20"/>
        </w:rPr>
        <w:t xml:space="preserve">using </w:t>
      </w:r>
      <w:r>
        <w:rPr>
          <w:rFonts w:cs="Arial"/>
          <w:szCs w:val="20"/>
        </w:rPr>
        <w:t>a 3</w:t>
      </w:r>
      <w:r w:rsidRPr="00080B35">
        <w:rPr>
          <w:rFonts w:cs="Arial"/>
          <w:szCs w:val="20"/>
          <w:vertAlign w:val="superscript"/>
        </w:rPr>
        <w:t>rd</w:t>
      </w:r>
      <w:r>
        <w:rPr>
          <w:rFonts w:cs="Arial"/>
          <w:szCs w:val="20"/>
        </w:rPr>
        <w:t xml:space="preserve"> party’s</w:t>
      </w:r>
      <w:r w:rsidRPr="00B47C0D">
        <w:rPr>
          <w:rFonts w:cs="Arial"/>
          <w:szCs w:val="20"/>
        </w:rPr>
        <w:t xml:space="preserve"> </w:t>
      </w:r>
      <w:r>
        <w:rPr>
          <w:rFonts w:cs="Arial"/>
          <w:szCs w:val="20"/>
        </w:rPr>
        <w:t>B</w:t>
      </w:r>
      <w:r w:rsidRPr="00B47C0D">
        <w:rPr>
          <w:rFonts w:cs="Arial"/>
          <w:szCs w:val="20"/>
        </w:rPr>
        <w:t>DSL technology.</w:t>
      </w:r>
    </w:p>
    <w:p w14:paraId="554909ED" w14:textId="77777777" w:rsidR="000C237B" w:rsidRDefault="000C237B" w:rsidP="002D4082">
      <w:pPr>
        <w:pStyle w:val="BodyText"/>
        <w:ind w:left="720"/>
        <w:rPr>
          <w:rFonts w:cs="Arial"/>
          <w:szCs w:val="20"/>
        </w:rPr>
      </w:pPr>
      <w:r w:rsidRPr="00080B35">
        <w:rPr>
          <w:rFonts w:cs="Arial"/>
          <w:b/>
          <w:szCs w:val="20"/>
        </w:rPr>
        <w:t>EoTWEA_C</w:t>
      </w:r>
      <w:r w:rsidRPr="00674E9C">
        <w:rPr>
          <w:rFonts w:cs="Arial"/>
          <w:szCs w:val="20"/>
        </w:rPr>
        <w:t xml:space="preserve"> (Ethernet over</w:t>
      </w:r>
      <w:r>
        <w:rPr>
          <w:rFonts w:cs="Arial"/>
          <w:szCs w:val="20"/>
        </w:rPr>
        <w:t xml:space="preserve"> Extended Access Copper) means a customer access type using 3</w:t>
      </w:r>
      <w:r w:rsidRPr="00080B35">
        <w:rPr>
          <w:rFonts w:cs="Arial"/>
          <w:szCs w:val="20"/>
          <w:vertAlign w:val="superscript"/>
        </w:rPr>
        <w:t>rd</w:t>
      </w:r>
      <w:r>
        <w:rPr>
          <w:rFonts w:cs="Arial"/>
          <w:szCs w:val="20"/>
        </w:rPr>
        <w:t xml:space="preserve"> party BDSL</w:t>
      </w:r>
    </w:p>
    <w:p w14:paraId="6E0E9D77" w14:textId="77777777" w:rsidR="0036495A" w:rsidRDefault="000C237B" w:rsidP="0036495A">
      <w:pPr>
        <w:pStyle w:val="BodyText"/>
        <w:ind w:left="720"/>
        <w:rPr>
          <w:rFonts w:cs="Arial"/>
          <w:szCs w:val="20"/>
        </w:rPr>
      </w:pPr>
      <w:r w:rsidRPr="00080B35">
        <w:rPr>
          <w:rFonts w:cs="Arial"/>
          <w:b/>
          <w:szCs w:val="20"/>
        </w:rPr>
        <w:lastRenderedPageBreak/>
        <w:t>EoTWEA_F</w:t>
      </w:r>
      <w:r>
        <w:rPr>
          <w:rFonts w:cs="Arial"/>
          <w:szCs w:val="20"/>
        </w:rPr>
        <w:t xml:space="preserve"> (Ethernet </w:t>
      </w:r>
      <w:r w:rsidRPr="002D4082">
        <w:rPr>
          <w:rFonts w:cs="Arial"/>
          <w:bCs/>
          <w:szCs w:val="20"/>
        </w:rPr>
        <w:t>over</w:t>
      </w:r>
      <w:r>
        <w:rPr>
          <w:rFonts w:cs="Arial"/>
          <w:szCs w:val="20"/>
        </w:rPr>
        <w:t xml:space="preserve"> Extended Access Fibre) means a customer access </w:t>
      </w:r>
      <w:r w:rsidRPr="00B47C0D">
        <w:rPr>
          <w:rFonts w:cs="Arial"/>
          <w:szCs w:val="20"/>
        </w:rPr>
        <w:t>type</w:t>
      </w:r>
      <w:r>
        <w:rPr>
          <w:rFonts w:cs="Arial"/>
          <w:szCs w:val="20"/>
        </w:rPr>
        <w:t xml:space="preserve"> using 3</w:t>
      </w:r>
      <w:r w:rsidRPr="00080B35">
        <w:rPr>
          <w:rFonts w:cs="Arial"/>
          <w:szCs w:val="20"/>
          <w:vertAlign w:val="superscript"/>
        </w:rPr>
        <w:t>rd</w:t>
      </w:r>
      <w:r>
        <w:rPr>
          <w:rFonts w:cs="Arial"/>
          <w:szCs w:val="20"/>
        </w:rPr>
        <w:t xml:space="preserve"> party fibre</w:t>
      </w:r>
      <w:r w:rsidR="0036495A" w:rsidRPr="0036495A">
        <w:rPr>
          <w:rFonts w:cs="Arial"/>
          <w:szCs w:val="20"/>
        </w:rPr>
        <w:t xml:space="preserve"> </w:t>
      </w:r>
    </w:p>
    <w:p w14:paraId="41BBCC4D" w14:textId="77777777" w:rsidR="000C237B" w:rsidRPr="00674E9C" w:rsidRDefault="0036495A" w:rsidP="006E6495">
      <w:pPr>
        <w:pStyle w:val="BodyText"/>
        <w:ind w:left="720"/>
        <w:rPr>
          <w:rFonts w:cs="Arial"/>
          <w:szCs w:val="20"/>
        </w:rPr>
      </w:pPr>
      <w:r>
        <w:rPr>
          <w:rFonts w:cs="Arial"/>
          <w:b/>
          <w:szCs w:val="20"/>
        </w:rPr>
        <w:t xml:space="preserve">EoMLLe </w:t>
      </w:r>
      <w:r>
        <w:rPr>
          <w:rFonts w:cs="Arial"/>
          <w:szCs w:val="20"/>
        </w:rPr>
        <w:t xml:space="preserve">(Ethernet </w:t>
      </w:r>
      <w:r w:rsidRPr="002D4082">
        <w:rPr>
          <w:rFonts w:cs="Arial"/>
          <w:bCs/>
          <w:szCs w:val="20"/>
        </w:rPr>
        <w:t>over</w:t>
      </w:r>
      <w:r>
        <w:rPr>
          <w:rFonts w:cs="Arial"/>
          <w:szCs w:val="20"/>
        </w:rPr>
        <w:t xml:space="preserve"> Managed Leased Line) means a customer access </w:t>
      </w:r>
      <w:r w:rsidRPr="00B47C0D">
        <w:rPr>
          <w:rFonts w:cs="Arial"/>
          <w:szCs w:val="20"/>
        </w:rPr>
        <w:t>type</w:t>
      </w:r>
      <w:r>
        <w:rPr>
          <w:rFonts w:cs="Arial"/>
          <w:szCs w:val="20"/>
        </w:rPr>
        <w:t xml:space="preserve"> using 3</w:t>
      </w:r>
      <w:r w:rsidRPr="00080B35">
        <w:rPr>
          <w:rFonts w:cs="Arial"/>
          <w:szCs w:val="20"/>
          <w:vertAlign w:val="superscript"/>
        </w:rPr>
        <w:t>rd</w:t>
      </w:r>
      <w:r>
        <w:rPr>
          <w:rFonts w:cs="Arial"/>
          <w:szCs w:val="20"/>
        </w:rPr>
        <w:t xml:space="preserve"> party fibre</w:t>
      </w:r>
    </w:p>
    <w:p w14:paraId="5C99795E" w14:textId="77777777" w:rsidR="000C237B" w:rsidRPr="00B47C0D" w:rsidRDefault="000C237B" w:rsidP="002D4082">
      <w:pPr>
        <w:pStyle w:val="BodyText"/>
        <w:ind w:left="720"/>
        <w:rPr>
          <w:rFonts w:cs="Arial"/>
          <w:szCs w:val="20"/>
        </w:rPr>
      </w:pPr>
      <w:r w:rsidRPr="00B47C0D">
        <w:rPr>
          <w:rFonts w:cs="Arial"/>
          <w:b/>
          <w:bCs/>
          <w:szCs w:val="20"/>
        </w:rPr>
        <w:t xml:space="preserve">EoUEF </w:t>
      </w:r>
      <w:r w:rsidRPr="00B47C0D">
        <w:rPr>
          <w:rFonts w:cs="Arial"/>
          <w:szCs w:val="20"/>
        </w:rPr>
        <w:t>(Ethernet over Uecomm Fibre)</w:t>
      </w:r>
      <w:r w:rsidRPr="00B47C0D">
        <w:rPr>
          <w:rFonts w:cs="Arial"/>
          <w:b/>
          <w:bCs/>
          <w:szCs w:val="20"/>
        </w:rPr>
        <w:t xml:space="preserve"> </w:t>
      </w:r>
      <w:r w:rsidRPr="00B47C0D">
        <w:rPr>
          <w:rFonts w:cs="Arial"/>
          <w:szCs w:val="20"/>
        </w:rPr>
        <w:t>means a customer access type using Direct</w:t>
      </w:r>
      <w:r>
        <w:rPr>
          <w:rFonts w:cs="Arial"/>
          <w:szCs w:val="20"/>
        </w:rPr>
        <w:t xml:space="preserve"> </w:t>
      </w:r>
      <w:r w:rsidRPr="00B47C0D">
        <w:rPr>
          <w:rFonts w:cs="Arial"/>
          <w:szCs w:val="20"/>
        </w:rPr>
        <w:t>Fibre from Optus’ Related Corporation Uecomm Operations Pty Limited ABN 99 093 504100 to connect your Service Delivery Point.</w:t>
      </w:r>
    </w:p>
    <w:p w14:paraId="06D1EB5C" w14:textId="77777777" w:rsidR="000C237B" w:rsidRDefault="000C237B" w:rsidP="002D4082">
      <w:pPr>
        <w:pStyle w:val="BodyText"/>
        <w:ind w:left="720"/>
        <w:rPr>
          <w:rFonts w:cs="Arial"/>
          <w:szCs w:val="20"/>
        </w:rPr>
      </w:pPr>
      <w:r w:rsidRPr="00B47C0D">
        <w:rPr>
          <w:rFonts w:cs="Arial"/>
          <w:b/>
          <w:bCs/>
          <w:szCs w:val="20"/>
        </w:rPr>
        <w:t xml:space="preserve">Ethernet </w:t>
      </w:r>
      <w:r w:rsidRPr="00B47C0D">
        <w:rPr>
          <w:rFonts w:cs="Arial"/>
          <w:szCs w:val="20"/>
        </w:rPr>
        <w:t xml:space="preserve">means </w:t>
      </w:r>
      <w:r w:rsidRPr="002D4082">
        <w:rPr>
          <w:rFonts w:cs="Arial"/>
          <w:bCs/>
          <w:szCs w:val="20"/>
        </w:rPr>
        <w:t>the</w:t>
      </w:r>
      <w:r w:rsidRPr="00B47C0D">
        <w:rPr>
          <w:rFonts w:cs="Arial"/>
          <w:szCs w:val="20"/>
        </w:rPr>
        <w:t xml:space="preserve"> common form of service interface using twisted pair cables and 8P8C </w:t>
      </w:r>
      <w:hyperlink r:id="rId17" w:tooltip="Modular connector" w:history="1">
        <w:r w:rsidRPr="00B47C0D">
          <w:rPr>
            <w:rFonts w:cs="Arial"/>
            <w:szCs w:val="20"/>
          </w:rPr>
          <w:t>modular connectors</w:t>
        </w:r>
      </w:hyperlink>
      <w:r w:rsidRPr="00B47C0D">
        <w:rPr>
          <w:rFonts w:cs="Arial"/>
          <w:szCs w:val="20"/>
        </w:rPr>
        <w:t xml:space="preserve"> that connect the Optus Evolve Service to your Service Delivery Point. </w:t>
      </w:r>
    </w:p>
    <w:p w14:paraId="3E3EE497" w14:textId="77777777" w:rsidR="000C237B" w:rsidRPr="00B47C0D" w:rsidRDefault="000C237B" w:rsidP="002D4082">
      <w:pPr>
        <w:pStyle w:val="BodyText"/>
        <w:ind w:left="720"/>
        <w:rPr>
          <w:rFonts w:cs="Arial"/>
          <w:szCs w:val="20"/>
        </w:rPr>
      </w:pPr>
      <w:r w:rsidRPr="00B47C0D">
        <w:rPr>
          <w:rFonts w:cs="Arial"/>
          <w:b/>
          <w:bCs/>
          <w:szCs w:val="20"/>
        </w:rPr>
        <w:t xml:space="preserve">Excluded Event </w:t>
      </w:r>
      <w:r w:rsidRPr="00B47C0D">
        <w:rPr>
          <w:rFonts w:cs="Arial"/>
          <w:szCs w:val="20"/>
        </w:rPr>
        <w:t>means a breach of the Agreement by you, an act or omission of you or any of your Personnel or an End User, or a failure of your equipment.</w:t>
      </w:r>
    </w:p>
    <w:p w14:paraId="0DD4493A" w14:textId="77777777" w:rsidR="000C237B" w:rsidRPr="00B47C0D" w:rsidRDefault="000C237B" w:rsidP="002D4082">
      <w:pPr>
        <w:pStyle w:val="BodyText"/>
        <w:ind w:left="720"/>
        <w:rPr>
          <w:rFonts w:cs="Arial"/>
          <w:szCs w:val="20"/>
        </w:rPr>
      </w:pPr>
      <w:r w:rsidRPr="00B47C0D">
        <w:rPr>
          <w:rFonts w:cs="Arial"/>
          <w:b/>
          <w:bCs/>
          <w:szCs w:val="20"/>
        </w:rPr>
        <w:t>Excluded Outage</w:t>
      </w:r>
      <w:r w:rsidRPr="00B47C0D">
        <w:rPr>
          <w:rFonts w:cs="Arial"/>
          <w:szCs w:val="20"/>
        </w:rPr>
        <w:t xml:space="preserve"> means Scheduled Maintenance, Routine Maintenance, Excluded Event and or Force Majeure Event. </w:t>
      </w:r>
    </w:p>
    <w:p w14:paraId="2409FDC7" w14:textId="77777777" w:rsidR="000C237B" w:rsidRDefault="000C237B" w:rsidP="002D4082">
      <w:pPr>
        <w:pStyle w:val="BodyText"/>
        <w:ind w:left="720"/>
        <w:rPr>
          <w:rFonts w:cs="Arial"/>
        </w:rPr>
      </w:pPr>
      <w:r w:rsidRPr="00FA4DE4">
        <w:rPr>
          <w:rFonts w:cs="Arial"/>
          <w:b/>
        </w:rPr>
        <w:t xml:space="preserve">Fault </w:t>
      </w:r>
      <w:r w:rsidRPr="00FA4DE4">
        <w:rPr>
          <w:rFonts w:cs="Arial"/>
        </w:rPr>
        <w:t>means a Critical Fault, Major Fault, or Minor Fault;</w:t>
      </w:r>
    </w:p>
    <w:p w14:paraId="2E598E9D" w14:textId="77777777" w:rsidR="000C237B" w:rsidRPr="00B47C0D" w:rsidRDefault="000C237B" w:rsidP="002D4082">
      <w:pPr>
        <w:pStyle w:val="BodyText"/>
        <w:ind w:left="720"/>
        <w:rPr>
          <w:rFonts w:cs="Arial"/>
          <w:szCs w:val="20"/>
        </w:rPr>
      </w:pPr>
      <w:r w:rsidRPr="00B47C0D">
        <w:rPr>
          <w:rFonts w:cs="Arial"/>
          <w:b/>
          <w:bCs/>
          <w:szCs w:val="20"/>
        </w:rPr>
        <w:t>Fault Restoration Targets</w:t>
      </w:r>
      <w:r w:rsidRPr="00B47C0D">
        <w:rPr>
          <w:rFonts w:cs="Arial"/>
          <w:szCs w:val="20"/>
        </w:rPr>
        <w:t xml:space="preserve"> means the fault restoration targets for restoring a Service Outage or a Service Degradation applicable across all Optus Evolve Service Options and for each Access Method as set out in Table 2 of the Service Family Terms.</w:t>
      </w:r>
    </w:p>
    <w:p w14:paraId="3CC0F646" w14:textId="77777777" w:rsidR="000C237B" w:rsidRPr="00B47C0D" w:rsidRDefault="000C237B" w:rsidP="002D4082">
      <w:pPr>
        <w:pStyle w:val="BodyText"/>
        <w:ind w:left="720"/>
        <w:rPr>
          <w:rFonts w:cs="Arial"/>
          <w:szCs w:val="20"/>
        </w:rPr>
      </w:pPr>
      <w:r w:rsidRPr="00B47C0D">
        <w:rPr>
          <w:rFonts w:cs="Arial"/>
          <w:b/>
          <w:bCs/>
          <w:szCs w:val="20"/>
        </w:rPr>
        <w:t>Force Majeure Event</w:t>
      </w:r>
      <w:r w:rsidRPr="00B47C0D">
        <w:rPr>
          <w:rFonts w:cs="Arial"/>
          <w:szCs w:val="20"/>
        </w:rPr>
        <w:t xml:space="preserve"> affecting a party means any event outside that party’s reasonable control, and includes failure or fluctuation in any electrical power supply, failure of air conditioning or humidity control, electromagnetic interference, fire, storm, flood, earthquake, accident, war, labour dispute (other than a dispute solely between that party and its own Personnel), materials or labour </w:t>
      </w:r>
      <w:r w:rsidRPr="002D4082">
        <w:rPr>
          <w:rFonts w:cs="Arial"/>
          <w:bCs/>
          <w:szCs w:val="20"/>
        </w:rPr>
        <w:t>shortage</w:t>
      </w:r>
      <w:r w:rsidRPr="00B47C0D">
        <w:rPr>
          <w:rFonts w:cs="Arial"/>
          <w:szCs w:val="20"/>
        </w:rPr>
        <w:t>, the change or introduction of any law or regulation (including the Telecommunications Legislation) or an act or omission of any third party or any failure of any equipment owned or operated by any third party (including any Regulator, but excluding a Subcontractor).</w:t>
      </w:r>
    </w:p>
    <w:p w14:paraId="51B4C215" w14:textId="77777777" w:rsidR="000C237B" w:rsidRDefault="000C237B" w:rsidP="002D4082">
      <w:pPr>
        <w:pStyle w:val="BodyText"/>
        <w:ind w:left="720"/>
        <w:rPr>
          <w:rFonts w:cs="Arial"/>
          <w:szCs w:val="20"/>
        </w:rPr>
      </w:pPr>
      <w:r w:rsidRPr="00E10F70">
        <w:rPr>
          <w:rFonts w:cs="Arial"/>
          <w:b/>
          <w:szCs w:val="20"/>
        </w:rPr>
        <w:t xml:space="preserve">Hard Quarantine </w:t>
      </w:r>
      <w:r>
        <w:rPr>
          <w:rFonts w:cs="Arial"/>
          <w:b/>
          <w:szCs w:val="20"/>
        </w:rPr>
        <w:t xml:space="preserve">(HQ) </w:t>
      </w:r>
      <w:r w:rsidRPr="00A53133">
        <w:rPr>
          <w:rFonts w:cs="Arial"/>
          <w:szCs w:val="20"/>
        </w:rPr>
        <w:t>in respect of a specified access type, product or service</w:t>
      </w:r>
      <w:r w:rsidRPr="00D51FBD">
        <w:rPr>
          <w:rFonts w:cs="Arial"/>
          <w:szCs w:val="20"/>
        </w:rPr>
        <w:t xml:space="preserve"> means</w:t>
      </w:r>
      <w:r>
        <w:rPr>
          <w:rFonts w:cs="Arial"/>
          <w:szCs w:val="20"/>
        </w:rPr>
        <w:t>:</w:t>
      </w:r>
    </w:p>
    <w:p w14:paraId="1E8673A0" w14:textId="77777777" w:rsidR="000C237B" w:rsidRDefault="000C237B" w:rsidP="00751CDC">
      <w:pPr>
        <w:pStyle w:val="BodyText"/>
        <w:numPr>
          <w:ilvl w:val="0"/>
          <w:numId w:val="20"/>
        </w:numPr>
        <w:ind w:left="1440" w:hanging="720"/>
      </w:pPr>
      <w:r w:rsidRPr="00A53133">
        <w:t>that access type, product or service</w:t>
      </w:r>
      <w:r>
        <w:t xml:space="preserve"> </w:t>
      </w:r>
      <w:r w:rsidRPr="00D51FBD">
        <w:t>can no longer be sold to new customers</w:t>
      </w:r>
      <w:r>
        <w:t>;</w:t>
      </w:r>
    </w:p>
    <w:p w14:paraId="270E8C5B" w14:textId="77777777" w:rsidR="000C237B" w:rsidRDefault="000C237B" w:rsidP="00751CDC">
      <w:pPr>
        <w:pStyle w:val="BodyText"/>
        <w:numPr>
          <w:ilvl w:val="0"/>
          <w:numId w:val="20"/>
        </w:numPr>
        <w:ind w:left="1440" w:hanging="720"/>
      </w:pPr>
      <w:r w:rsidRPr="00D51FBD">
        <w:t>existing customers will not be permitted to renew their Agreement</w:t>
      </w:r>
      <w:r>
        <w:t xml:space="preserve"> for</w:t>
      </w:r>
      <w:r w:rsidRPr="00A53133">
        <w:t xml:space="preserve"> that access type, product or service</w:t>
      </w:r>
      <w:r w:rsidRPr="00D51FBD">
        <w:t xml:space="preserve">; and </w:t>
      </w:r>
    </w:p>
    <w:p w14:paraId="742B409E" w14:textId="77777777" w:rsidR="000C237B" w:rsidRPr="00E10F70" w:rsidRDefault="000C237B" w:rsidP="00751CDC">
      <w:pPr>
        <w:pStyle w:val="BodyText"/>
        <w:numPr>
          <w:ilvl w:val="0"/>
          <w:numId w:val="20"/>
        </w:numPr>
        <w:ind w:left="1440" w:hanging="720"/>
      </w:pPr>
      <w:r>
        <w:t>m</w:t>
      </w:r>
      <w:r w:rsidRPr="00D51FBD">
        <w:t xml:space="preserve">oves, adds and changes for </w:t>
      </w:r>
      <w:r w:rsidRPr="00A53133">
        <w:t>that access type, product or service</w:t>
      </w:r>
      <w:r w:rsidRPr="00D51FBD" w:rsidDel="00A53133">
        <w:t xml:space="preserve"> </w:t>
      </w:r>
      <w:r>
        <w:t xml:space="preserve">will not </w:t>
      </w:r>
      <w:r w:rsidRPr="00D51FBD">
        <w:t>be accepted</w:t>
      </w:r>
      <w:r>
        <w:t xml:space="preserve"> by Optus.</w:t>
      </w:r>
    </w:p>
    <w:p w14:paraId="3A5AEB21" w14:textId="77777777" w:rsidR="000C237B" w:rsidRDefault="000C237B" w:rsidP="002D4082">
      <w:pPr>
        <w:pStyle w:val="BodyText"/>
        <w:ind w:left="720"/>
        <w:rPr>
          <w:rFonts w:cs="Arial"/>
          <w:szCs w:val="20"/>
        </w:rPr>
      </w:pPr>
      <w:r w:rsidRPr="00B47C0D">
        <w:rPr>
          <w:rFonts w:cs="Arial"/>
          <w:b/>
          <w:bCs/>
          <w:szCs w:val="20"/>
        </w:rPr>
        <w:t xml:space="preserve">IP </w:t>
      </w:r>
      <w:r w:rsidRPr="00B47C0D">
        <w:rPr>
          <w:rFonts w:cs="Arial"/>
          <w:szCs w:val="20"/>
        </w:rPr>
        <w:t>means Internet protocol.</w:t>
      </w:r>
    </w:p>
    <w:p w14:paraId="4CFB2309" w14:textId="77777777" w:rsidR="000C237B" w:rsidRPr="009C7BEC" w:rsidRDefault="000C237B" w:rsidP="002D4082">
      <w:pPr>
        <w:pStyle w:val="BodyText"/>
        <w:ind w:left="720"/>
        <w:rPr>
          <w:b/>
          <w:bCs/>
        </w:rPr>
      </w:pPr>
      <w:r w:rsidRPr="009C7BEC">
        <w:rPr>
          <w:rFonts w:cs="Arial"/>
          <w:b/>
          <w:bCs/>
          <w:szCs w:val="20"/>
        </w:rPr>
        <w:t xml:space="preserve">Major Fault in relation to a Service </w:t>
      </w:r>
      <w:r w:rsidRPr="0090117E">
        <w:rPr>
          <w:rFonts w:cs="Arial"/>
          <w:bCs/>
          <w:szCs w:val="20"/>
        </w:rPr>
        <w:t>means</w:t>
      </w:r>
      <w:r w:rsidRPr="000E7063">
        <w:rPr>
          <w:rFonts w:cs="Arial"/>
          <w:szCs w:val="20"/>
        </w:rPr>
        <w:t xml:space="preserve"> </w:t>
      </w:r>
      <w:r w:rsidRPr="009C7BEC">
        <w:rPr>
          <w:rFonts w:cs="Arial"/>
          <w:szCs w:val="20"/>
        </w:rPr>
        <w:t xml:space="preserve">partial loss of a service </w:t>
      </w:r>
      <w:r>
        <w:rPr>
          <w:rFonts w:cs="Arial"/>
          <w:szCs w:val="20"/>
        </w:rPr>
        <w:t xml:space="preserve">or </w:t>
      </w:r>
      <w:r w:rsidRPr="009C7BEC">
        <w:rPr>
          <w:rFonts w:cs="Arial"/>
          <w:szCs w:val="20"/>
        </w:rPr>
        <w:t xml:space="preserve">to a </w:t>
      </w:r>
      <w:r>
        <w:rPr>
          <w:rFonts w:cs="Arial"/>
          <w:szCs w:val="20"/>
        </w:rPr>
        <w:t>fault that renders the service impaired but still useable</w:t>
      </w:r>
    </w:p>
    <w:p w14:paraId="597BE623" w14:textId="77777777" w:rsidR="000C237B" w:rsidRPr="00FA4DE4" w:rsidRDefault="000C237B" w:rsidP="002D4082">
      <w:pPr>
        <w:pStyle w:val="BodyText"/>
        <w:ind w:left="720"/>
      </w:pPr>
      <w:r w:rsidRPr="00997B58">
        <w:rPr>
          <w:b/>
        </w:rPr>
        <w:lastRenderedPageBreak/>
        <w:t>Minor Fault</w:t>
      </w:r>
      <w:r w:rsidRPr="00FA4DE4">
        <w:t xml:space="preserve"> means:</w:t>
      </w:r>
    </w:p>
    <w:p w14:paraId="0138ACB4" w14:textId="77777777" w:rsidR="000C237B" w:rsidRPr="009C7BEC" w:rsidRDefault="000C237B" w:rsidP="00751CDC">
      <w:pPr>
        <w:pStyle w:val="BodyText"/>
        <w:numPr>
          <w:ilvl w:val="0"/>
          <w:numId w:val="21"/>
        </w:numPr>
        <w:ind w:left="1440" w:hanging="720"/>
      </w:pPr>
      <w:r w:rsidRPr="009C7BEC">
        <w:t>anomalies in performance;</w:t>
      </w:r>
    </w:p>
    <w:p w14:paraId="76461CA6" w14:textId="77777777" w:rsidR="000C237B" w:rsidRPr="009C7BEC" w:rsidRDefault="000C237B" w:rsidP="00751CDC">
      <w:pPr>
        <w:pStyle w:val="BodyText"/>
        <w:numPr>
          <w:ilvl w:val="0"/>
          <w:numId w:val="21"/>
        </w:numPr>
        <w:ind w:left="1440" w:hanging="720"/>
      </w:pPr>
      <w:r w:rsidRPr="009C7BEC">
        <w:t>non-service effecting alarms; or</w:t>
      </w:r>
    </w:p>
    <w:p w14:paraId="7AC61366" w14:textId="77777777" w:rsidR="000C237B" w:rsidRDefault="000C237B" w:rsidP="00751CDC">
      <w:pPr>
        <w:pStyle w:val="BodyText"/>
        <w:numPr>
          <w:ilvl w:val="0"/>
          <w:numId w:val="21"/>
        </w:numPr>
        <w:ind w:left="1440" w:hanging="720"/>
      </w:pPr>
      <w:r w:rsidRPr="009C7BEC">
        <w:t>general technical queries on the Service.</w:t>
      </w:r>
    </w:p>
    <w:p w14:paraId="1BE3289E" w14:textId="77777777" w:rsidR="000C237B" w:rsidRPr="00B47C0D" w:rsidRDefault="000C237B" w:rsidP="00A94EE2">
      <w:pPr>
        <w:pStyle w:val="BodyText"/>
        <w:ind w:left="720"/>
        <w:rPr>
          <w:rFonts w:cs="Arial"/>
          <w:szCs w:val="20"/>
        </w:rPr>
      </w:pPr>
      <w:r w:rsidRPr="00B47C0D">
        <w:rPr>
          <w:rFonts w:cs="Arial"/>
          <w:b/>
          <w:bCs/>
          <w:szCs w:val="20"/>
        </w:rPr>
        <w:t>Metro</w:t>
      </w:r>
      <w:r w:rsidRPr="00B47C0D">
        <w:rPr>
          <w:rFonts w:cs="Arial"/>
          <w:szCs w:val="20"/>
        </w:rPr>
        <w:t xml:space="preserve"> means: </w:t>
      </w:r>
    </w:p>
    <w:p w14:paraId="7499F2E9" w14:textId="77777777" w:rsidR="000C237B" w:rsidRPr="00B47C0D" w:rsidRDefault="000C237B" w:rsidP="00751CDC">
      <w:pPr>
        <w:pStyle w:val="BodyText"/>
        <w:numPr>
          <w:ilvl w:val="0"/>
          <w:numId w:val="22"/>
        </w:numPr>
        <w:ind w:left="1440" w:hanging="720"/>
      </w:pPr>
      <w:r w:rsidRPr="00B47C0D">
        <w:t xml:space="preserve">for </w:t>
      </w:r>
      <w:r>
        <w:t>all non-Optus-</w:t>
      </w:r>
      <w:r w:rsidR="00E23CD1">
        <w:t>Direct-F</w:t>
      </w:r>
      <w:r>
        <w:t>ibre based</w:t>
      </w:r>
      <w:r w:rsidRPr="00B47C0D">
        <w:t xml:space="preserve"> Access Methods, an area with a population centre of greater than 10,000 people; and </w:t>
      </w:r>
    </w:p>
    <w:p w14:paraId="5108D9B7" w14:textId="77777777" w:rsidR="000C237B" w:rsidRPr="00B47C0D" w:rsidRDefault="000C237B" w:rsidP="00751CDC">
      <w:pPr>
        <w:pStyle w:val="BodyText"/>
        <w:numPr>
          <w:ilvl w:val="0"/>
          <w:numId w:val="22"/>
        </w:numPr>
        <w:ind w:left="1440" w:hanging="720"/>
        <w:rPr>
          <w:rFonts w:cs="Arial"/>
          <w:szCs w:val="20"/>
        </w:rPr>
      </w:pPr>
      <w:r w:rsidRPr="00B47C0D">
        <w:rPr>
          <w:rFonts w:cs="Arial"/>
          <w:szCs w:val="20"/>
        </w:rPr>
        <w:t xml:space="preserve">for </w:t>
      </w:r>
      <w:r>
        <w:rPr>
          <w:rFonts w:cs="Arial"/>
          <w:szCs w:val="20"/>
        </w:rPr>
        <w:t>Optus-</w:t>
      </w:r>
      <w:r w:rsidR="00E23CD1">
        <w:rPr>
          <w:rFonts w:cs="Arial"/>
          <w:szCs w:val="20"/>
        </w:rPr>
        <w:t>Direct-F</w:t>
      </w:r>
      <w:r w:rsidRPr="00B47C0D">
        <w:rPr>
          <w:rFonts w:cs="Arial"/>
          <w:szCs w:val="20"/>
        </w:rPr>
        <w:t xml:space="preserve">ibre-based Access Methods, an area within the following distance from the GPO of the </w:t>
      </w:r>
      <w:r w:rsidRPr="00751CDC">
        <w:t>relevant</w:t>
      </w:r>
      <w:r w:rsidRPr="00B47C0D">
        <w:rPr>
          <w:rFonts w:cs="Arial"/>
          <w:szCs w:val="20"/>
        </w:rPr>
        <w:t xml:space="preserve"> Australian capital city:</w:t>
      </w:r>
    </w:p>
    <w:p w14:paraId="5B953219" w14:textId="77777777" w:rsidR="000C237B" w:rsidRPr="00B47C0D" w:rsidRDefault="000C237B" w:rsidP="00751CDC">
      <w:pPr>
        <w:pStyle w:val="MELegal4"/>
      </w:pPr>
      <w:r w:rsidRPr="00B47C0D">
        <w:t>Brisbane – 25kms</w:t>
      </w:r>
    </w:p>
    <w:p w14:paraId="05AFC326" w14:textId="77777777" w:rsidR="000C237B" w:rsidRPr="00B47C0D" w:rsidRDefault="000C237B" w:rsidP="00751CDC">
      <w:pPr>
        <w:pStyle w:val="MELegal4"/>
        <w:rPr>
          <w:rFonts w:cs="Arial"/>
        </w:rPr>
      </w:pPr>
      <w:r w:rsidRPr="00B47C0D">
        <w:rPr>
          <w:rFonts w:cs="Arial"/>
        </w:rPr>
        <w:t>Sydney – 50kms</w:t>
      </w:r>
    </w:p>
    <w:p w14:paraId="42DE4905" w14:textId="77777777" w:rsidR="000C237B" w:rsidRPr="00751CDC" w:rsidRDefault="000C237B" w:rsidP="00751CDC">
      <w:pPr>
        <w:pStyle w:val="MELegal4"/>
      </w:pPr>
      <w:r w:rsidRPr="00751CDC">
        <w:t>Adelaide – 25kms</w:t>
      </w:r>
    </w:p>
    <w:p w14:paraId="64A411D7" w14:textId="77777777" w:rsidR="000C237B" w:rsidRPr="00751CDC" w:rsidRDefault="000C237B" w:rsidP="00751CDC">
      <w:pPr>
        <w:pStyle w:val="MELegal4"/>
      </w:pPr>
      <w:r w:rsidRPr="00751CDC">
        <w:t>Perth – 30kms</w:t>
      </w:r>
    </w:p>
    <w:p w14:paraId="054D5AD2" w14:textId="77777777" w:rsidR="000C237B" w:rsidRPr="00751CDC" w:rsidRDefault="000C237B" w:rsidP="00751CDC">
      <w:pPr>
        <w:pStyle w:val="MELegal4"/>
      </w:pPr>
      <w:r w:rsidRPr="00751CDC">
        <w:t>Canberra – 15kms</w:t>
      </w:r>
    </w:p>
    <w:p w14:paraId="03A1EB7B" w14:textId="77777777" w:rsidR="000C237B" w:rsidRPr="00751CDC" w:rsidRDefault="000C237B" w:rsidP="00751CDC">
      <w:pPr>
        <w:pStyle w:val="MELegal4"/>
      </w:pPr>
      <w:r w:rsidRPr="00751CDC">
        <w:t>Melbourne – 50kms</w:t>
      </w:r>
    </w:p>
    <w:p w14:paraId="75D38235" w14:textId="77777777" w:rsidR="000C237B" w:rsidRPr="00751CDC" w:rsidRDefault="000C237B" w:rsidP="00751CDC">
      <w:pPr>
        <w:pStyle w:val="MELegal4"/>
      </w:pPr>
      <w:r w:rsidRPr="00751CDC">
        <w:t xml:space="preserve">Darwin – 5kms </w:t>
      </w:r>
    </w:p>
    <w:p w14:paraId="4E3711C1" w14:textId="77777777" w:rsidR="000C237B" w:rsidRPr="00B47C0D" w:rsidRDefault="000C237B" w:rsidP="00751CDC">
      <w:pPr>
        <w:pStyle w:val="MELegal4"/>
        <w:rPr>
          <w:rFonts w:cs="Arial"/>
        </w:rPr>
      </w:pPr>
      <w:r w:rsidRPr="00751CDC">
        <w:t>Hoba</w:t>
      </w:r>
      <w:r w:rsidRPr="00B47C0D">
        <w:rPr>
          <w:rFonts w:cs="Arial"/>
        </w:rPr>
        <w:t>rt – 5kms</w:t>
      </w:r>
    </w:p>
    <w:p w14:paraId="31B10589" w14:textId="77777777" w:rsidR="000C237B" w:rsidRPr="00B47C0D" w:rsidRDefault="000C237B" w:rsidP="00751CDC">
      <w:pPr>
        <w:pStyle w:val="BodyText"/>
        <w:ind w:left="720"/>
        <w:rPr>
          <w:rFonts w:cs="Arial"/>
          <w:szCs w:val="20"/>
        </w:rPr>
      </w:pPr>
      <w:r w:rsidRPr="00B47C0D">
        <w:rPr>
          <w:rFonts w:cs="Arial"/>
          <w:b/>
          <w:bCs/>
          <w:szCs w:val="20"/>
        </w:rPr>
        <w:t xml:space="preserve">Monthly Recurring Charge </w:t>
      </w:r>
      <w:r w:rsidRPr="00B47C0D">
        <w:rPr>
          <w:rFonts w:cs="Arial"/>
          <w:szCs w:val="20"/>
        </w:rPr>
        <w:t>means the monthly reoccurring charges pa</w:t>
      </w:r>
      <w:r>
        <w:rPr>
          <w:rFonts w:cs="Arial"/>
          <w:szCs w:val="20"/>
        </w:rPr>
        <w:t>yable</w:t>
      </w:r>
      <w:r w:rsidRPr="00B47C0D">
        <w:rPr>
          <w:rFonts w:cs="Arial"/>
          <w:szCs w:val="20"/>
        </w:rPr>
        <w:t xml:space="preserve"> for the </w:t>
      </w:r>
      <w:r w:rsidR="00526B31" w:rsidRPr="00EB749B">
        <w:rPr>
          <w:rFonts w:cs="Arial"/>
          <w:i/>
          <w:iCs/>
          <w:szCs w:val="20"/>
        </w:rPr>
        <w:t>minimum term</w:t>
      </w:r>
      <w:r w:rsidRPr="00B47C0D">
        <w:rPr>
          <w:rFonts w:cs="Arial"/>
          <w:szCs w:val="20"/>
        </w:rPr>
        <w:t xml:space="preserve"> of the Agreement based upon your selected individual pricing plan as set out in the Application.</w:t>
      </w:r>
    </w:p>
    <w:p w14:paraId="6F2E2C3D" w14:textId="77777777" w:rsidR="004036D3" w:rsidRPr="00193537" w:rsidRDefault="004036D3" w:rsidP="004036D3">
      <w:pPr>
        <w:pStyle w:val="BodyText"/>
        <w:ind w:left="720"/>
        <w:rPr>
          <w:rFonts w:cs="Arial"/>
          <w:szCs w:val="20"/>
        </w:rPr>
      </w:pPr>
      <w:r w:rsidRPr="00193537">
        <w:rPr>
          <w:rFonts w:cs="Arial"/>
          <w:b/>
          <w:bCs/>
          <w:szCs w:val="20"/>
        </w:rPr>
        <w:t>Migration plan</w:t>
      </w:r>
      <w:r w:rsidRPr="00193537">
        <w:rPr>
          <w:rFonts w:cs="Arial"/>
          <w:szCs w:val="20"/>
        </w:rPr>
        <w:t xml:space="preserve"> means the final migration plan as defined in section 577BB (1) of the </w:t>
      </w:r>
      <w:r w:rsidRPr="00193537">
        <w:rPr>
          <w:rFonts w:cs="Arial"/>
          <w:i/>
          <w:iCs/>
          <w:szCs w:val="20"/>
        </w:rPr>
        <w:t>Telecommunications Act 1997</w:t>
      </w:r>
      <w:r w:rsidR="00A84B3D">
        <w:rPr>
          <w:rFonts w:cs="Arial"/>
          <w:i/>
          <w:iCs/>
          <w:szCs w:val="20"/>
        </w:rPr>
        <w:t>.</w:t>
      </w:r>
      <w:r w:rsidRPr="00193537">
        <w:rPr>
          <w:rFonts w:cs="Arial"/>
          <w:szCs w:val="20"/>
        </w:rPr>
        <w:t xml:space="preserve"> </w:t>
      </w:r>
    </w:p>
    <w:p w14:paraId="59640756" w14:textId="77777777" w:rsidR="000C237B" w:rsidRPr="00B47C0D" w:rsidRDefault="000C237B" w:rsidP="00751CDC">
      <w:pPr>
        <w:pStyle w:val="BodyText"/>
        <w:ind w:left="720"/>
        <w:rPr>
          <w:rFonts w:cs="Arial"/>
          <w:szCs w:val="20"/>
        </w:rPr>
      </w:pPr>
      <w:r w:rsidRPr="00B47C0D">
        <w:rPr>
          <w:rFonts w:cs="Arial"/>
          <w:b/>
          <w:bCs/>
          <w:szCs w:val="20"/>
        </w:rPr>
        <w:t xml:space="preserve">NBN </w:t>
      </w:r>
      <w:r w:rsidRPr="00B47C0D">
        <w:rPr>
          <w:rFonts w:cs="Arial"/>
          <w:szCs w:val="20"/>
        </w:rPr>
        <w:t>means NBN Co Limited (ABN 86 136 533 741) and or any of its Related Corporations.</w:t>
      </w:r>
    </w:p>
    <w:p w14:paraId="6D7A4CB9" w14:textId="77777777" w:rsidR="000C237B" w:rsidRDefault="000C237B" w:rsidP="00751CDC">
      <w:pPr>
        <w:pStyle w:val="BodyText"/>
        <w:ind w:left="720"/>
        <w:rPr>
          <w:rFonts w:cs="Arial"/>
          <w:b/>
          <w:bCs/>
          <w:szCs w:val="20"/>
        </w:rPr>
      </w:pPr>
      <w:r w:rsidRPr="00501CE0">
        <w:rPr>
          <w:rFonts w:cs="Arial"/>
          <w:b/>
          <w:bCs/>
          <w:szCs w:val="20"/>
        </w:rPr>
        <w:lastRenderedPageBreak/>
        <w:t xml:space="preserve">NBN Battery Backup </w:t>
      </w:r>
      <w:r w:rsidRPr="00501CE0">
        <w:rPr>
          <w:rFonts w:cs="Arial"/>
          <w:bCs/>
          <w:szCs w:val="20"/>
        </w:rPr>
        <w:t>means the battery backup unit supplied by NBN for the purposes of providing backup power to the UNI-V Voice port in the event of power failure.  Optus does provide the NBN Battery Backup service to our customers</w:t>
      </w:r>
      <w:r w:rsidRPr="00501CE0">
        <w:rPr>
          <w:rFonts w:cs="Arial"/>
          <w:b/>
          <w:bCs/>
          <w:szCs w:val="20"/>
        </w:rPr>
        <w:t>.</w:t>
      </w:r>
    </w:p>
    <w:p w14:paraId="07DE5749" w14:textId="77777777" w:rsidR="000C237B" w:rsidRDefault="000C237B" w:rsidP="00751CDC">
      <w:pPr>
        <w:pStyle w:val="BodyText"/>
        <w:ind w:left="720"/>
        <w:rPr>
          <w:rFonts w:cs="Arial"/>
          <w:bCs/>
          <w:szCs w:val="20"/>
        </w:rPr>
      </w:pPr>
      <w:r w:rsidRPr="00501CE0">
        <w:rPr>
          <w:rFonts w:cs="Arial"/>
          <w:b/>
          <w:bCs/>
          <w:szCs w:val="20"/>
        </w:rPr>
        <w:t xml:space="preserve">NBN Equipment </w:t>
      </w:r>
      <w:r w:rsidRPr="00501CE0">
        <w:rPr>
          <w:rFonts w:cs="Arial"/>
          <w:bCs/>
          <w:szCs w:val="20"/>
        </w:rPr>
        <w:t>means any equipment or cabling owned, operated or controlled by NBN which is provided to you by or on behalf of NBN or which NBN allows you or an End User to access in connection with the Service.</w:t>
      </w:r>
    </w:p>
    <w:p w14:paraId="77C74B95" w14:textId="77777777" w:rsidR="000C237B" w:rsidRDefault="000C237B" w:rsidP="00751CDC">
      <w:pPr>
        <w:pStyle w:val="BodyText"/>
        <w:ind w:left="720"/>
        <w:rPr>
          <w:rFonts w:cs="Arial"/>
          <w:bCs/>
          <w:szCs w:val="20"/>
        </w:rPr>
      </w:pPr>
      <w:r w:rsidRPr="00501CE0">
        <w:rPr>
          <w:rFonts w:cs="Arial"/>
          <w:b/>
          <w:bCs/>
          <w:szCs w:val="20"/>
        </w:rPr>
        <w:t xml:space="preserve">NBN Network </w:t>
      </w:r>
      <w:r w:rsidRPr="00501CE0">
        <w:rPr>
          <w:rFonts w:cs="Arial"/>
          <w:bCs/>
          <w:szCs w:val="20"/>
        </w:rPr>
        <w:t xml:space="preserve">means any telecommunications network, equipment (including the NBN Equipment), or facilities, or </w:t>
      </w:r>
      <w:r w:rsidRPr="00751CDC">
        <w:rPr>
          <w:rFonts w:cs="Arial"/>
          <w:szCs w:val="20"/>
        </w:rPr>
        <w:t>cabling</w:t>
      </w:r>
      <w:r w:rsidRPr="00501CE0">
        <w:rPr>
          <w:rFonts w:cs="Arial"/>
          <w:bCs/>
          <w:szCs w:val="20"/>
        </w:rPr>
        <w:t xml:space="preserve"> that is owned, operated or controlled by NBN to supply the Service. The NBN Network is a Supplier Network.</w:t>
      </w:r>
    </w:p>
    <w:p w14:paraId="33AB7895" w14:textId="77777777" w:rsidR="008B3FF6" w:rsidRDefault="008B3FF6" w:rsidP="008B3FF6">
      <w:pPr>
        <w:pStyle w:val="BodyText"/>
        <w:ind w:left="720"/>
        <w:rPr>
          <w:rFonts w:cs="Arial"/>
          <w:bCs/>
          <w:szCs w:val="20"/>
        </w:rPr>
      </w:pPr>
      <w:r>
        <w:rPr>
          <w:rFonts w:cs="Arial"/>
          <w:b/>
          <w:bCs/>
          <w:szCs w:val="20"/>
        </w:rPr>
        <w:t xml:space="preserve">NBN Traffic Class 1 (TC1) </w:t>
      </w:r>
      <w:r w:rsidRPr="00347372">
        <w:rPr>
          <w:rFonts w:cs="Arial"/>
          <w:bCs/>
          <w:szCs w:val="20"/>
        </w:rPr>
        <w:t>means a symmetric, committed information rate (CIR) designed for real-time voice applications</w:t>
      </w:r>
      <w:r w:rsidR="007363FF">
        <w:rPr>
          <w:rFonts w:cs="Arial"/>
          <w:bCs/>
          <w:szCs w:val="20"/>
        </w:rPr>
        <w:t>.</w:t>
      </w:r>
    </w:p>
    <w:p w14:paraId="543DC3DE" w14:textId="77777777" w:rsidR="000C237B" w:rsidRPr="00680515" w:rsidRDefault="000C237B" w:rsidP="00751CDC">
      <w:pPr>
        <w:pStyle w:val="BodyText"/>
        <w:ind w:left="720"/>
        <w:rPr>
          <w:rFonts w:cs="Arial"/>
          <w:bCs/>
          <w:szCs w:val="20"/>
        </w:rPr>
      </w:pPr>
      <w:r>
        <w:rPr>
          <w:rFonts w:cs="Arial"/>
          <w:b/>
          <w:bCs/>
          <w:szCs w:val="20"/>
        </w:rPr>
        <w:t xml:space="preserve">NBN </w:t>
      </w:r>
      <w:r w:rsidRPr="008E47B8">
        <w:rPr>
          <w:rFonts w:cs="Arial"/>
          <w:b/>
          <w:bCs/>
          <w:szCs w:val="20"/>
        </w:rPr>
        <w:t xml:space="preserve">Traffic </w:t>
      </w:r>
      <w:r w:rsidRPr="00796F2B">
        <w:rPr>
          <w:rFonts w:cs="Arial"/>
          <w:b/>
          <w:bCs/>
          <w:szCs w:val="20"/>
        </w:rPr>
        <w:t>Class 2 (TC2)</w:t>
      </w:r>
      <w:r w:rsidRPr="00680515">
        <w:rPr>
          <w:rFonts w:cs="Arial"/>
          <w:bCs/>
          <w:szCs w:val="20"/>
        </w:rPr>
        <w:t xml:space="preserve"> </w:t>
      </w:r>
      <w:r w:rsidRPr="00751CDC">
        <w:rPr>
          <w:rFonts w:cs="Arial"/>
          <w:szCs w:val="20"/>
        </w:rPr>
        <w:t>means</w:t>
      </w:r>
      <w:r w:rsidRPr="00680515">
        <w:rPr>
          <w:rFonts w:cs="Arial"/>
          <w:bCs/>
          <w:szCs w:val="20"/>
        </w:rPr>
        <w:t xml:space="preserve"> a symmetric, committed information rate (CIR) speed designed for real-time, interactive multimedia applications.</w:t>
      </w:r>
    </w:p>
    <w:p w14:paraId="60901063" w14:textId="77777777" w:rsidR="000C237B" w:rsidRPr="00BF2037" w:rsidRDefault="000C237B" w:rsidP="00751CDC">
      <w:pPr>
        <w:pStyle w:val="BodyText"/>
        <w:ind w:left="720"/>
        <w:rPr>
          <w:rFonts w:cs="Arial"/>
          <w:szCs w:val="20"/>
        </w:rPr>
      </w:pPr>
      <w:r>
        <w:rPr>
          <w:rFonts w:cs="Arial"/>
          <w:b/>
          <w:bCs/>
          <w:szCs w:val="20"/>
        </w:rPr>
        <w:t xml:space="preserve">NBN Traffic Class 4 (TC4) </w:t>
      </w:r>
      <w:r w:rsidRPr="00680515">
        <w:rPr>
          <w:rFonts w:cs="Arial"/>
          <w:bCs/>
          <w:szCs w:val="20"/>
        </w:rPr>
        <w:t xml:space="preserve">means a asymmetric, best-effort, peak information rate (PIR) speed designed for </w:t>
      </w:r>
      <w:r w:rsidRPr="008E47B8">
        <w:rPr>
          <w:rFonts w:cs="Arial"/>
          <w:bCs/>
          <w:szCs w:val="20"/>
        </w:rPr>
        <w:t>“best effort” applications</w:t>
      </w:r>
      <w:r>
        <w:rPr>
          <w:rFonts w:cs="Arial"/>
          <w:bCs/>
          <w:szCs w:val="20"/>
        </w:rPr>
        <w:t xml:space="preserve">.  </w:t>
      </w:r>
      <w:r w:rsidRPr="00501CE0">
        <w:rPr>
          <w:rFonts w:cs="Arial"/>
          <w:szCs w:val="20"/>
        </w:rPr>
        <w:t xml:space="preserve">Services over EoNBN Access </w:t>
      </w:r>
      <w:r>
        <w:rPr>
          <w:rFonts w:cs="Arial"/>
          <w:szCs w:val="20"/>
        </w:rPr>
        <w:t xml:space="preserve">using NBN traffic class 4 </w:t>
      </w:r>
      <w:r w:rsidRPr="00501CE0">
        <w:rPr>
          <w:rFonts w:cs="Arial"/>
          <w:szCs w:val="20"/>
        </w:rPr>
        <w:t>(Excluding Evolve Direct</w:t>
      </w:r>
      <w:r>
        <w:rPr>
          <w:rFonts w:cs="Arial"/>
          <w:szCs w:val="20"/>
        </w:rPr>
        <w:t>L</w:t>
      </w:r>
      <w:r w:rsidRPr="00501CE0">
        <w:rPr>
          <w:rFonts w:cs="Arial"/>
          <w:szCs w:val="20"/>
        </w:rPr>
        <w:t xml:space="preserve">ine) do not have a guaranteed speed or throughput. Performance can vary dependant on numerous factors including the NTU, level of traffic within the customer’s local area at the time of use, user equipment and the source </w:t>
      </w:r>
      <w:r w:rsidRPr="00BF2037">
        <w:rPr>
          <w:rFonts w:cs="Arial"/>
          <w:szCs w:val="20"/>
        </w:rPr>
        <w:t>of data.</w:t>
      </w:r>
    </w:p>
    <w:p w14:paraId="11D17FA8" w14:textId="77777777" w:rsidR="00AD4862" w:rsidRPr="00BF2037" w:rsidRDefault="00AD4862" w:rsidP="00AD4862">
      <w:pPr>
        <w:pStyle w:val="BodyText"/>
        <w:ind w:left="720"/>
        <w:rPr>
          <w:rFonts w:cs="Arial"/>
          <w:b/>
          <w:szCs w:val="20"/>
        </w:rPr>
      </w:pPr>
      <w:r w:rsidRPr="00BF2037">
        <w:rPr>
          <w:rFonts w:cs="Arial"/>
          <w:b/>
          <w:szCs w:val="20"/>
        </w:rPr>
        <w:t>NBN B-NTD Business- Network Termination Device is NBN’s termination device located at the customers premises for Enterprise Ethernet access.</w:t>
      </w:r>
    </w:p>
    <w:p w14:paraId="2D1B13C5" w14:textId="77777777" w:rsidR="00DF3B75" w:rsidRDefault="00DF3B75" w:rsidP="00751CDC">
      <w:pPr>
        <w:pStyle w:val="BodyText"/>
        <w:ind w:left="720"/>
        <w:rPr>
          <w:rFonts w:cs="Arial"/>
          <w:szCs w:val="20"/>
        </w:rPr>
      </w:pPr>
      <w:r w:rsidRPr="00BF2037">
        <w:rPr>
          <w:rFonts w:cs="Arial"/>
          <w:b/>
          <w:bCs/>
          <w:szCs w:val="20"/>
        </w:rPr>
        <w:t xml:space="preserve">No NTU </w:t>
      </w:r>
      <w:r w:rsidRPr="00BF2037">
        <w:rPr>
          <w:rFonts w:cs="Arial"/>
          <w:szCs w:val="20"/>
        </w:rPr>
        <w:t>means</w:t>
      </w:r>
      <w:r w:rsidR="00AD4862" w:rsidRPr="00BF2037">
        <w:rPr>
          <w:rFonts w:cs="Arial"/>
          <w:szCs w:val="20"/>
        </w:rPr>
        <w:t xml:space="preserve"> there are no Optus provided NTU</w:t>
      </w:r>
      <w:r w:rsidR="00211AC1" w:rsidRPr="00BF2037">
        <w:rPr>
          <w:rFonts w:cs="Arial"/>
          <w:szCs w:val="20"/>
        </w:rPr>
        <w:t xml:space="preserve">( Network Termination Device) </w:t>
      </w:r>
      <w:r w:rsidRPr="00BF2037">
        <w:rPr>
          <w:rFonts w:cs="Arial"/>
          <w:szCs w:val="20"/>
        </w:rPr>
        <w:t>with the service. Service demarcation point will be NBN</w:t>
      </w:r>
      <w:r w:rsidR="00AD4862" w:rsidRPr="00BF2037">
        <w:rPr>
          <w:rFonts w:cs="Arial"/>
          <w:szCs w:val="20"/>
        </w:rPr>
        <w:t>s</w:t>
      </w:r>
      <w:r w:rsidRPr="00BF2037">
        <w:rPr>
          <w:rFonts w:cs="Arial"/>
          <w:szCs w:val="20"/>
        </w:rPr>
        <w:t xml:space="preserve"> NTD</w:t>
      </w:r>
      <w:r w:rsidR="00AD4862" w:rsidRPr="00BF2037">
        <w:rPr>
          <w:rFonts w:cs="Arial"/>
          <w:szCs w:val="20"/>
        </w:rPr>
        <w:t xml:space="preserve"> or B-NTD</w:t>
      </w:r>
    </w:p>
    <w:p w14:paraId="02D227D7" w14:textId="77777777" w:rsidR="000C237B" w:rsidRDefault="000C237B" w:rsidP="00751CDC">
      <w:pPr>
        <w:pStyle w:val="BodyText"/>
        <w:ind w:left="720"/>
        <w:rPr>
          <w:rFonts w:cs="Arial"/>
          <w:bCs/>
          <w:szCs w:val="20"/>
        </w:rPr>
      </w:pPr>
      <w:r>
        <w:rPr>
          <w:rFonts w:cs="Arial"/>
          <w:b/>
          <w:bCs/>
          <w:szCs w:val="20"/>
        </w:rPr>
        <w:t xml:space="preserve">Outage Window </w:t>
      </w:r>
      <w:r>
        <w:rPr>
          <w:rFonts w:cs="Arial"/>
          <w:bCs/>
          <w:szCs w:val="20"/>
        </w:rPr>
        <w:t xml:space="preserve">has the </w:t>
      </w:r>
      <w:r w:rsidRPr="00751CDC">
        <w:rPr>
          <w:rFonts w:cs="Arial"/>
          <w:szCs w:val="20"/>
        </w:rPr>
        <w:t>meaning</w:t>
      </w:r>
      <w:r>
        <w:rPr>
          <w:rFonts w:cs="Arial"/>
          <w:bCs/>
          <w:szCs w:val="20"/>
        </w:rPr>
        <w:t xml:space="preserve"> given to it in clause 6.1(a);</w:t>
      </w:r>
    </w:p>
    <w:p w14:paraId="534F0A38" w14:textId="77777777" w:rsidR="000C237B" w:rsidRPr="00B47C0D" w:rsidRDefault="000C237B" w:rsidP="00751CDC">
      <w:pPr>
        <w:pStyle w:val="BodyText"/>
        <w:ind w:left="720"/>
        <w:rPr>
          <w:rFonts w:cs="Arial"/>
          <w:szCs w:val="20"/>
        </w:rPr>
      </w:pPr>
      <w:r w:rsidRPr="00B47C0D">
        <w:rPr>
          <w:rFonts w:cs="Arial"/>
          <w:b/>
          <w:bCs/>
          <w:szCs w:val="20"/>
        </w:rPr>
        <w:t>Provider Edge Routers</w:t>
      </w:r>
      <w:r w:rsidRPr="00B47C0D">
        <w:rPr>
          <w:rFonts w:cs="Arial"/>
          <w:szCs w:val="20"/>
        </w:rPr>
        <w:t xml:space="preserve"> means our routers that provide connection from our customers Service Delivery Point across our Access networks to our </w:t>
      </w:r>
      <w:r>
        <w:rPr>
          <w:rFonts w:cs="Arial"/>
          <w:szCs w:val="20"/>
        </w:rPr>
        <w:t>c</w:t>
      </w:r>
      <w:r w:rsidRPr="00B47C0D">
        <w:rPr>
          <w:rFonts w:cs="Arial"/>
          <w:szCs w:val="20"/>
        </w:rPr>
        <w:t>ore network</w:t>
      </w:r>
      <w:r w:rsidR="00A84B3D">
        <w:rPr>
          <w:rFonts w:cs="Arial"/>
          <w:szCs w:val="20"/>
        </w:rPr>
        <w:t>.</w:t>
      </w:r>
    </w:p>
    <w:p w14:paraId="1A47D925" w14:textId="77777777" w:rsidR="004036D3" w:rsidRPr="00193537" w:rsidRDefault="004036D3" w:rsidP="004036D3">
      <w:pPr>
        <w:pStyle w:val="BodyText"/>
        <w:ind w:left="720"/>
        <w:rPr>
          <w:rFonts w:cs="Arial"/>
          <w:szCs w:val="20"/>
        </w:rPr>
      </w:pPr>
      <w:r w:rsidRPr="00193537">
        <w:rPr>
          <w:rFonts w:cs="Arial"/>
          <w:b/>
          <w:bCs/>
          <w:szCs w:val="20"/>
        </w:rPr>
        <w:t>Ready for service date</w:t>
      </w:r>
      <w:r w:rsidRPr="00193537">
        <w:rPr>
          <w:rFonts w:cs="Arial"/>
          <w:szCs w:val="20"/>
        </w:rPr>
        <w:t xml:space="preserve"> has the meaning given in the Migration Plan</w:t>
      </w:r>
      <w:r w:rsidR="00A84B3D">
        <w:rPr>
          <w:rFonts w:cs="Arial"/>
          <w:szCs w:val="20"/>
        </w:rPr>
        <w:t>.</w:t>
      </w:r>
      <w:r w:rsidRPr="00193537">
        <w:rPr>
          <w:rFonts w:cs="Arial"/>
          <w:szCs w:val="20"/>
        </w:rPr>
        <w:t xml:space="preserve"> </w:t>
      </w:r>
    </w:p>
    <w:p w14:paraId="51621FE8" w14:textId="77777777" w:rsidR="000C237B" w:rsidRPr="00B47C0D" w:rsidRDefault="000C237B" w:rsidP="00751CDC">
      <w:pPr>
        <w:pStyle w:val="BodyText"/>
        <w:ind w:left="720"/>
        <w:rPr>
          <w:rFonts w:cs="Arial"/>
          <w:szCs w:val="20"/>
        </w:rPr>
      </w:pPr>
      <w:r w:rsidRPr="00B47C0D">
        <w:rPr>
          <w:rFonts w:cs="Arial"/>
          <w:b/>
          <w:bCs/>
          <w:szCs w:val="20"/>
        </w:rPr>
        <w:t>Regional</w:t>
      </w:r>
      <w:r w:rsidRPr="00B47C0D">
        <w:rPr>
          <w:rFonts w:cs="Arial"/>
          <w:szCs w:val="20"/>
        </w:rPr>
        <w:t xml:space="preserve"> means: </w:t>
      </w:r>
    </w:p>
    <w:p w14:paraId="3C6EDB5A" w14:textId="77777777" w:rsidR="000C237B" w:rsidRPr="00B47C0D" w:rsidRDefault="000C237B" w:rsidP="00751CDC">
      <w:pPr>
        <w:pStyle w:val="BodyText"/>
        <w:numPr>
          <w:ilvl w:val="0"/>
          <w:numId w:val="23"/>
        </w:numPr>
        <w:ind w:left="1440" w:hanging="720"/>
        <w:rPr>
          <w:rFonts w:cs="Arial"/>
          <w:szCs w:val="20"/>
        </w:rPr>
      </w:pPr>
      <w:r w:rsidRPr="00B47C0D">
        <w:rPr>
          <w:rFonts w:cs="Arial"/>
          <w:szCs w:val="20"/>
        </w:rPr>
        <w:t xml:space="preserve">for </w:t>
      </w:r>
      <w:r>
        <w:rPr>
          <w:rFonts w:cs="Arial"/>
          <w:szCs w:val="20"/>
        </w:rPr>
        <w:t>non-</w:t>
      </w:r>
      <w:r w:rsidR="00E23CD1">
        <w:rPr>
          <w:rFonts w:cs="Arial"/>
          <w:szCs w:val="20"/>
        </w:rPr>
        <w:t>Optus-Direct-F</w:t>
      </w:r>
      <w:r>
        <w:rPr>
          <w:rFonts w:cs="Arial"/>
          <w:szCs w:val="20"/>
        </w:rPr>
        <w:t>ibre</w:t>
      </w:r>
      <w:r w:rsidRPr="00B47C0D">
        <w:rPr>
          <w:rFonts w:cs="Arial"/>
          <w:szCs w:val="20"/>
        </w:rPr>
        <w:t xml:space="preserve">-based Access Methods, an area with a population centre between 200 – 10,000 people; and </w:t>
      </w:r>
    </w:p>
    <w:p w14:paraId="03E1DDE5" w14:textId="77777777" w:rsidR="000C237B" w:rsidRPr="00B47C0D" w:rsidRDefault="000C237B" w:rsidP="00751CDC">
      <w:pPr>
        <w:pStyle w:val="BodyText"/>
        <w:numPr>
          <w:ilvl w:val="0"/>
          <w:numId w:val="23"/>
        </w:numPr>
        <w:ind w:left="1440" w:hanging="720"/>
        <w:rPr>
          <w:rFonts w:cs="Arial"/>
          <w:szCs w:val="20"/>
        </w:rPr>
      </w:pPr>
      <w:r w:rsidRPr="00B47C0D">
        <w:rPr>
          <w:rFonts w:cs="Arial"/>
          <w:szCs w:val="20"/>
        </w:rPr>
        <w:t xml:space="preserve">for </w:t>
      </w:r>
      <w:r>
        <w:rPr>
          <w:rFonts w:cs="Arial"/>
          <w:szCs w:val="20"/>
        </w:rPr>
        <w:t>Optus-</w:t>
      </w:r>
      <w:r w:rsidR="00E23CD1">
        <w:rPr>
          <w:rFonts w:cs="Arial"/>
          <w:szCs w:val="20"/>
        </w:rPr>
        <w:t>Direct-F</w:t>
      </w:r>
      <w:r w:rsidRPr="00B47C0D">
        <w:rPr>
          <w:rFonts w:cs="Arial"/>
          <w:szCs w:val="20"/>
        </w:rPr>
        <w:t xml:space="preserve">ibre-based Access Methods, areas that are outside of the Metro area; </w:t>
      </w:r>
    </w:p>
    <w:p w14:paraId="0B0A57A3" w14:textId="77777777" w:rsidR="000C237B" w:rsidRPr="00B47C0D" w:rsidRDefault="000C237B" w:rsidP="00751CDC">
      <w:pPr>
        <w:pStyle w:val="BodyText"/>
        <w:ind w:left="720"/>
        <w:rPr>
          <w:rFonts w:cs="Arial"/>
          <w:szCs w:val="20"/>
        </w:rPr>
      </w:pPr>
      <w:r w:rsidRPr="00B47C0D">
        <w:rPr>
          <w:rFonts w:cs="Arial"/>
          <w:b/>
          <w:szCs w:val="20"/>
        </w:rPr>
        <w:t>Related Service Options</w:t>
      </w:r>
      <w:r w:rsidRPr="00B47C0D">
        <w:rPr>
          <w:rFonts w:cs="Arial"/>
          <w:szCs w:val="20"/>
        </w:rPr>
        <w:t xml:space="preserve"> means those Service Options that are pre-requisites to obtaining the relevant Service;</w:t>
      </w:r>
    </w:p>
    <w:p w14:paraId="26D0B998" w14:textId="77777777" w:rsidR="000C237B" w:rsidRPr="00B47C0D" w:rsidRDefault="000C237B" w:rsidP="00751CDC">
      <w:pPr>
        <w:pStyle w:val="BodyText"/>
        <w:ind w:left="720"/>
        <w:rPr>
          <w:rFonts w:cs="Arial"/>
          <w:szCs w:val="20"/>
        </w:rPr>
      </w:pPr>
      <w:r w:rsidRPr="00B47C0D">
        <w:rPr>
          <w:rFonts w:cs="Arial"/>
          <w:b/>
          <w:bCs/>
          <w:szCs w:val="20"/>
        </w:rPr>
        <w:lastRenderedPageBreak/>
        <w:t>Remote</w:t>
      </w:r>
      <w:r w:rsidRPr="00B47C0D">
        <w:rPr>
          <w:rFonts w:cs="Arial"/>
          <w:szCs w:val="20"/>
        </w:rPr>
        <w:t xml:space="preserve"> means for </w:t>
      </w:r>
      <w:r>
        <w:rPr>
          <w:rFonts w:cs="Arial"/>
          <w:szCs w:val="20"/>
        </w:rPr>
        <w:t>non-Optus</w:t>
      </w:r>
      <w:r w:rsidR="00E23CD1">
        <w:rPr>
          <w:rFonts w:cs="Arial"/>
          <w:szCs w:val="20"/>
        </w:rPr>
        <w:t>- Direct-F</w:t>
      </w:r>
      <w:r>
        <w:rPr>
          <w:rFonts w:cs="Arial"/>
          <w:szCs w:val="20"/>
        </w:rPr>
        <w:t>ibre</w:t>
      </w:r>
      <w:r w:rsidRPr="00B47C0D">
        <w:rPr>
          <w:rFonts w:cs="Arial"/>
          <w:szCs w:val="20"/>
        </w:rPr>
        <w:t xml:space="preserve">-based Access Methods a population centre of less than 200 people; </w:t>
      </w:r>
    </w:p>
    <w:p w14:paraId="306CCA98" w14:textId="77777777" w:rsidR="000C237B" w:rsidRPr="00B47C0D" w:rsidRDefault="000C237B" w:rsidP="00751CDC">
      <w:pPr>
        <w:pStyle w:val="BodyText"/>
        <w:ind w:left="720"/>
        <w:rPr>
          <w:rFonts w:cs="Arial"/>
          <w:szCs w:val="20"/>
        </w:rPr>
      </w:pPr>
      <w:r w:rsidRPr="00B47C0D">
        <w:rPr>
          <w:rFonts w:cs="Arial"/>
          <w:b/>
          <w:bCs/>
          <w:szCs w:val="20"/>
        </w:rPr>
        <w:t>Response Time</w:t>
      </w:r>
      <w:r w:rsidRPr="00B47C0D">
        <w:rPr>
          <w:rFonts w:cs="Arial"/>
          <w:szCs w:val="20"/>
        </w:rPr>
        <w:t xml:space="preserve"> means the time taken for Optus to respond to you with an update after your initial reporting of a fault.</w:t>
      </w:r>
    </w:p>
    <w:p w14:paraId="58A502E8" w14:textId="77777777" w:rsidR="004036D3" w:rsidRDefault="004036D3" w:rsidP="004036D3">
      <w:pPr>
        <w:pStyle w:val="BodyText"/>
        <w:ind w:left="720"/>
        <w:rPr>
          <w:rFonts w:cs="Arial"/>
          <w:szCs w:val="20"/>
        </w:rPr>
      </w:pPr>
      <w:r w:rsidRPr="00193537">
        <w:rPr>
          <w:rFonts w:cs="Arial"/>
          <w:b/>
          <w:bCs/>
          <w:szCs w:val="20"/>
        </w:rPr>
        <w:t>Rollout Region</w:t>
      </w:r>
      <w:r w:rsidRPr="00193537">
        <w:rPr>
          <w:rFonts w:cs="Arial"/>
          <w:szCs w:val="20"/>
        </w:rPr>
        <w:t xml:space="preserve"> has the meaning given in the Migration Plan</w:t>
      </w:r>
      <w:r w:rsidR="00A84B3D">
        <w:rPr>
          <w:rFonts w:cs="Arial"/>
          <w:szCs w:val="20"/>
        </w:rPr>
        <w:t>.</w:t>
      </w:r>
    </w:p>
    <w:p w14:paraId="4D6D6861" w14:textId="77777777" w:rsidR="000C237B" w:rsidRPr="00B47C0D" w:rsidRDefault="000C237B" w:rsidP="00751CDC">
      <w:pPr>
        <w:pStyle w:val="BodyText"/>
        <w:ind w:left="720"/>
        <w:rPr>
          <w:rFonts w:cs="Arial"/>
          <w:szCs w:val="20"/>
        </w:rPr>
      </w:pPr>
      <w:r w:rsidRPr="00B47C0D">
        <w:rPr>
          <w:rFonts w:cs="Arial"/>
          <w:b/>
          <w:bCs/>
          <w:szCs w:val="20"/>
        </w:rPr>
        <w:t>Routine Maintenance</w:t>
      </w:r>
      <w:r w:rsidRPr="00B47C0D">
        <w:rPr>
          <w:rFonts w:cs="Arial"/>
          <w:szCs w:val="20"/>
        </w:rPr>
        <w:t xml:space="preserve"> means maintenance conducted on the Optus Network during the Outage Windows.</w:t>
      </w:r>
    </w:p>
    <w:p w14:paraId="794A32DE" w14:textId="77777777" w:rsidR="000C237B" w:rsidRPr="00B47C0D" w:rsidRDefault="000C237B" w:rsidP="00751CDC">
      <w:pPr>
        <w:pStyle w:val="BodyText"/>
        <w:ind w:left="720"/>
        <w:rPr>
          <w:rFonts w:cs="Arial"/>
          <w:szCs w:val="20"/>
        </w:rPr>
      </w:pPr>
      <w:r w:rsidRPr="00B47C0D">
        <w:rPr>
          <w:rFonts w:cs="Arial"/>
          <w:b/>
          <w:bCs/>
          <w:szCs w:val="20"/>
        </w:rPr>
        <w:t>Scheduled Maintenance</w:t>
      </w:r>
      <w:r w:rsidRPr="00B47C0D">
        <w:rPr>
          <w:rFonts w:cs="Arial"/>
          <w:szCs w:val="20"/>
        </w:rPr>
        <w:t xml:space="preserve"> means any maintenance Optus deems necessary as notified to you by Optus from time to time that is carried out between 11:00pm and 7:00am Australian Eastern Standard Time and does not include Routine Maintenance.</w:t>
      </w:r>
    </w:p>
    <w:p w14:paraId="2E8E627D" w14:textId="77777777" w:rsidR="000C237B" w:rsidRPr="001B3586" w:rsidRDefault="000C237B" w:rsidP="00751CDC">
      <w:pPr>
        <w:pStyle w:val="BodyText"/>
        <w:ind w:left="720"/>
        <w:rPr>
          <w:rFonts w:cs="Arial"/>
          <w:szCs w:val="20"/>
        </w:rPr>
      </w:pPr>
      <w:r w:rsidRPr="00B47C0D">
        <w:rPr>
          <w:rFonts w:cs="Arial"/>
          <w:b/>
          <w:bCs/>
          <w:szCs w:val="20"/>
        </w:rPr>
        <w:t>Service Availability</w:t>
      </w:r>
      <w:r w:rsidRPr="00B47C0D">
        <w:rPr>
          <w:rFonts w:cs="Arial"/>
          <w:szCs w:val="20"/>
        </w:rPr>
        <w:t xml:space="preserve"> means the % of time </w:t>
      </w:r>
      <w:r>
        <w:rPr>
          <w:rFonts w:cs="Arial"/>
          <w:szCs w:val="20"/>
        </w:rPr>
        <w:t>during a 12</w:t>
      </w:r>
      <w:r w:rsidRPr="00B47C0D">
        <w:rPr>
          <w:rFonts w:cs="Arial"/>
          <w:szCs w:val="20"/>
        </w:rPr>
        <w:t xml:space="preserve"> month</w:t>
      </w:r>
      <w:r>
        <w:rPr>
          <w:rFonts w:cs="Arial"/>
          <w:szCs w:val="20"/>
        </w:rPr>
        <w:t xml:space="preserve"> rolling period</w:t>
      </w:r>
      <w:r w:rsidRPr="00B47C0D">
        <w:rPr>
          <w:rFonts w:cs="Arial"/>
          <w:szCs w:val="20"/>
        </w:rPr>
        <w:t xml:space="preserve"> that the Optus Network was not affected by a Service Outage, as measured by Optus using appropriate measurement and monitoring tools.</w:t>
      </w:r>
    </w:p>
    <w:p w14:paraId="2765285C" w14:textId="77777777" w:rsidR="000C237B" w:rsidRPr="00B47C0D" w:rsidRDefault="000C237B" w:rsidP="00751CDC">
      <w:pPr>
        <w:pStyle w:val="BodyText"/>
        <w:ind w:left="720"/>
        <w:rPr>
          <w:rFonts w:cs="Arial"/>
          <w:szCs w:val="20"/>
        </w:rPr>
      </w:pPr>
      <w:r w:rsidRPr="00B47C0D">
        <w:rPr>
          <w:rFonts w:cs="Arial"/>
          <w:b/>
          <w:bCs/>
          <w:szCs w:val="20"/>
        </w:rPr>
        <w:t>Service Description</w:t>
      </w:r>
      <w:r w:rsidRPr="00B47C0D">
        <w:rPr>
          <w:rFonts w:cs="Arial"/>
          <w:szCs w:val="20"/>
        </w:rPr>
        <w:t xml:space="preserve"> means the Service Family Terms and Service Option Terms applicable to the Optus Evolve Service. </w:t>
      </w:r>
    </w:p>
    <w:p w14:paraId="6ECA07D1" w14:textId="77777777" w:rsidR="000C237B" w:rsidRPr="00B47C0D" w:rsidRDefault="000C237B" w:rsidP="00751CDC">
      <w:pPr>
        <w:pStyle w:val="BodyText"/>
        <w:ind w:left="720"/>
        <w:rPr>
          <w:rFonts w:cs="Arial"/>
          <w:szCs w:val="20"/>
        </w:rPr>
      </w:pPr>
      <w:r w:rsidRPr="00B47C0D">
        <w:rPr>
          <w:rFonts w:cs="Arial"/>
          <w:b/>
          <w:bCs/>
          <w:szCs w:val="20"/>
        </w:rPr>
        <w:t>Service Degradation</w:t>
      </w:r>
      <w:r w:rsidRPr="00B47C0D">
        <w:rPr>
          <w:rFonts w:cs="Arial"/>
          <w:szCs w:val="20"/>
        </w:rPr>
        <w:t xml:space="preserve"> means any degradation in the availability and/or performance of the Service that does not render the Service unusable or significantly affect the operation of the Service. </w:t>
      </w:r>
    </w:p>
    <w:p w14:paraId="579AD82F" w14:textId="77777777" w:rsidR="000C237B" w:rsidRPr="00B47C0D" w:rsidRDefault="000C237B" w:rsidP="00751CDC">
      <w:pPr>
        <w:pStyle w:val="BodyText"/>
        <w:ind w:left="720"/>
        <w:rPr>
          <w:rFonts w:cs="Arial"/>
          <w:szCs w:val="20"/>
        </w:rPr>
      </w:pPr>
      <w:r w:rsidRPr="00B47C0D">
        <w:rPr>
          <w:rFonts w:cs="Arial"/>
          <w:b/>
          <w:bCs/>
          <w:szCs w:val="20"/>
        </w:rPr>
        <w:t xml:space="preserve">Service Delivery Point </w:t>
      </w:r>
      <w:r w:rsidRPr="00B47C0D">
        <w:rPr>
          <w:rFonts w:cs="Arial"/>
          <w:szCs w:val="20"/>
        </w:rPr>
        <w:t xml:space="preserve">means the point at which a Service is made available for connection to your equipment. </w:t>
      </w:r>
    </w:p>
    <w:p w14:paraId="6A645545" w14:textId="77777777" w:rsidR="000C237B" w:rsidRPr="00B47C0D" w:rsidRDefault="000C237B" w:rsidP="00751CDC">
      <w:pPr>
        <w:pStyle w:val="BodyText"/>
        <w:ind w:left="720"/>
        <w:rPr>
          <w:rFonts w:cs="Arial"/>
          <w:szCs w:val="20"/>
        </w:rPr>
      </w:pPr>
      <w:r w:rsidRPr="00B47C0D">
        <w:rPr>
          <w:rFonts w:cs="Arial"/>
          <w:b/>
          <w:bCs/>
          <w:szCs w:val="20"/>
        </w:rPr>
        <w:t xml:space="preserve">Service Family Terms </w:t>
      </w:r>
      <w:r w:rsidRPr="00B47C0D">
        <w:rPr>
          <w:rFonts w:cs="Arial"/>
          <w:szCs w:val="20"/>
        </w:rPr>
        <w:t xml:space="preserve">mean the terms set out in Part 1 of this Service Description. </w:t>
      </w:r>
    </w:p>
    <w:p w14:paraId="26281BDF" w14:textId="77777777" w:rsidR="000C237B" w:rsidRPr="00B47C0D" w:rsidRDefault="000C237B" w:rsidP="00751CDC">
      <w:pPr>
        <w:pStyle w:val="BodyText"/>
        <w:ind w:left="720"/>
        <w:rPr>
          <w:rFonts w:cs="Arial"/>
          <w:szCs w:val="20"/>
        </w:rPr>
      </w:pPr>
      <w:r w:rsidRPr="00B47C0D">
        <w:rPr>
          <w:rFonts w:cs="Arial"/>
          <w:b/>
          <w:bCs/>
          <w:szCs w:val="20"/>
        </w:rPr>
        <w:t>Service Interface</w:t>
      </w:r>
      <w:r w:rsidRPr="00B47C0D">
        <w:rPr>
          <w:rFonts w:cs="Arial"/>
          <w:szCs w:val="20"/>
        </w:rPr>
        <w:t xml:space="preserve"> means an internationally compliant standard interface for connection at each Service Delivery Point.</w:t>
      </w:r>
    </w:p>
    <w:p w14:paraId="6BC211C0" w14:textId="77777777" w:rsidR="000C237B" w:rsidRPr="00B47C0D" w:rsidRDefault="000C237B" w:rsidP="00751CDC">
      <w:pPr>
        <w:pStyle w:val="BodyText"/>
        <w:ind w:left="720"/>
        <w:rPr>
          <w:rFonts w:cs="Arial"/>
          <w:szCs w:val="20"/>
        </w:rPr>
      </w:pPr>
      <w:r w:rsidRPr="00B47C0D">
        <w:rPr>
          <w:rFonts w:cs="Arial"/>
          <w:b/>
          <w:bCs/>
          <w:szCs w:val="20"/>
        </w:rPr>
        <w:t xml:space="preserve">Service Options </w:t>
      </w:r>
      <w:r w:rsidRPr="00B47C0D">
        <w:rPr>
          <w:rFonts w:cs="Arial"/>
          <w:szCs w:val="20"/>
        </w:rPr>
        <w:t xml:space="preserve">means the </w:t>
      </w:r>
      <w:r>
        <w:rPr>
          <w:rFonts w:cs="Arial"/>
          <w:szCs w:val="20"/>
        </w:rPr>
        <w:t xml:space="preserve">available </w:t>
      </w:r>
      <w:r w:rsidRPr="00B47C0D">
        <w:rPr>
          <w:rFonts w:cs="Arial"/>
          <w:szCs w:val="20"/>
        </w:rPr>
        <w:t xml:space="preserve">service options </w:t>
      </w:r>
      <w:r>
        <w:rPr>
          <w:rFonts w:cs="Arial"/>
          <w:szCs w:val="20"/>
        </w:rPr>
        <w:t>identified</w:t>
      </w:r>
      <w:r w:rsidRPr="00B47C0D">
        <w:rPr>
          <w:rFonts w:cs="Arial"/>
          <w:szCs w:val="20"/>
        </w:rPr>
        <w:t xml:space="preserve"> at the beginning of this Service Description.</w:t>
      </w:r>
    </w:p>
    <w:p w14:paraId="0F2FE77E" w14:textId="77777777" w:rsidR="000C237B" w:rsidRPr="00B47C0D" w:rsidRDefault="000C237B" w:rsidP="00751CDC">
      <w:pPr>
        <w:pStyle w:val="BodyText"/>
        <w:ind w:left="720"/>
        <w:rPr>
          <w:rFonts w:cs="Arial"/>
          <w:szCs w:val="20"/>
        </w:rPr>
      </w:pPr>
      <w:r w:rsidRPr="00B47C0D">
        <w:rPr>
          <w:rFonts w:cs="Arial"/>
          <w:b/>
          <w:bCs/>
          <w:szCs w:val="20"/>
        </w:rPr>
        <w:t xml:space="preserve">Service Option Terms </w:t>
      </w:r>
      <w:r w:rsidRPr="00B47C0D">
        <w:rPr>
          <w:rFonts w:cs="Arial"/>
          <w:szCs w:val="20"/>
        </w:rPr>
        <w:t>mean the terms applicable to each Service Option as set out in Part 2 of this Service Description.</w:t>
      </w:r>
    </w:p>
    <w:p w14:paraId="3BD08040" w14:textId="77777777" w:rsidR="000C237B" w:rsidRPr="00B47C0D" w:rsidRDefault="000C237B" w:rsidP="00751CDC">
      <w:pPr>
        <w:pStyle w:val="BodyText"/>
        <w:ind w:left="720"/>
        <w:rPr>
          <w:rFonts w:cs="Arial"/>
          <w:szCs w:val="20"/>
        </w:rPr>
      </w:pPr>
      <w:r w:rsidRPr="00B47C0D">
        <w:rPr>
          <w:rFonts w:eastAsia="Times New Roman" w:cs="Arial"/>
          <w:b/>
          <w:bCs/>
          <w:szCs w:val="20"/>
        </w:rPr>
        <w:t>Service Outage</w:t>
      </w:r>
      <w:r w:rsidRPr="00B47C0D">
        <w:rPr>
          <w:rFonts w:eastAsia="Times New Roman" w:cs="Arial"/>
          <w:szCs w:val="20"/>
        </w:rPr>
        <w:t xml:space="preserve"> occurs </w:t>
      </w:r>
      <w:r w:rsidRPr="00751CDC">
        <w:rPr>
          <w:rFonts w:cs="Arial"/>
          <w:szCs w:val="20"/>
        </w:rPr>
        <w:t>when</w:t>
      </w:r>
      <w:r w:rsidRPr="00B47C0D">
        <w:rPr>
          <w:rFonts w:eastAsia="Times New Roman" w:cs="Arial"/>
          <w:szCs w:val="20"/>
        </w:rPr>
        <w:t xml:space="preserve"> there is a loss of connectivity over the Optus Network solely caused by Optus' act or </w:t>
      </w:r>
      <w:r w:rsidRPr="00751CDC">
        <w:rPr>
          <w:rFonts w:cs="Arial"/>
          <w:szCs w:val="20"/>
        </w:rPr>
        <w:t>omission</w:t>
      </w:r>
      <w:r w:rsidRPr="00B47C0D">
        <w:rPr>
          <w:rFonts w:eastAsia="Times New Roman" w:cs="Arial"/>
          <w:szCs w:val="20"/>
        </w:rPr>
        <w:t xml:space="preserve"> and that is not</w:t>
      </w:r>
      <w:r w:rsidRPr="00B47C0D">
        <w:rPr>
          <w:rFonts w:cs="Arial"/>
          <w:szCs w:val="20"/>
        </w:rPr>
        <w:t xml:space="preserve"> an Excluded Outage. </w:t>
      </w:r>
    </w:p>
    <w:p w14:paraId="48D4E8EC" w14:textId="77777777" w:rsidR="000C237B" w:rsidRPr="00B47C0D" w:rsidRDefault="000C237B" w:rsidP="00751CDC">
      <w:pPr>
        <w:pStyle w:val="BodyText"/>
        <w:ind w:left="720"/>
        <w:rPr>
          <w:rFonts w:cs="Arial"/>
          <w:szCs w:val="20"/>
        </w:rPr>
      </w:pPr>
      <w:r w:rsidRPr="00B47C0D">
        <w:rPr>
          <w:rFonts w:cs="Arial"/>
          <w:b/>
          <w:bCs/>
          <w:szCs w:val="20"/>
        </w:rPr>
        <w:t>Service Rebate</w:t>
      </w:r>
      <w:r w:rsidRPr="00B47C0D">
        <w:rPr>
          <w:rFonts w:cs="Arial"/>
          <w:szCs w:val="20"/>
        </w:rPr>
        <w:t xml:space="preserve"> means the % o</w:t>
      </w:r>
      <w:r>
        <w:rPr>
          <w:rFonts w:cs="Arial"/>
          <w:szCs w:val="20"/>
        </w:rPr>
        <w:t>f</w:t>
      </w:r>
      <w:r w:rsidRPr="00B47C0D">
        <w:rPr>
          <w:rFonts w:cs="Arial"/>
          <w:szCs w:val="20"/>
        </w:rPr>
        <w:t>f the next month’s Monthly Recurring Charge for the Service that may be credited to you in accordance with the Agreement.</w:t>
      </w:r>
    </w:p>
    <w:p w14:paraId="2AF87F20" w14:textId="77777777" w:rsidR="000C237B" w:rsidRDefault="000C237B" w:rsidP="00751CDC">
      <w:pPr>
        <w:pStyle w:val="BodyText"/>
        <w:ind w:left="720"/>
        <w:rPr>
          <w:rFonts w:cs="Arial"/>
          <w:szCs w:val="20"/>
        </w:rPr>
      </w:pPr>
      <w:r>
        <w:rPr>
          <w:rFonts w:cs="Arial"/>
          <w:b/>
          <w:szCs w:val="20"/>
        </w:rPr>
        <w:t xml:space="preserve">Soft </w:t>
      </w:r>
      <w:r w:rsidRPr="00E10F70">
        <w:rPr>
          <w:rFonts w:cs="Arial"/>
          <w:b/>
          <w:szCs w:val="20"/>
        </w:rPr>
        <w:t xml:space="preserve">Quarantine </w:t>
      </w:r>
      <w:r>
        <w:rPr>
          <w:rFonts w:cs="Arial"/>
          <w:b/>
          <w:szCs w:val="20"/>
        </w:rPr>
        <w:t>(SQ)</w:t>
      </w:r>
      <w:r w:rsidRPr="00A53133">
        <w:rPr>
          <w:rFonts w:cs="Arial"/>
          <w:b/>
          <w:szCs w:val="20"/>
        </w:rPr>
        <w:t xml:space="preserve"> </w:t>
      </w:r>
      <w:r w:rsidRPr="00A53133">
        <w:rPr>
          <w:rFonts w:cs="Arial"/>
          <w:szCs w:val="20"/>
        </w:rPr>
        <w:t>in respect of a specified access type, product or service</w:t>
      </w:r>
      <w:r w:rsidRPr="00A53133">
        <w:rPr>
          <w:rFonts w:cs="Arial"/>
          <w:b/>
          <w:szCs w:val="20"/>
        </w:rPr>
        <w:t xml:space="preserve"> </w:t>
      </w:r>
      <w:r w:rsidRPr="00D51FBD">
        <w:rPr>
          <w:rFonts w:cs="Arial"/>
          <w:szCs w:val="20"/>
        </w:rPr>
        <w:t>means</w:t>
      </w:r>
      <w:r>
        <w:rPr>
          <w:rFonts w:cs="Arial"/>
          <w:szCs w:val="20"/>
        </w:rPr>
        <w:t>:</w:t>
      </w:r>
    </w:p>
    <w:p w14:paraId="1A31BCDA" w14:textId="77777777" w:rsidR="000C237B" w:rsidRPr="00C872FB" w:rsidRDefault="000C237B" w:rsidP="00C872FB">
      <w:pPr>
        <w:pStyle w:val="BodyText"/>
        <w:numPr>
          <w:ilvl w:val="0"/>
          <w:numId w:val="26"/>
        </w:numPr>
        <w:ind w:left="1440" w:hanging="720"/>
        <w:rPr>
          <w:rFonts w:cs="Arial"/>
          <w:szCs w:val="20"/>
        </w:rPr>
      </w:pPr>
      <w:r w:rsidRPr="00C872FB">
        <w:rPr>
          <w:rFonts w:cs="Arial"/>
          <w:szCs w:val="20"/>
        </w:rPr>
        <w:t>that access type, product or service can no longer be sold to new customers;</w:t>
      </w:r>
    </w:p>
    <w:p w14:paraId="0126C2F4" w14:textId="77777777" w:rsidR="000C237B" w:rsidRPr="00C872FB" w:rsidRDefault="000C237B" w:rsidP="00C872FB">
      <w:pPr>
        <w:pStyle w:val="BodyText"/>
        <w:numPr>
          <w:ilvl w:val="0"/>
          <w:numId w:val="26"/>
        </w:numPr>
        <w:ind w:left="1440" w:hanging="720"/>
        <w:rPr>
          <w:rFonts w:cs="Arial"/>
          <w:szCs w:val="20"/>
        </w:rPr>
      </w:pPr>
      <w:r w:rsidRPr="00C872FB">
        <w:rPr>
          <w:rFonts w:cs="Arial"/>
          <w:szCs w:val="20"/>
        </w:rPr>
        <w:lastRenderedPageBreak/>
        <w:t xml:space="preserve">existing customers will not be permitted to renew their Agreement for that access type, product or service; and </w:t>
      </w:r>
    </w:p>
    <w:p w14:paraId="4711B041" w14:textId="77777777" w:rsidR="000C237B" w:rsidRPr="00E10F70" w:rsidRDefault="000C237B" w:rsidP="00C872FB">
      <w:pPr>
        <w:pStyle w:val="BodyText"/>
        <w:numPr>
          <w:ilvl w:val="0"/>
          <w:numId w:val="26"/>
        </w:numPr>
        <w:ind w:left="1440" w:hanging="720"/>
      </w:pPr>
      <w:r w:rsidRPr="00C872FB">
        <w:rPr>
          <w:rFonts w:cs="Arial"/>
          <w:szCs w:val="20"/>
        </w:rPr>
        <w:t>moves, adds and changes for that access type, product or service</w:t>
      </w:r>
      <w:r w:rsidRPr="00C872FB" w:rsidDel="00A53133">
        <w:rPr>
          <w:rFonts w:cs="Arial"/>
          <w:szCs w:val="20"/>
        </w:rPr>
        <w:t xml:space="preserve"> </w:t>
      </w:r>
      <w:r w:rsidR="00132B9C">
        <w:rPr>
          <w:rFonts w:cs="Arial"/>
          <w:szCs w:val="20"/>
        </w:rPr>
        <w:t>may</w:t>
      </w:r>
      <w:r w:rsidR="00132B9C" w:rsidRPr="00C872FB">
        <w:rPr>
          <w:rFonts w:cs="Arial"/>
          <w:szCs w:val="20"/>
        </w:rPr>
        <w:t xml:space="preserve"> </w:t>
      </w:r>
      <w:r w:rsidRPr="00C872FB">
        <w:rPr>
          <w:rFonts w:cs="Arial"/>
          <w:szCs w:val="20"/>
        </w:rPr>
        <w:t>be accepted by Optu</w:t>
      </w:r>
      <w:r>
        <w:t>s</w:t>
      </w:r>
      <w:r w:rsidR="00132B9C">
        <w:t xml:space="preserve"> where a comparable alternative is not available</w:t>
      </w:r>
      <w:r>
        <w:t>.</w:t>
      </w:r>
    </w:p>
    <w:p w14:paraId="0CA38E80" w14:textId="77777777" w:rsidR="000C237B" w:rsidRPr="00B47C0D" w:rsidRDefault="000C237B" w:rsidP="00751CDC">
      <w:pPr>
        <w:pStyle w:val="BodyText"/>
        <w:ind w:left="720"/>
        <w:rPr>
          <w:rFonts w:cs="Arial"/>
          <w:szCs w:val="20"/>
        </w:rPr>
      </w:pPr>
      <w:r w:rsidRPr="00B47C0D">
        <w:rPr>
          <w:rFonts w:cs="Arial"/>
          <w:b/>
          <w:bCs/>
          <w:szCs w:val="20"/>
        </w:rPr>
        <w:t>Target Service Start Date</w:t>
      </w:r>
      <w:r w:rsidRPr="00B47C0D">
        <w:rPr>
          <w:rFonts w:cs="Arial"/>
          <w:szCs w:val="20"/>
        </w:rPr>
        <w:t xml:space="preserve"> </w:t>
      </w:r>
      <w:r w:rsidRPr="00F275BA">
        <w:rPr>
          <w:rFonts w:cs="Arial"/>
          <w:bCs/>
          <w:szCs w:val="20"/>
        </w:rPr>
        <w:t>means</w:t>
      </w:r>
      <w:r w:rsidRPr="001F119E">
        <w:t xml:space="preserve"> the date </w:t>
      </w:r>
      <w:r w:rsidRPr="00F275BA">
        <w:rPr>
          <w:rFonts w:cs="Arial"/>
          <w:bCs/>
          <w:szCs w:val="20"/>
        </w:rPr>
        <w:t xml:space="preserve">requested </w:t>
      </w:r>
      <w:r w:rsidRPr="001F119E">
        <w:t xml:space="preserve">by </w:t>
      </w:r>
      <w:r>
        <w:rPr>
          <w:rFonts w:cs="Arial"/>
          <w:bCs/>
          <w:szCs w:val="20"/>
        </w:rPr>
        <w:t>you and/</w:t>
      </w:r>
      <w:r w:rsidRPr="00F275BA">
        <w:rPr>
          <w:rFonts w:cs="Arial"/>
          <w:bCs/>
          <w:szCs w:val="20"/>
        </w:rPr>
        <w:t>or estimated by Optus and agreed between the parties</w:t>
      </w:r>
      <w:r>
        <w:rPr>
          <w:rFonts w:cs="Arial"/>
          <w:bCs/>
          <w:szCs w:val="20"/>
        </w:rPr>
        <w:t>,</w:t>
      </w:r>
      <w:r w:rsidRPr="00F275BA">
        <w:rPr>
          <w:rFonts w:cs="Arial"/>
          <w:bCs/>
          <w:szCs w:val="20"/>
        </w:rPr>
        <w:t xml:space="preserve"> as the target date on </w:t>
      </w:r>
      <w:r w:rsidRPr="001F119E">
        <w:t xml:space="preserve">which the </w:t>
      </w:r>
      <w:r w:rsidRPr="00F275BA">
        <w:rPr>
          <w:rFonts w:cs="Arial"/>
          <w:bCs/>
          <w:szCs w:val="20"/>
        </w:rPr>
        <w:t xml:space="preserve">service </w:t>
      </w:r>
      <w:r>
        <w:rPr>
          <w:rFonts w:cs="Arial"/>
          <w:bCs/>
          <w:szCs w:val="20"/>
        </w:rPr>
        <w:t>is intended to</w:t>
      </w:r>
      <w:r w:rsidRPr="001F119E">
        <w:t xml:space="preserve"> be activated </w:t>
      </w:r>
      <w:r>
        <w:rPr>
          <w:rFonts w:cs="Arial"/>
          <w:bCs/>
          <w:szCs w:val="20"/>
        </w:rPr>
        <w:t xml:space="preserve">and supplied to you, </w:t>
      </w:r>
      <w:r w:rsidRPr="00F275BA">
        <w:rPr>
          <w:rFonts w:cs="Arial"/>
          <w:bCs/>
          <w:szCs w:val="20"/>
        </w:rPr>
        <w:t xml:space="preserve">as </w:t>
      </w:r>
      <w:r w:rsidRPr="00751CDC">
        <w:rPr>
          <w:rFonts w:cs="Arial"/>
          <w:szCs w:val="20"/>
        </w:rPr>
        <w:t>specified</w:t>
      </w:r>
      <w:r w:rsidRPr="00F275BA">
        <w:rPr>
          <w:rFonts w:cs="Arial"/>
          <w:bCs/>
          <w:szCs w:val="20"/>
        </w:rPr>
        <w:t xml:space="preserve"> in the Application</w:t>
      </w:r>
      <w:r w:rsidRPr="00B47C0D">
        <w:rPr>
          <w:rFonts w:cs="Arial"/>
          <w:szCs w:val="20"/>
        </w:rPr>
        <w:t>.</w:t>
      </w:r>
    </w:p>
    <w:p w14:paraId="799E7E1E" w14:textId="77777777" w:rsidR="00DC533F" w:rsidRPr="00EB749B" w:rsidRDefault="00DC533F" w:rsidP="00EB749B">
      <w:pPr>
        <w:pStyle w:val="BodyText"/>
        <w:ind w:left="720"/>
        <w:rPr>
          <w:b/>
          <w:bCs/>
        </w:rPr>
      </w:pPr>
      <w:r w:rsidRPr="002D0547">
        <w:rPr>
          <w:rFonts w:cs="Arial"/>
          <w:b/>
          <w:bCs/>
          <w:szCs w:val="20"/>
        </w:rPr>
        <w:t>Third Party Service Provider(s)</w:t>
      </w:r>
      <w:r w:rsidRPr="00EB749B">
        <w:rPr>
          <w:rFonts w:cs="Arial"/>
          <w:b/>
          <w:bCs/>
          <w:szCs w:val="20"/>
        </w:rPr>
        <w:t xml:space="preserve"> </w:t>
      </w:r>
      <w:r w:rsidRPr="00DC533F">
        <w:rPr>
          <w:rFonts w:cs="Arial"/>
          <w:szCs w:val="20"/>
        </w:rPr>
        <w:t xml:space="preserve">means </w:t>
      </w:r>
      <w:r>
        <w:rPr>
          <w:rFonts w:cs="Arial"/>
          <w:szCs w:val="20"/>
        </w:rPr>
        <w:t xml:space="preserve">NBN, Telstra, </w:t>
      </w:r>
      <w:r w:rsidRPr="00EB749B">
        <w:t xml:space="preserve">third party </w:t>
      </w:r>
      <w:r>
        <w:t xml:space="preserve">access </w:t>
      </w:r>
      <w:r w:rsidRPr="00EB749B">
        <w:t>provider</w:t>
      </w:r>
      <w:r>
        <w:t>s</w:t>
      </w:r>
      <w:r w:rsidRPr="00EB749B">
        <w:t xml:space="preserve"> </w:t>
      </w:r>
      <w:r>
        <w:t xml:space="preserve">or any other third party </w:t>
      </w:r>
      <w:r w:rsidR="007C5487">
        <w:t xml:space="preserve">service provider </w:t>
      </w:r>
      <w:r w:rsidRPr="00EB749B">
        <w:t xml:space="preserve">identified in </w:t>
      </w:r>
      <w:r w:rsidRPr="00EB749B">
        <w:rPr>
          <w:i/>
          <w:iCs/>
        </w:rPr>
        <w:t>your agreement</w:t>
      </w:r>
      <w:r>
        <w:t xml:space="preserve"> or notified by </w:t>
      </w:r>
      <w:r w:rsidRPr="00EB749B">
        <w:rPr>
          <w:i/>
          <w:iCs/>
        </w:rPr>
        <w:t>us</w:t>
      </w:r>
      <w:r>
        <w:t xml:space="preserve"> to </w:t>
      </w:r>
      <w:r w:rsidRPr="00EB749B">
        <w:rPr>
          <w:i/>
          <w:iCs/>
        </w:rPr>
        <w:t>you</w:t>
      </w:r>
      <w:r w:rsidRPr="00EB749B">
        <w:t xml:space="preserve">. </w:t>
      </w:r>
    </w:p>
    <w:p w14:paraId="505938E3" w14:textId="77777777" w:rsidR="00DC533F" w:rsidRPr="00EB749B" w:rsidRDefault="00DC533F" w:rsidP="00EB749B">
      <w:pPr>
        <w:pStyle w:val="BodyText"/>
        <w:ind w:left="720"/>
        <w:rPr>
          <w:rFonts w:cs="Arial"/>
          <w:b/>
          <w:bCs/>
          <w:szCs w:val="20"/>
        </w:rPr>
      </w:pPr>
      <w:r w:rsidRPr="00EB749B">
        <w:rPr>
          <w:b/>
          <w:bCs/>
        </w:rPr>
        <w:t xml:space="preserve">Third Party Usage Terms </w:t>
      </w:r>
      <w:r w:rsidRPr="00EB749B">
        <w:t>means any applicable terms, warranty terms, end user licence agreement</w:t>
      </w:r>
      <w:r>
        <w:t xml:space="preserve"> </w:t>
      </w:r>
      <w:r w:rsidRPr="00DC533F">
        <w:t>(</w:t>
      </w:r>
      <w:r w:rsidRPr="00EB749B">
        <w:rPr>
          <w:rFonts w:cs="Arial"/>
          <w:szCs w:val="20"/>
        </w:rPr>
        <w:t>EULA)</w:t>
      </w:r>
      <w:r w:rsidRPr="00EB749B">
        <w:t>, software, or support terms of the Third Party Service Provider.</w:t>
      </w:r>
    </w:p>
    <w:p w14:paraId="09E83D33" w14:textId="77777777" w:rsidR="0038218E" w:rsidRDefault="000C237B" w:rsidP="0038218E">
      <w:pPr>
        <w:pStyle w:val="BodyText"/>
        <w:ind w:left="709"/>
        <w:rPr>
          <w:rFonts w:cs="Arial"/>
          <w:b/>
          <w:bCs/>
          <w:szCs w:val="20"/>
        </w:rPr>
      </w:pPr>
      <w:r w:rsidRPr="00B47C0D">
        <w:rPr>
          <w:rFonts w:cs="Arial"/>
          <w:b/>
          <w:bCs/>
          <w:szCs w:val="20"/>
        </w:rPr>
        <w:t>ULLS</w:t>
      </w:r>
      <w:r w:rsidRPr="00B47C0D">
        <w:rPr>
          <w:rFonts w:cs="Arial"/>
          <w:szCs w:val="20"/>
        </w:rPr>
        <w:t xml:space="preserve"> means Unconditioned Local Loop Service as defined by the Australian Competition and Consumer commission and is used in the delivery of Optus DSL services.</w:t>
      </w:r>
      <w:r w:rsidR="0038218E" w:rsidRPr="0038218E">
        <w:rPr>
          <w:rFonts w:cs="Arial"/>
          <w:b/>
          <w:bCs/>
          <w:szCs w:val="20"/>
        </w:rPr>
        <w:t xml:space="preserve"> </w:t>
      </w:r>
    </w:p>
    <w:p w14:paraId="2D80941C" w14:textId="77777777" w:rsidR="000C237B" w:rsidRDefault="0038218E" w:rsidP="00872F06">
      <w:pPr>
        <w:pStyle w:val="BodyText"/>
        <w:ind w:left="709"/>
        <w:rPr>
          <w:rFonts w:cs="Arial"/>
          <w:szCs w:val="20"/>
        </w:rPr>
      </w:pPr>
      <w:r>
        <w:rPr>
          <w:rFonts w:cs="Arial"/>
          <w:b/>
          <w:bCs/>
          <w:szCs w:val="20"/>
        </w:rPr>
        <w:t xml:space="preserve">Voice </w:t>
      </w:r>
      <w:r w:rsidRPr="000D70A7">
        <w:rPr>
          <w:rFonts w:cs="Arial"/>
          <w:b/>
          <w:bCs/>
          <w:szCs w:val="20"/>
        </w:rPr>
        <w:t>Billing Grace Period</w:t>
      </w:r>
      <w:r w:rsidRPr="000D70A7">
        <w:rPr>
          <w:rFonts w:cs="Arial"/>
          <w:szCs w:val="20"/>
        </w:rPr>
        <w:t xml:space="preserve"> means a period of time from the </w:t>
      </w:r>
      <w:r>
        <w:rPr>
          <w:rFonts w:cs="Arial"/>
          <w:szCs w:val="20"/>
        </w:rPr>
        <w:t>provision of the service</w:t>
      </w:r>
      <w:r w:rsidRPr="000D70A7">
        <w:rPr>
          <w:rFonts w:cs="Arial"/>
          <w:szCs w:val="20"/>
        </w:rPr>
        <w:t xml:space="preserve"> after which Optus will co</w:t>
      </w:r>
      <w:r>
        <w:rPr>
          <w:rFonts w:cs="Arial"/>
          <w:szCs w:val="20"/>
        </w:rPr>
        <w:t>mmence billing the Monthly Service Charges.</w:t>
      </w:r>
    </w:p>
    <w:p w14:paraId="38BED40F" w14:textId="77777777" w:rsidR="000C237B" w:rsidRDefault="000C237B" w:rsidP="00751CDC">
      <w:pPr>
        <w:pStyle w:val="BodyText"/>
        <w:ind w:left="720"/>
        <w:rPr>
          <w:rFonts w:cs="Arial"/>
          <w:szCs w:val="20"/>
        </w:rPr>
      </w:pPr>
      <w:r>
        <w:rPr>
          <w:rFonts w:cs="Arial"/>
          <w:b/>
          <w:bCs/>
          <w:szCs w:val="20"/>
        </w:rPr>
        <w:t>WIP VPN Plus</w:t>
      </w:r>
      <w:r>
        <w:rPr>
          <w:rFonts w:cs="Arial"/>
          <w:bCs/>
          <w:szCs w:val="20"/>
        </w:rPr>
        <w:t xml:space="preserve"> means</w:t>
      </w:r>
      <w:r w:rsidRPr="006A1A4A">
        <w:rPr>
          <w:rFonts w:cs="Arial"/>
          <w:szCs w:val="20"/>
        </w:rPr>
        <w:t xml:space="preserve"> </w:t>
      </w:r>
      <w:r>
        <w:rPr>
          <w:rFonts w:cs="Arial"/>
          <w:szCs w:val="20"/>
        </w:rPr>
        <w:t xml:space="preserve">a customer Access Method using </w:t>
      </w:r>
      <w:r w:rsidRPr="00F3689B">
        <w:rPr>
          <w:rFonts w:cs="Arial"/>
          <w:szCs w:val="20"/>
        </w:rPr>
        <w:t>the unspecified bit rate Optus 3G/4G Mobile wireless network to connect to your Service Delivery Point.</w:t>
      </w:r>
    </w:p>
    <w:p w14:paraId="0BDA0DC8" w14:textId="77777777" w:rsidR="000C237B" w:rsidRPr="009F2575" w:rsidRDefault="000C237B" w:rsidP="008B3697">
      <w:pPr>
        <w:ind w:left="851"/>
        <w:jc w:val="right"/>
        <w:rPr>
          <w:rFonts w:ascii="Arial" w:hAnsi="Arial" w:cs="Arial"/>
          <w:sz w:val="20"/>
          <w:szCs w:val="20"/>
        </w:rPr>
      </w:pPr>
      <w:r w:rsidRPr="00F3689B">
        <w:rPr>
          <w:rFonts w:ascii="Arial" w:hAnsi="Arial" w:cs="Arial"/>
          <w:sz w:val="20"/>
          <w:szCs w:val="20"/>
        </w:rPr>
        <w:t xml:space="preserve"> </w:t>
      </w:r>
      <w:r w:rsidRPr="00B47C0D">
        <w:rPr>
          <w:rFonts w:ascii="Arial" w:hAnsi="Arial" w:cs="Arial"/>
          <w:b/>
          <w:bCs/>
          <w:sz w:val="20"/>
          <w:szCs w:val="20"/>
        </w:rPr>
        <w:br w:type="page"/>
      </w:r>
    </w:p>
    <w:p w14:paraId="474F6C53" w14:textId="77777777" w:rsidR="000C237B" w:rsidRPr="00B47C0D" w:rsidRDefault="000C237B" w:rsidP="0003364A">
      <w:pPr>
        <w:pStyle w:val="Heading1arial"/>
      </w:pPr>
      <w:r w:rsidRPr="00B47C0D">
        <w:t>SERVICE OPTION TERMS</w:t>
      </w:r>
    </w:p>
    <w:p w14:paraId="4CFB8E9C" w14:textId="77777777" w:rsidR="000C237B" w:rsidRPr="00B47C0D" w:rsidRDefault="000C237B" w:rsidP="0003364A">
      <w:pPr>
        <w:pStyle w:val="Heading1arial"/>
      </w:pPr>
      <w:r w:rsidRPr="00B47C0D">
        <w:t>Service Option: Optus Evolve IP VPN</w:t>
      </w:r>
    </w:p>
    <w:p w14:paraId="699AC412" w14:textId="77777777" w:rsidR="000C237B" w:rsidRPr="00B47C0D" w:rsidRDefault="000C237B" w:rsidP="00091230">
      <w:pPr>
        <w:pStyle w:val="BodyText"/>
      </w:pPr>
      <w:r w:rsidRPr="00B47C0D">
        <w:t xml:space="preserve">This Service Option forms part of Optus’ Evolve Service </w:t>
      </w:r>
    </w:p>
    <w:p w14:paraId="7160D8BA" w14:textId="77777777" w:rsidR="000C237B" w:rsidRPr="00B47C0D" w:rsidRDefault="000C237B" w:rsidP="00091230">
      <w:pPr>
        <w:pStyle w:val="BodyText"/>
      </w:pPr>
      <w:r w:rsidRPr="00B47C0D">
        <w:t>The Evolve Service Description comprises the following Parts:</w:t>
      </w:r>
    </w:p>
    <w:p w14:paraId="2B6750E1"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 xml:space="preserve">Part 1: Service Family Terms (applicable to all Optus Evolve Services); </w:t>
      </w:r>
      <w:r>
        <w:rPr>
          <w:rFonts w:ascii="Arial" w:hAnsi="Arial" w:cs="Arial"/>
          <w:sz w:val="20"/>
          <w:szCs w:val="20"/>
        </w:rPr>
        <w:t>and</w:t>
      </w:r>
    </w:p>
    <w:p w14:paraId="3596A493" w14:textId="77777777" w:rsidR="000C237B" w:rsidRPr="00B47C0D" w:rsidDel="00442377"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2: The Service Option Terms</w:t>
      </w:r>
      <w:r>
        <w:rPr>
          <w:rFonts w:ascii="Arial" w:hAnsi="Arial" w:cs="Arial"/>
          <w:sz w:val="20"/>
          <w:szCs w:val="20"/>
        </w:rPr>
        <w:t>.</w:t>
      </w:r>
    </w:p>
    <w:p w14:paraId="6F347743" w14:textId="77777777" w:rsidR="000C237B" w:rsidRPr="00B47C0D" w:rsidRDefault="000C237B" w:rsidP="00091230">
      <w:pPr>
        <w:pStyle w:val="BodyText"/>
        <w:rPr>
          <w:b/>
          <w:bCs/>
        </w:rPr>
      </w:pPr>
      <w:r w:rsidRPr="00B47C0D">
        <w:t xml:space="preserve">The Service Option Terms are separate terms applicable to each of the Optus Evolve Service Options and are to be read in conjunction with both the </w:t>
      </w:r>
      <w:r w:rsidR="00D15DCF" w:rsidRPr="00EB749B">
        <w:rPr>
          <w:i/>
          <w:iCs/>
        </w:rPr>
        <w:t>SMB terms</w:t>
      </w:r>
      <w:r w:rsidRPr="00B47C0D">
        <w:t xml:space="preserve"> and the Service Family Terms:</w:t>
      </w:r>
    </w:p>
    <w:p w14:paraId="4AD039B4" w14:textId="77777777" w:rsidR="000C237B" w:rsidRPr="00091230" w:rsidRDefault="000C237B" w:rsidP="00091230">
      <w:pPr>
        <w:pStyle w:val="MELegal1"/>
        <w:numPr>
          <w:ilvl w:val="0"/>
          <w:numId w:val="17"/>
        </w:numPr>
      </w:pPr>
      <w:r w:rsidRPr="00091230">
        <w:t>DESCRIPTION OF THE SERVICE OPTION</w:t>
      </w:r>
    </w:p>
    <w:p w14:paraId="31428BAD" w14:textId="77777777" w:rsidR="000C237B" w:rsidRPr="00B47C0D" w:rsidRDefault="000C237B" w:rsidP="00091230">
      <w:pPr>
        <w:pStyle w:val="BodyText"/>
        <w:ind w:left="720"/>
        <w:rPr>
          <w:rFonts w:cs="Arial"/>
          <w:szCs w:val="20"/>
        </w:rPr>
      </w:pPr>
      <w:r w:rsidRPr="00B47C0D">
        <w:rPr>
          <w:rFonts w:cs="Arial"/>
          <w:szCs w:val="20"/>
        </w:rPr>
        <w:t xml:space="preserve">The Optus Evolve IP VPN Service Option is an IP-based Virtual Private Network (VPN) that connects two or </w:t>
      </w:r>
      <w:r w:rsidRPr="00091230">
        <w:t>more</w:t>
      </w:r>
      <w:r w:rsidRPr="00B47C0D">
        <w:rPr>
          <w:rFonts w:cs="Arial"/>
          <w:szCs w:val="20"/>
        </w:rPr>
        <w:t xml:space="preserve"> Sites using permanent and private IP-based connections from the Optus Network to the Service Delivery Point. This Service Option is a carriage service which utilises both Optus Networks and Supplier Networks (“the Service”). </w:t>
      </w:r>
    </w:p>
    <w:p w14:paraId="60F54B28" w14:textId="77777777" w:rsidR="000C237B" w:rsidRPr="00B47C0D" w:rsidRDefault="000C237B" w:rsidP="00091230">
      <w:pPr>
        <w:pStyle w:val="MELegal1"/>
      </w:pPr>
      <w:r w:rsidRPr="00B47C0D">
        <w:t xml:space="preserve">SUPPLY, USAGE AND FUNCTIONALITY </w:t>
      </w:r>
    </w:p>
    <w:p w14:paraId="3D51192B" w14:textId="77777777" w:rsidR="000C237B" w:rsidRPr="00B47C0D" w:rsidRDefault="000C237B" w:rsidP="00751CDC">
      <w:pPr>
        <w:pStyle w:val="MELegal2"/>
        <w:rPr>
          <w:rFonts w:cs="Arial"/>
        </w:rPr>
      </w:pPr>
      <w:r w:rsidRPr="00B47C0D">
        <w:rPr>
          <w:rFonts w:cs="Arial"/>
        </w:rPr>
        <w:t>Service Provision</w:t>
      </w:r>
    </w:p>
    <w:p w14:paraId="6B3F6614" w14:textId="77777777" w:rsidR="000C237B" w:rsidRPr="00B47C0D" w:rsidRDefault="000C237B" w:rsidP="00091230">
      <w:pPr>
        <w:pStyle w:val="MELegal3"/>
      </w:pPr>
      <w:r w:rsidRPr="00B47C0D">
        <w:t xml:space="preserve">Related Service Options: </w:t>
      </w:r>
    </w:p>
    <w:p w14:paraId="7A3BF6D6" w14:textId="77777777" w:rsidR="000C237B" w:rsidRPr="00B47C0D" w:rsidRDefault="000C237B" w:rsidP="00D34FA5">
      <w:pPr>
        <w:pStyle w:val="BodyText"/>
        <w:ind w:left="1440"/>
      </w:pPr>
      <w:r w:rsidRPr="00B47C0D">
        <w:t>None</w:t>
      </w:r>
    </w:p>
    <w:p w14:paraId="69796D65" w14:textId="77777777" w:rsidR="000C237B" w:rsidRPr="00B47C0D" w:rsidRDefault="000C237B" w:rsidP="00091230">
      <w:pPr>
        <w:pStyle w:val="MELegal3"/>
      </w:pPr>
      <w:r w:rsidRPr="00B47C0D">
        <w:t>Access Methods</w:t>
      </w:r>
    </w:p>
    <w:p w14:paraId="7266AD0E" w14:textId="77777777" w:rsidR="000C237B" w:rsidRPr="00B47C0D" w:rsidRDefault="000C237B" w:rsidP="00D34FA5">
      <w:pPr>
        <w:pStyle w:val="BodyText"/>
        <w:ind w:left="1440"/>
      </w:pPr>
      <w:r w:rsidRPr="00B47C0D">
        <w:t>The following Access Methods are available with the Evolve IP VPN Service Option:</w:t>
      </w:r>
    </w:p>
    <w:p w14:paraId="6809EB78" w14:textId="77777777" w:rsidR="000C237B" w:rsidRDefault="000C237B" w:rsidP="00091230">
      <w:pPr>
        <w:pStyle w:val="MELegal4"/>
      </w:pPr>
      <w:r w:rsidRPr="00B47C0D">
        <w:t>On-net fibre access (Access_CE, E2B, E2D, EoSDH, EoUEF</w:t>
      </w:r>
      <w:r w:rsidR="006E6495">
        <w:t>, EoDF</w:t>
      </w:r>
      <w:r w:rsidRPr="00B47C0D">
        <w:t>)</w:t>
      </w:r>
      <w:r>
        <w:t>;</w:t>
      </w:r>
    </w:p>
    <w:p w14:paraId="5F9B3E52" w14:textId="77777777" w:rsidR="000C237B" w:rsidRPr="00B47C0D" w:rsidRDefault="000C237B" w:rsidP="00091230">
      <w:pPr>
        <w:pStyle w:val="MELegal4"/>
      </w:pPr>
      <w:r>
        <w:t xml:space="preserve">Extended fibre access (EoAmcom, EoTWEA_F, </w:t>
      </w:r>
      <w:r w:rsidR="0036495A">
        <w:t xml:space="preserve">EoMLLe, </w:t>
      </w:r>
      <w:r>
        <w:t>EoSDH-ICON)</w:t>
      </w:r>
      <w:r w:rsidRPr="00B47C0D">
        <w:t>;</w:t>
      </w:r>
    </w:p>
    <w:p w14:paraId="61B2C6EC" w14:textId="77777777" w:rsidR="00AD4862" w:rsidRPr="00BF2037" w:rsidRDefault="004364D9" w:rsidP="004364D9">
      <w:pPr>
        <w:pStyle w:val="MELegal4"/>
        <w:rPr>
          <w:rFonts w:cs="Arial"/>
        </w:rPr>
      </w:pPr>
      <w:r w:rsidRPr="00BF2037">
        <w:rPr>
          <w:rFonts w:cs="Arial"/>
        </w:rPr>
        <w:lastRenderedPageBreak/>
        <w:t>Extended NBN access (EoNBN, EoNBN_EE);</w:t>
      </w:r>
    </w:p>
    <w:p w14:paraId="22864499" w14:textId="77777777" w:rsidR="000C237B" w:rsidRPr="00F659ED" w:rsidRDefault="000C237B" w:rsidP="00751CDC">
      <w:pPr>
        <w:pStyle w:val="MELegal4"/>
        <w:rPr>
          <w:rFonts w:cs="Arial"/>
        </w:rPr>
      </w:pPr>
      <w:r w:rsidRPr="008B3567">
        <w:rPr>
          <w:rFonts w:cs="Arial"/>
        </w:rPr>
        <w:t xml:space="preserve">On-net </w:t>
      </w:r>
      <w:r>
        <w:rPr>
          <w:rFonts w:cs="Arial"/>
        </w:rPr>
        <w:t>B</w:t>
      </w:r>
      <w:r w:rsidRPr="008B3567">
        <w:rPr>
          <w:rFonts w:cs="Arial"/>
        </w:rPr>
        <w:t>DSL</w:t>
      </w:r>
      <w:r>
        <w:rPr>
          <w:rFonts w:cs="Arial"/>
        </w:rPr>
        <w:t xml:space="preserve"> access</w:t>
      </w:r>
      <w:r w:rsidRPr="008B3567">
        <w:rPr>
          <w:rFonts w:cs="Arial"/>
        </w:rPr>
        <w:t xml:space="preserve"> (EoBDSL, EoC);</w:t>
      </w:r>
    </w:p>
    <w:p w14:paraId="14025489" w14:textId="77777777" w:rsidR="000C237B" w:rsidRPr="00B47C0D" w:rsidRDefault="000C237B" w:rsidP="00751CDC">
      <w:pPr>
        <w:pStyle w:val="MELegal4"/>
        <w:rPr>
          <w:rFonts w:cs="Arial"/>
        </w:rPr>
      </w:pPr>
      <w:r w:rsidRPr="00B47C0D">
        <w:rPr>
          <w:rFonts w:cs="Arial"/>
        </w:rPr>
        <w:t xml:space="preserve">Extended </w:t>
      </w:r>
      <w:r>
        <w:rPr>
          <w:rFonts w:cs="Arial"/>
        </w:rPr>
        <w:t>B</w:t>
      </w:r>
      <w:r w:rsidRPr="00B47C0D">
        <w:rPr>
          <w:rFonts w:cs="Arial"/>
        </w:rPr>
        <w:t>DSL</w:t>
      </w:r>
      <w:r>
        <w:rPr>
          <w:rFonts w:cs="Arial"/>
        </w:rPr>
        <w:t xml:space="preserve"> access</w:t>
      </w:r>
      <w:r w:rsidRPr="00B47C0D">
        <w:rPr>
          <w:rFonts w:cs="Arial"/>
        </w:rPr>
        <w:t xml:space="preserve"> (</w:t>
      </w:r>
      <w:r>
        <w:rPr>
          <w:rFonts w:cs="Arial"/>
        </w:rPr>
        <w:t xml:space="preserve">EoTWEA_C, </w:t>
      </w:r>
      <w:r w:rsidRPr="00B47C0D">
        <w:rPr>
          <w:rFonts w:cs="Arial"/>
        </w:rPr>
        <w:t>Eo</w:t>
      </w:r>
      <w:r>
        <w:rPr>
          <w:rFonts w:cs="Arial"/>
        </w:rPr>
        <w:t>TW</w:t>
      </w:r>
      <w:r w:rsidRPr="00B47C0D">
        <w:rPr>
          <w:rFonts w:cs="Arial"/>
        </w:rPr>
        <w:t>BDSL);</w:t>
      </w:r>
    </w:p>
    <w:p w14:paraId="3871D307" w14:textId="77777777" w:rsidR="000C237B" w:rsidRPr="00B47C0D" w:rsidRDefault="000C237B" w:rsidP="00751CDC">
      <w:pPr>
        <w:pStyle w:val="MELegal4"/>
        <w:rPr>
          <w:rFonts w:cs="Arial"/>
        </w:rPr>
      </w:pPr>
      <w:r w:rsidRPr="00B47C0D">
        <w:rPr>
          <w:rFonts w:cs="Arial"/>
        </w:rPr>
        <w:t>On-net ADSL</w:t>
      </w:r>
      <w:r>
        <w:rPr>
          <w:rFonts w:cs="Arial"/>
        </w:rPr>
        <w:t xml:space="preserve"> access</w:t>
      </w:r>
      <w:r w:rsidRPr="00B47C0D">
        <w:rPr>
          <w:rFonts w:cs="Arial"/>
        </w:rPr>
        <w:t xml:space="preserve"> (EoDSL);</w:t>
      </w:r>
    </w:p>
    <w:p w14:paraId="01B9836C" w14:textId="77777777" w:rsidR="000C237B" w:rsidRPr="00B47C0D" w:rsidRDefault="000C237B" w:rsidP="00751CDC">
      <w:pPr>
        <w:pStyle w:val="MELegal4"/>
        <w:rPr>
          <w:rFonts w:cs="Arial"/>
        </w:rPr>
      </w:pPr>
      <w:r w:rsidRPr="00B47C0D">
        <w:rPr>
          <w:rFonts w:cs="Arial"/>
        </w:rPr>
        <w:t xml:space="preserve">Extended ADSL </w:t>
      </w:r>
      <w:r>
        <w:rPr>
          <w:rFonts w:cs="Arial"/>
        </w:rPr>
        <w:t xml:space="preserve">access </w:t>
      </w:r>
      <w:r w:rsidRPr="00B47C0D">
        <w:rPr>
          <w:rFonts w:cs="Arial"/>
        </w:rPr>
        <w:t>(EoEDSL);</w:t>
      </w:r>
    </w:p>
    <w:p w14:paraId="44F36B79" w14:textId="77777777" w:rsidR="000C237B" w:rsidRPr="00B47C0D" w:rsidRDefault="000C237B" w:rsidP="00751CDC">
      <w:pPr>
        <w:pStyle w:val="MELegal4"/>
        <w:rPr>
          <w:rFonts w:cs="Arial"/>
        </w:rPr>
      </w:pPr>
      <w:r w:rsidRPr="00B47C0D">
        <w:rPr>
          <w:rFonts w:cs="Arial"/>
        </w:rPr>
        <w:t xml:space="preserve">Satellite </w:t>
      </w:r>
      <w:r>
        <w:rPr>
          <w:rFonts w:cs="Arial"/>
        </w:rPr>
        <w:t>a</w:t>
      </w:r>
      <w:r w:rsidRPr="00B47C0D">
        <w:rPr>
          <w:rFonts w:cs="Arial"/>
        </w:rPr>
        <w:t>ccess (EoSatellite);</w:t>
      </w:r>
    </w:p>
    <w:p w14:paraId="496EE55D" w14:textId="77777777" w:rsidR="000C237B" w:rsidRDefault="000C237B" w:rsidP="00751CDC">
      <w:pPr>
        <w:pStyle w:val="MELegal4"/>
        <w:rPr>
          <w:rFonts w:cs="Arial"/>
        </w:rPr>
      </w:pPr>
      <w:r w:rsidRPr="00B47C0D">
        <w:rPr>
          <w:rFonts w:cs="Arial"/>
        </w:rPr>
        <w:t xml:space="preserve">Extended Leased Line </w:t>
      </w:r>
      <w:r>
        <w:rPr>
          <w:rFonts w:cs="Arial"/>
        </w:rPr>
        <w:t>a</w:t>
      </w:r>
      <w:r w:rsidRPr="00B47C0D">
        <w:rPr>
          <w:rFonts w:cs="Arial"/>
        </w:rPr>
        <w:t>ccess (EoLL);</w:t>
      </w:r>
    </w:p>
    <w:p w14:paraId="3E61FA8D" w14:textId="77777777" w:rsidR="000C237B" w:rsidRPr="00C74F89" w:rsidRDefault="000C237B" w:rsidP="00751CDC">
      <w:pPr>
        <w:pStyle w:val="MELegal4"/>
        <w:rPr>
          <w:rFonts w:cs="Arial"/>
        </w:rPr>
      </w:pPr>
      <w:r>
        <w:rPr>
          <w:rFonts w:cs="Arial"/>
        </w:rPr>
        <w:t>Wireless access (WIP VPN Plus)</w:t>
      </w:r>
    </w:p>
    <w:p w14:paraId="4FD5BDED" w14:textId="77777777" w:rsidR="000C237B" w:rsidRPr="00B47C0D" w:rsidRDefault="000C237B" w:rsidP="00091230">
      <w:pPr>
        <w:pStyle w:val="MELegal2"/>
      </w:pPr>
      <w:r w:rsidRPr="00B47C0D">
        <w:t>Service Charges</w:t>
      </w:r>
    </w:p>
    <w:p w14:paraId="55E40A9B" w14:textId="77777777" w:rsidR="000C237B" w:rsidRPr="00B47C0D" w:rsidRDefault="000C237B" w:rsidP="00091230">
      <w:pPr>
        <w:pStyle w:val="MELegal3"/>
        <w:rPr>
          <w:lang w:eastAsia="en-AU"/>
        </w:rPr>
      </w:pPr>
      <w:r w:rsidRPr="00B47C0D">
        <w:rPr>
          <w:lang w:eastAsia="en-AU"/>
        </w:rPr>
        <w:t xml:space="preserve">A secondary Access Connection for the Service provides you with a backup connection that can only be used if either; </w:t>
      </w:r>
    </w:p>
    <w:p w14:paraId="2877D086" w14:textId="77777777" w:rsidR="000C237B" w:rsidRPr="00B47C0D" w:rsidRDefault="000C237B" w:rsidP="00091230">
      <w:pPr>
        <w:pStyle w:val="MELegal4"/>
      </w:pPr>
      <w:r w:rsidRPr="00B47C0D">
        <w:t>the primary Access Connection fails</w:t>
      </w:r>
      <w:r>
        <w:t>;</w:t>
      </w:r>
      <w:r w:rsidRPr="00B47C0D">
        <w:t xml:space="preserve"> or</w:t>
      </w:r>
    </w:p>
    <w:p w14:paraId="178773F5" w14:textId="77777777" w:rsidR="000C237B" w:rsidRPr="00B47C0D" w:rsidRDefault="000C237B" w:rsidP="00091230">
      <w:pPr>
        <w:pStyle w:val="MELegal4"/>
      </w:pPr>
      <w:r w:rsidRPr="00B47C0D">
        <w:t>you need to provide service to a disaster recovery location.</w:t>
      </w:r>
    </w:p>
    <w:p w14:paraId="42783839" w14:textId="77777777" w:rsidR="000C237B" w:rsidRDefault="000C237B" w:rsidP="00091230">
      <w:pPr>
        <w:pStyle w:val="MELegal3"/>
        <w:rPr>
          <w:lang w:eastAsia="en-AU"/>
        </w:rPr>
      </w:pPr>
      <w:r w:rsidRPr="00B47C0D">
        <w:rPr>
          <w:lang w:eastAsia="en-AU"/>
        </w:rPr>
        <w:t>Charges for secondary Access Connections are set out in the Standard Pricing Table</w:t>
      </w:r>
      <w:r w:rsidR="00132B9C">
        <w:rPr>
          <w:lang w:eastAsia="en-AU"/>
        </w:rPr>
        <w:t xml:space="preserve"> and in your Agreement</w:t>
      </w:r>
      <w:r w:rsidRPr="00B47C0D">
        <w:rPr>
          <w:lang w:eastAsia="en-AU"/>
        </w:rPr>
        <w:t xml:space="preserve">. Any secondary Access Connection used as a primary access link or for load balancing customer IP traffic will be charged at primary service rates. In the event that use of the secondary access link to carry customer traffic does not cease immediately upon re-establishment of core network connectivity, Optus reserves the right to charge you primary service rates for the secondary service for the remainder of the </w:t>
      </w:r>
      <w:r w:rsidR="00526B31" w:rsidRPr="00EB749B">
        <w:rPr>
          <w:i/>
          <w:iCs/>
          <w:lang w:eastAsia="en-AU"/>
        </w:rPr>
        <w:t>minimum term</w:t>
      </w:r>
      <w:r w:rsidR="00526B31">
        <w:rPr>
          <w:lang w:eastAsia="en-AU"/>
        </w:rPr>
        <w:t xml:space="preserve">. </w:t>
      </w:r>
      <w:r>
        <w:rPr>
          <w:lang w:eastAsia="en-AU"/>
        </w:rPr>
        <w:t xml:space="preserve"> </w:t>
      </w:r>
    </w:p>
    <w:p w14:paraId="1911C1B8" w14:textId="77777777" w:rsidR="000C237B" w:rsidRPr="00B47C0D" w:rsidRDefault="000C237B" w:rsidP="00091230">
      <w:pPr>
        <w:pStyle w:val="MELegal1"/>
      </w:pPr>
      <w:r w:rsidRPr="00B47C0D">
        <w:t xml:space="preserve">YOUR OBLIGATIONS AND REQUIREMENTS </w:t>
      </w:r>
    </w:p>
    <w:p w14:paraId="59416F9B" w14:textId="77777777" w:rsidR="000C237B" w:rsidRPr="00B47C0D" w:rsidRDefault="000C237B" w:rsidP="00091230">
      <w:pPr>
        <w:pStyle w:val="MELegal2"/>
        <w:rPr>
          <w:i/>
          <w:iCs/>
        </w:rPr>
      </w:pPr>
      <w:r w:rsidRPr="00B47C0D">
        <w:t>You acknowledge there are some security implications of using the Extranet feature given that an organisation is accessing a third party realm beyond its own network. Optus does not guarantee that Extranet Connections will be free from exploits.  You must:</w:t>
      </w:r>
    </w:p>
    <w:p w14:paraId="3E637D40" w14:textId="77777777" w:rsidR="000C237B" w:rsidRPr="00B47C0D" w:rsidRDefault="000C237B" w:rsidP="00091230">
      <w:pPr>
        <w:pStyle w:val="MELegal3"/>
      </w:pPr>
      <w:r w:rsidRPr="00B47C0D">
        <w:t>take similar security precautions as if you were connecting to the Internet;</w:t>
      </w:r>
    </w:p>
    <w:p w14:paraId="09C8E854" w14:textId="77777777" w:rsidR="000C237B" w:rsidRPr="00B47C0D" w:rsidRDefault="000C237B" w:rsidP="00091230">
      <w:pPr>
        <w:pStyle w:val="MELegal3"/>
      </w:pPr>
      <w:r w:rsidRPr="00B47C0D">
        <w:t xml:space="preserve">manage Extranet Connections; and </w:t>
      </w:r>
    </w:p>
    <w:p w14:paraId="7B859D74" w14:textId="77777777" w:rsidR="000C237B" w:rsidRPr="00B47C0D" w:rsidRDefault="000C237B" w:rsidP="00091230">
      <w:pPr>
        <w:pStyle w:val="BodyText"/>
        <w:ind w:left="720"/>
        <w:rPr>
          <w:rFonts w:eastAsia="Times New Roman" w:cs="Arial"/>
          <w:szCs w:val="20"/>
        </w:rPr>
      </w:pPr>
      <w:r w:rsidRPr="00B47C0D">
        <w:rPr>
          <w:rFonts w:eastAsia="Times New Roman" w:cs="Arial"/>
          <w:szCs w:val="20"/>
        </w:rPr>
        <w:lastRenderedPageBreak/>
        <w:t xml:space="preserve">ensure that you operate your Content network so as to avoid traffic from one Extranet </w:t>
      </w:r>
      <w:r w:rsidRPr="00091230">
        <w:rPr>
          <w:rFonts w:cs="Arial"/>
          <w:szCs w:val="20"/>
        </w:rPr>
        <w:t>Connection</w:t>
      </w:r>
      <w:r w:rsidRPr="00B47C0D">
        <w:rPr>
          <w:rFonts w:eastAsia="Times New Roman" w:cs="Arial"/>
          <w:szCs w:val="20"/>
        </w:rPr>
        <w:t xml:space="preserve"> being able to route to another Extranet Connection, and to isolate or firewall any external networks (including the Internet) from Optus customer Extranet Connections.</w:t>
      </w:r>
    </w:p>
    <w:p w14:paraId="4FF65B28" w14:textId="77777777" w:rsidR="000C237B" w:rsidRPr="00B47C0D" w:rsidRDefault="000C237B" w:rsidP="00091230">
      <w:pPr>
        <w:pStyle w:val="MELegal1"/>
      </w:pPr>
      <w:r w:rsidRPr="00B47C0D">
        <w:t>SERVICE AVAILABILITY, FAULT REPORTING AND SERVICE REBATES</w:t>
      </w:r>
    </w:p>
    <w:p w14:paraId="3913FCA7" w14:textId="77777777" w:rsidR="000C237B" w:rsidRDefault="000C237B" w:rsidP="00091230">
      <w:pPr>
        <w:pStyle w:val="BodyText"/>
        <w:ind w:left="720"/>
        <w:rPr>
          <w:rFonts w:cs="Arial"/>
          <w:szCs w:val="20"/>
        </w:rPr>
      </w:pPr>
      <w:r w:rsidRPr="004A0096">
        <w:rPr>
          <w:rFonts w:cs="Arial"/>
          <w:szCs w:val="20"/>
        </w:rPr>
        <w:t xml:space="preserve">The Service Availability target for the Service is determined by the Access Method used to provision the Service, as set out in your Application and in these Service Family Terms. </w:t>
      </w:r>
    </w:p>
    <w:p w14:paraId="4ED05474" w14:textId="77777777" w:rsidR="000C237B" w:rsidRPr="000B0F75" w:rsidRDefault="000C237B" w:rsidP="00091230">
      <w:pPr>
        <w:pStyle w:val="MELegal1"/>
      </w:pPr>
      <w:r w:rsidRPr="000B0F75">
        <w:t>SPECIAL CONDITIONS – WIP VPN PLUS</w:t>
      </w:r>
    </w:p>
    <w:p w14:paraId="2944D26A" w14:textId="77777777" w:rsidR="000C237B" w:rsidRDefault="000C237B" w:rsidP="00091230">
      <w:pPr>
        <w:pStyle w:val="MELegal2"/>
      </w:pPr>
      <w:r>
        <w:t xml:space="preserve">The WIP VPN Plus Access Method </w:t>
      </w:r>
      <w:r w:rsidRPr="00F94611">
        <w:t xml:space="preserve">can be </w:t>
      </w:r>
      <w:r>
        <w:t>supplied:</w:t>
      </w:r>
    </w:p>
    <w:p w14:paraId="5048F20A" w14:textId="77777777" w:rsidR="000C237B" w:rsidRDefault="000C237B" w:rsidP="00091230">
      <w:pPr>
        <w:pStyle w:val="MELegal3"/>
      </w:pPr>
      <w:r w:rsidRPr="00F94611">
        <w:t xml:space="preserve">with </w:t>
      </w:r>
      <w:r>
        <w:t>the</w:t>
      </w:r>
      <w:r w:rsidRPr="00F94611">
        <w:t xml:space="preserve"> Optus Evolve MRS</w:t>
      </w:r>
      <w:r>
        <w:t>;</w:t>
      </w:r>
      <w:r w:rsidRPr="00F94611">
        <w:t xml:space="preserve"> or </w:t>
      </w:r>
    </w:p>
    <w:p w14:paraId="197A590E" w14:textId="77777777" w:rsidR="000C237B" w:rsidRDefault="000C237B" w:rsidP="00091230">
      <w:pPr>
        <w:pStyle w:val="MELegal3"/>
      </w:pPr>
      <w:r w:rsidRPr="00F94611">
        <w:t>as a SIM</w:t>
      </w:r>
      <w:r>
        <w:t>-</w:t>
      </w:r>
      <w:r w:rsidRPr="00F94611">
        <w:t>only option that can be inserted into your own equipment.</w:t>
      </w:r>
    </w:p>
    <w:p w14:paraId="05B72563" w14:textId="77777777" w:rsidR="000C237B" w:rsidRPr="00276529" w:rsidRDefault="000C237B" w:rsidP="00B62FF7">
      <w:pPr>
        <w:pStyle w:val="MELegal2"/>
      </w:pPr>
      <w:r w:rsidRPr="00276529">
        <w:t>Supply of WIP VPN Plus with Optus Evolve MRS</w:t>
      </w:r>
    </w:p>
    <w:p w14:paraId="5E21FC63" w14:textId="77777777" w:rsidR="000C237B" w:rsidRDefault="000C237B" w:rsidP="00091230">
      <w:pPr>
        <w:pStyle w:val="MELegal3"/>
      </w:pPr>
      <w:r>
        <w:t xml:space="preserve">If you elect on the Application Form to receive the </w:t>
      </w:r>
      <w:r w:rsidRPr="00BC3668">
        <w:t>Optus Evolve MRS</w:t>
      </w:r>
      <w:r>
        <w:t xml:space="preserve"> in connection with the WIP VPN Plus Access Method</w:t>
      </w:r>
      <w:r w:rsidRPr="00BC3668">
        <w:t>, then</w:t>
      </w:r>
      <w:r>
        <w:t>:</w:t>
      </w:r>
    </w:p>
    <w:p w14:paraId="58DC4F5C" w14:textId="77777777" w:rsidR="000C237B" w:rsidRDefault="000C237B" w:rsidP="00091230">
      <w:pPr>
        <w:pStyle w:val="MELegal4"/>
      </w:pPr>
      <w:r>
        <w:t xml:space="preserve">you will need to complete a site survey application form, so that Optus can </w:t>
      </w:r>
      <w:r w:rsidRPr="00BC3668">
        <w:t xml:space="preserve">carry out a site survey at </w:t>
      </w:r>
      <w:r>
        <w:t>the specified</w:t>
      </w:r>
      <w:r w:rsidRPr="00BC3668">
        <w:t xml:space="preserve"> Service Delivery Point</w:t>
      </w:r>
      <w:r>
        <w:t xml:space="preserve">s </w:t>
      </w:r>
      <w:r w:rsidRPr="00BC3668">
        <w:t xml:space="preserve">to determine whether you need </w:t>
      </w:r>
      <w:r>
        <w:t>a building antenna and associated antenna equipment</w:t>
      </w:r>
      <w:r w:rsidRPr="00BC3668">
        <w:t xml:space="preserve"> at</w:t>
      </w:r>
      <w:r>
        <w:t xml:space="preserve"> those locations</w:t>
      </w:r>
      <w:r w:rsidRPr="00BC3668">
        <w:t xml:space="preserve"> in order to use the WIP VPN Plus Access Method</w:t>
      </w:r>
      <w:r>
        <w:t>; and</w:t>
      </w:r>
    </w:p>
    <w:p w14:paraId="16DD5DC2" w14:textId="77777777" w:rsidR="000C237B" w:rsidRDefault="000C237B" w:rsidP="00091230">
      <w:pPr>
        <w:pStyle w:val="MELegal4"/>
      </w:pPr>
      <w:r>
        <w:t xml:space="preserve">Optus will supply and manage this additional equipment (at your cost) as part of the WIP VPN Plus service. </w:t>
      </w:r>
    </w:p>
    <w:p w14:paraId="45628D14" w14:textId="77777777" w:rsidR="000C237B" w:rsidRDefault="000C237B" w:rsidP="00091230">
      <w:pPr>
        <w:pStyle w:val="MELegal3"/>
      </w:pPr>
      <w:r w:rsidRPr="000B0F75">
        <w:t xml:space="preserve">You must give us access to </w:t>
      </w:r>
      <w:r>
        <w:t>the specified</w:t>
      </w:r>
      <w:r w:rsidRPr="000B0F75">
        <w:t xml:space="preserve"> </w:t>
      </w:r>
      <w:r w:rsidRPr="00BC3668">
        <w:t>Service Delivery Point</w:t>
      </w:r>
      <w:r>
        <w:t>s</w:t>
      </w:r>
      <w:r w:rsidRPr="000B0F75">
        <w:t>, or arrange for us to have access, so that we can carry out these site surveys. You acknowledge that if we cannot carry out these site surveys, we may not be able to provide you with the WIP VPN Plus Access Method at these locations.</w:t>
      </w:r>
    </w:p>
    <w:p w14:paraId="70CB1B8B" w14:textId="77777777" w:rsidR="000C237B" w:rsidRDefault="000C237B" w:rsidP="00751CDC">
      <w:pPr>
        <w:pStyle w:val="MELegal3"/>
        <w:rPr>
          <w:rFonts w:cs="Arial"/>
          <w:szCs w:val="20"/>
        </w:rPr>
      </w:pPr>
      <w:r>
        <w:rPr>
          <w:rFonts w:cs="Arial"/>
          <w:szCs w:val="20"/>
        </w:rPr>
        <w:t>Unless agreed otherwise in writing, Optus will</w:t>
      </w:r>
      <w:r w:rsidRPr="000A0D29">
        <w:rPr>
          <w:rFonts w:cs="Arial"/>
          <w:szCs w:val="20"/>
        </w:rPr>
        <w:t xml:space="preserve"> </w:t>
      </w:r>
      <w:r>
        <w:rPr>
          <w:rFonts w:cs="Arial"/>
          <w:szCs w:val="20"/>
        </w:rPr>
        <w:t>own the MRS routers, and you will own the building antennae</w:t>
      </w:r>
      <w:r w:rsidRPr="00905ECC">
        <w:rPr>
          <w:rFonts w:cs="Arial"/>
          <w:szCs w:val="20"/>
        </w:rPr>
        <w:t xml:space="preserve"> </w:t>
      </w:r>
      <w:r>
        <w:rPr>
          <w:rFonts w:cs="Arial"/>
          <w:szCs w:val="20"/>
        </w:rPr>
        <w:t>and associated antenna cabling and mounting equipment, that Optus supplies to you for use of WIP VPN Plus</w:t>
      </w:r>
      <w:r w:rsidRPr="000A0D29">
        <w:rPr>
          <w:rFonts w:cs="Arial"/>
          <w:szCs w:val="20"/>
        </w:rPr>
        <w:t xml:space="preserve"> </w:t>
      </w:r>
      <w:r>
        <w:rPr>
          <w:rFonts w:cs="Arial"/>
          <w:szCs w:val="20"/>
        </w:rPr>
        <w:t>as an Access Method.</w:t>
      </w:r>
    </w:p>
    <w:p w14:paraId="3AEC9730" w14:textId="77777777" w:rsidR="000C237B" w:rsidRDefault="000C237B" w:rsidP="00751CDC">
      <w:pPr>
        <w:pStyle w:val="MELegal3"/>
        <w:rPr>
          <w:rFonts w:cs="Arial"/>
          <w:szCs w:val="20"/>
        </w:rPr>
      </w:pPr>
      <w:r>
        <w:rPr>
          <w:rFonts w:cs="Arial"/>
          <w:szCs w:val="20"/>
        </w:rPr>
        <w:t>For antennae faults not covered by the original equipment manufacturer’s warranty, you will be liable for all fault restoration charges.</w:t>
      </w:r>
    </w:p>
    <w:p w14:paraId="2170D14C" w14:textId="77777777" w:rsidR="000C237B" w:rsidRDefault="000C237B" w:rsidP="00751CDC">
      <w:pPr>
        <w:pStyle w:val="MELegal3"/>
        <w:rPr>
          <w:rFonts w:cs="Arial"/>
          <w:szCs w:val="20"/>
        </w:rPr>
      </w:pPr>
      <w:r w:rsidRPr="000B0F75">
        <w:rPr>
          <w:rFonts w:cs="Arial"/>
          <w:szCs w:val="20"/>
        </w:rPr>
        <w:t>You are responsible for obtaining any necessary third party approvals to install, or provide us with access to, any necessary additional equipment at the Service Delivery Points. This includes approvals from building managers / owners where it is necessary to install an external antenna at a Service Delivery Point location.</w:t>
      </w:r>
    </w:p>
    <w:p w14:paraId="001A27AE" w14:textId="77777777" w:rsidR="000C237B" w:rsidRPr="00276529" w:rsidRDefault="000C237B" w:rsidP="00091230">
      <w:pPr>
        <w:pStyle w:val="MELegal2"/>
      </w:pPr>
      <w:r w:rsidRPr="00276529">
        <w:lastRenderedPageBreak/>
        <w:t>Supply of WIP VPN Plus as a SIM-only option</w:t>
      </w:r>
    </w:p>
    <w:p w14:paraId="0670F43D" w14:textId="77777777" w:rsidR="000C237B" w:rsidRDefault="000C237B" w:rsidP="00091230">
      <w:pPr>
        <w:pStyle w:val="BodyText"/>
        <w:ind w:left="720"/>
      </w:pPr>
      <w:r w:rsidRPr="00BC3668">
        <w:t xml:space="preserve">If you </w:t>
      </w:r>
      <w:r w:rsidRPr="00DD41A7">
        <w:t>do not</w:t>
      </w:r>
      <w:r>
        <w:t xml:space="preserve"> elect to receive the</w:t>
      </w:r>
      <w:r w:rsidRPr="00BC3668">
        <w:t xml:space="preserve"> Optus Evolve MRS </w:t>
      </w:r>
      <w:r>
        <w:t>in connection with the WIP VPN Plus Access Method:</w:t>
      </w:r>
    </w:p>
    <w:p w14:paraId="36567A37" w14:textId="77777777" w:rsidR="000C237B" w:rsidRDefault="000C237B" w:rsidP="00091230">
      <w:pPr>
        <w:pStyle w:val="MELegal3"/>
      </w:pPr>
      <w:r w:rsidRPr="00BC3668">
        <w:t>Optus will</w:t>
      </w:r>
      <w:r>
        <w:t xml:space="preserve"> only supply you with a SIM card for use in your router connecting through WIP VPN Plus; and</w:t>
      </w:r>
    </w:p>
    <w:p w14:paraId="2E9B5EB8" w14:textId="77777777" w:rsidR="000C237B" w:rsidRDefault="000C237B" w:rsidP="00091230">
      <w:pPr>
        <w:pStyle w:val="MELegal3"/>
      </w:pPr>
      <w:r>
        <w:t xml:space="preserve">you will be responsible for supplying, configuring, managing and maintaining all routers and external building antennae needed to use the WIP VPN Plus Access Method. </w:t>
      </w:r>
    </w:p>
    <w:p w14:paraId="198D7829" w14:textId="77777777" w:rsidR="000C237B" w:rsidRPr="00276529" w:rsidRDefault="000C237B" w:rsidP="00751CDC">
      <w:pPr>
        <w:pStyle w:val="MELegal2"/>
        <w:rPr>
          <w:rFonts w:cs="Arial"/>
        </w:rPr>
      </w:pPr>
      <w:r w:rsidRPr="00276529">
        <w:rPr>
          <w:rFonts w:cs="Arial"/>
        </w:rPr>
        <w:t>Coverage and quality of service</w:t>
      </w:r>
    </w:p>
    <w:p w14:paraId="63478307" w14:textId="77777777" w:rsidR="000C237B" w:rsidRDefault="000C237B" w:rsidP="00091230">
      <w:pPr>
        <w:pStyle w:val="MELegal3"/>
      </w:pPr>
      <w:r w:rsidRPr="00DD41A7">
        <w:t>To access the WIP VPN Plus service</w:t>
      </w:r>
      <w:r>
        <w:t>,</w:t>
      </w:r>
      <w:r w:rsidRPr="00DD41A7">
        <w:t xml:space="preserve"> you must be within the Optus </w:t>
      </w:r>
      <w:r>
        <w:t>m</w:t>
      </w:r>
      <w:r w:rsidRPr="00DD41A7">
        <w:t xml:space="preserve">obile </w:t>
      </w:r>
      <w:r>
        <w:t>n</w:t>
      </w:r>
      <w:r w:rsidRPr="00DD41A7">
        <w:t>etwork coverage area and be using a WIP VPN Plus compatible router.</w:t>
      </w:r>
      <w:r>
        <w:t xml:space="preserve"> </w:t>
      </w:r>
      <w:r w:rsidRPr="0079171B">
        <w:t>Coverage area within the Optus network is device dependant. Optus 4G Plus network is available in selected coverage areas. Outside these areas, Optus 4G Plus devices access the Optus 3G network. The WIP VPN Plus service is only available for use with an Optus supplied SIM card. See www.optus.com.au/coverage to check coverage and for details.</w:t>
      </w:r>
    </w:p>
    <w:p w14:paraId="497A7DFB" w14:textId="77777777" w:rsidR="000C237B" w:rsidRPr="000B72C9" w:rsidRDefault="000C237B" w:rsidP="00091230">
      <w:pPr>
        <w:pStyle w:val="MELegal3"/>
      </w:pPr>
      <w:r>
        <w:t xml:space="preserve">The </w:t>
      </w:r>
      <w:r w:rsidRPr="000B72C9">
        <w:t xml:space="preserve">WIP VPN Plus service provides no guarantee of throughput or speed and there may be intermittent service outages on the mobile network.  Service quality and </w:t>
      </w:r>
      <w:r>
        <w:t>d</w:t>
      </w:r>
      <w:r w:rsidRPr="000B72C9">
        <w:t xml:space="preserve">ata transfer speeds depend on </w:t>
      </w:r>
      <w:r>
        <w:t xml:space="preserve">various </w:t>
      </w:r>
      <w:r w:rsidRPr="000B72C9">
        <w:t>factors including:</w:t>
      </w:r>
    </w:p>
    <w:p w14:paraId="7B3FE93C" w14:textId="77777777" w:rsidR="000C237B" w:rsidRDefault="000C237B" w:rsidP="00091230">
      <w:pPr>
        <w:pStyle w:val="MELegal4"/>
      </w:pPr>
      <w:r w:rsidRPr="000B72C9">
        <w:t xml:space="preserve">the </w:t>
      </w:r>
      <w:r>
        <w:t xml:space="preserve">type of </w:t>
      </w:r>
      <w:r w:rsidRPr="000B72C9">
        <w:t xml:space="preserve">Optus </w:t>
      </w:r>
      <w:r>
        <w:t>m</w:t>
      </w:r>
      <w:r w:rsidRPr="000B72C9">
        <w:t xml:space="preserve">obile </w:t>
      </w:r>
      <w:r>
        <w:t>n</w:t>
      </w:r>
      <w:r w:rsidRPr="000B72C9">
        <w:t xml:space="preserve">etwork used to connect to the </w:t>
      </w:r>
      <w:r>
        <w:t>S</w:t>
      </w:r>
      <w:r w:rsidRPr="000B72C9">
        <w:t>ervice;</w:t>
      </w:r>
    </w:p>
    <w:p w14:paraId="5DE3A7F1" w14:textId="77777777" w:rsidR="000C237B" w:rsidRPr="000B72C9" w:rsidRDefault="000C237B" w:rsidP="00B62FF7">
      <w:pPr>
        <w:pStyle w:val="MELegal4"/>
      </w:pPr>
      <w:r w:rsidRPr="000B72C9">
        <w:t xml:space="preserve">the </w:t>
      </w:r>
      <w:r>
        <w:t xml:space="preserve">speed and </w:t>
      </w:r>
      <w:r w:rsidRPr="000B72C9">
        <w:t xml:space="preserve">location of the </w:t>
      </w:r>
      <w:r>
        <w:t>w</w:t>
      </w:r>
      <w:r w:rsidRPr="000B72C9">
        <w:t xml:space="preserve">ireless </w:t>
      </w:r>
      <w:r>
        <w:t>m</w:t>
      </w:r>
      <w:r w:rsidRPr="000B72C9">
        <w:t xml:space="preserve">odem </w:t>
      </w:r>
      <w:r>
        <w:t>used by you to access the Optus mobile network</w:t>
      </w:r>
      <w:r w:rsidRPr="000B72C9">
        <w:t>;</w:t>
      </w:r>
    </w:p>
    <w:p w14:paraId="01AEC037" w14:textId="77777777" w:rsidR="000C237B" w:rsidRPr="000B72C9" w:rsidRDefault="000C237B" w:rsidP="00B62FF7">
      <w:pPr>
        <w:pStyle w:val="MELegal4"/>
      </w:pPr>
      <w:r w:rsidRPr="000B72C9">
        <w:t xml:space="preserve">the number of users sharing the Optus </w:t>
      </w:r>
      <w:r>
        <w:t>m</w:t>
      </w:r>
      <w:r w:rsidRPr="000B72C9">
        <w:t xml:space="preserve">obile </w:t>
      </w:r>
      <w:r>
        <w:t>n</w:t>
      </w:r>
      <w:r w:rsidRPr="000B72C9">
        <w:t>etwork;</w:t>
      </w:r>
    </w:p>
    <w:p w14:paraId="2810B488" w14:textId="77777777" w:rsidR="000C237B" w:rsidRPr="000B72C9" w:rsidRDefault="000C237B" w:rsidP="00B62FF7">
      <w:pPr>
        <w:pStyle w:val="MELegal4"/>
      </w:pPr>
      <w:r w:rsidRPr="000B72C9">
        <w:t xml:space="preserve">the number of users sharing the </w:t>
      </w:r>
      <w:r>
        <w:t>WIP VPN Plus s</w:t>
      </w:r>
      <w:r w:rsidRPr="000B72C9">
        <w:t>ervice;</w:t>
      </w:r>
    </w:p>
    <w:p w14:paraId="23EA81E1" w14:textId="77777777" w:rsidR="000C237B" w:rsidRPr="000B72C9" w:rsidRDefault="000C237B" w:rsidP="00B62FF7">
      <w:pPr>
        <w:pStyle w:val="MELegal4"/>
      </w:pPr>
      <w:r w:rsidRPr="000B72C9">
        <w:t xml:space="preserve">the speed and capacity of your Optus Evolve IP VPN network; </w:t>
      </w:r>
    </w:p>
    <w:p w14:paraId="76854F41" w14:textId="77777777" w:rsidR="000C237B" w:rsidRPr="000B72C9" w:rsidRDefault="000C237B" w:rsidP="00B62FF7">
      <w:pPr>
        <w:pStyle w:val="MELegal4"/>
      </w:pPr>
      <w:r w:rsidRPr="000B72C9">
        <w:t xml:space="preserve">the speed and capacity of your enterprise local area networks and servers you access; </w:t>
      </w:r>
    </w:p>
    <w:p w14:paraId="733E6B7E" w14:textId="77777777" w:rsidR="000C237B" w:rsidRPr="000B72C9" w:rsidRDefault="000C237B" w:rsidP="00B62FF7">
      <w:pPr>
        <w:pStyle w:val="MELegal4"/>
      </w:pPr>
      <w:r w:rsidRPr="000B72C9">
        <w:t xml:space="preserve">the </w:t>
      </w:r>
      <w:r>
        <w:t xml:space="preserve">Optus mobile network </w:t>
      </w:r>
      <w:r w:rsidRPr="000B72C9">
        <w:t>signal strength and impact of radio or environmental interference</w:t>
      </w:r>
    </w:p>
    <w:p w14:paraId="3CAEBCC8" w14:textId="77777777" w:rsidR="000C237B" w:rsidRDefault="000C237B" w:rsidP="00B62FF7">
      <w:pPr>
        <w:pStyle w:val="MELegal4"/>
      </w:pPr>
      <w:r>
        <w:t>the use of</w:t>
      </w:r>
      <w:r w:rsidRPr="000B72C9">
        <w:t xml:space="preserve"> dynamic routing protocols</w:t>
      </w:r>
      <w:r>
        <w:t>. When using dynamic routing protocols,</w:t>
      </w:r>
      <w:r w:rsidRPr="000B72C9">
        <w:t xml:space="preserve"> intermittent service outages up to 5 minutes</w:t>
      </w:r>
      <w:r w:rsidR="006E6495">
        <w:t>’</w:t>
      </w:r>
      <w:r>
        <w:t xml:space="preserve"> duration</w:t>
      </w:r>
      <w:r w:rsidRPr="000B72C9">
        <w:t xml:space="preserve"> can occur</w:t>
      </w:r>
      <w:r>
        <w:t xml:space="preserve"> and these</w:t>
      </w:r>
      <w:r w:rsidRPr="000B72C9">
        <w:t xml:space="preserve"> will not be treated as a fault on the </w:t>
      </w:r>
      <w:r>
        <w:t>S</w:t>
      </w:r>
      <w:r w:rsidRPr="000B72C9">
        <w:t>ervice.</w:t>
      </w:r>
    </w:p>
    <w:p w14:paraId="168D0FD0" w14:textId="77777777" w:rsidR="000C237B" w:rsidRPr="00FF24C2" w:rsidRDefault="000C237B" w:rsidP="00091230">
      <w:pPr>
        <w:pStyle w:val="MELegal3"/>
      </w:pPr>
      <w:r>
        <w:lastRenderedPageBreak/>
        <w:t>Optus may</w:t>
      </w:r>
      <w:r w:rsidR="009F7EE7">
        <w:t>, acting reasonably,</w:t>
      </w:r>
      <w:r>
        <w:t xml:space="preserve"> terminate your WIP VPN Plus service at any time by written notice if it determines that it is not technically or operationally feasible, or commercially viable, to supply you with the WIP VPN Plus service at your Service Delivery Point</w:t>
      </w:r>
      <w:r w:rsidR="007C5487">
        <w:t xml:space="preserve">. If requested by </w:t>
      </w:r>
      <w:r w:rsidR="007C5487" w:rsidRPr="00EB749B">
        <w:rPr>
          <w:i/>
          <w:iCs/>
        </w:rPr>
        <w:t>you</w:t>
      </w:r>
      <w:r w:rsidR="007C5487">
        <w:t xml:space="preserve">, </w:t>
      </w:r>
      <w:r w:rsidR="007C5487" w:rsidRPr="00EB749B">
        <w:rPr>
          <w:i/>
          <w:iCs/>
        </w:rPr>
        <w:t>we</w:t>
      </w:r>
      <w:r w:rsidR="007C5487">
        <w:t xml:space="preserve"> will assist </w:t>
      </w:r>
      <w:r w:rsidR="007C5487" w:rsidRPr="00EB749B">
        <w:rPr>
          <w:i/>
          <w:iCs/>
        </w:rPr>
        <w:t>you</w:t>
      </w:r>
      <w:r w:rsidR="007C5487">
        <w:t xml:space="preserve"> to move to another service. </w:t>
      </w:r>
    </w:p>
    <w:p w14:paraId="3CA45928" w14:textId="77777777" w:rsidR="000C237B" w:rsidRPr="00B47C0D" w:rsidRDefault="000C237B" w:rsidP="00091230">
      <w:pPr>
        <w:pStyle w:val="MELegal1"/>
      </w:pPr>
      <w:r w:rsidRPr="00B47C0D">
        <w:t xml:space="preserve">RELEVANT APPENDICES </w:t>
      </w:r>
    </w:p>
    <w:p w14:paraId="07FD2F06" w14:textId="77777777" w:rsidR="000C237B" w:rsidRPr="00B47C0D" w:rsidRDefault="000C237B" w:rsidP="00091230">
      <w:pPr>
        <w:pStyle w:val="BodyText"/>
        <w:ind w:left="720"/>
      </w:pPr>
      <w:r w:rsidRPr="00B47C0D">
        <w:t xml:space="preserve">Evolve Service </w:t>
      </w:r>
      <w:r w:rsidR="0061306A">
        <w:t>and</w:t>
      </w:r>
      <w:r w:rsidR="0089136C">
        <w:t xml:space="preserve"> Outbound Voice Service </w:t>
      </w:r>
      <w:r w:rsidRPr="00B47C0D">
        <w:t>Standard Pricing Table</w:t>
      </w:r>
    </w:p>
    <w:p w14:paraId="1701A457" w14:textId="77777777" w:rsidR="000C237B" w:rsidRPr="00B47C0D" w:rsidRDefault="000C237B" w:rsidP="00855A2E">
      <w:pPr>
        <w:pStyle w:val="MELegal1"/>
      </w:pPr>
      <w:r w:rsidRPr="00B47C0D">
        <w:t xml:space="preserve">DEFINITIONS </w:t>
      </w:r>
    </w:p>
    <w:p w14:paraId="350A690F" w14:textId="77777777" w:rsidR="000C237B" w:rsidRPr="00B47C0D" w:rsidRDefault="000C237B" w:rsidP="00855A2E">
      <w:pPr>
        <w:pStyle w:val="BodyText"/>
        <w:ind w:left="720"/>
        <w:rPr>
          <w:rFonts w:eastAsia="Times New Roman" w:cs="Arial"/>
          <w:szCs w:val="20"/>
        </w:rPr>
      </w:pPr>
      <w:r w:rsidRPr="00B47C0D">
        <w:rPr>
          <w:rFonts w:eastAsia="Times New Roman" w:cs="Arial"/>
          <w:szCs w:val="20"/>
        </w:rPr>
        <w:t xml:space="preserve">Terms </w:t>
      </w:r>
      <w:r w:rsidRPr="00855A2E">
        <w:t>not</w:t>
      </w:r>
      <w:r w:rsidRPr="00B47C0D">
        <w:rPr>
          <w:rFonts w:eastAsia="Times New Roman" w:cs="Arial"/>
          <w:szCs w:val="20"/>
        </w:rPr>
        <w:t xml:space="preserve"> defined in these Service Option Terms are as defined in the in the Service Family Terms or the </w:t>
      </w:r>
      <w:r w:rsidR="00D15DCF" w:rsidRPr="00EB749B">
        <w:rPr>
          <w:rFonts w:eastAsia="Times New Roman" w:cs="Arial"/>
          <w:i/>
          <w:iCs/>
          <w:szCs w:val="20"/>
        </w:rPr>
        <w:t>SMB terms</w:t>
      </w:r>
      <w:r w:rsidRPr="00B47C0D">
        <w:rPr>
          <w:rFonts w:eastAsia="Times New Roman" w:cs="Arial"/>
          <w:szCs w:val="20"/>
        </w:rPr>
        <w:t xml:space="preserve"> (in that order) unless inconsistent with the context.</w:t>
      </w:r>
    </w:p>
    <w:p w14:paraId="6B6D3AEA" w14:textId="77777777" w:rsidR="000C237B" w:rsidRPr="00B47C0D" w:rsidRDefault="000C237B" w:rsidP="00855A2E">
      <w:pPr>
        <w:pStyle w:val="BodyText"/>
        <w:ind w:left="720"/>
        <w:rPr>
          <w:rFonts w:cs="Arial"/>
          <w:b/>
          <w:bCs/>
          <w:szCs w:val="20"/>
        </w:rPr>
      </w:pPr>
      <w:r w:rsidRPr="00B47C0D">
        <w:rPr>
          <w:rFonts w:cs="Arial"/>
          <w:b/>
          <w:bCs/>
          <w:szCs w:val="20"/>
        </w:rPr>
        <w:t xml:space="preserve">Access Connections </w:t>
      </w:r>
      <w:r w:rsidRPr="00B47C0D">
        <w:rPr>
          <w:rFonts w:cs="Arial"/>
          <w:szCs w:val="20"/>
        </w:rPr>
        <w:t>means any connection between your Service Delivery Point and our Provider Edge Routers in an Optus exchange.</w:t>
      </w:r>
    </w:p>
    <w:p w14:paraId="587A1460" w14:textId="77777777" w:rsidR="000C237B" w:rsidRPr="00B47C0D" w:rsidRDefault="000C237B" w:rsidP="00855A2E">
      <w:pPr>
        <w:pStyle w:val="BodyText"/>
        <w:ind w:left="720"/>
        <w:rPr>
          <w:rFonts w:cs="Arial"/>
          <w:szCs w:val="20"/>
        </w:rPr>
      </w:pPr>
      <w:r w:rsidRPr="00B47C0D">
        <w:rPr>
          <w:rFonts w:cs="Arial"/>
          <w:b/>
          <w:bCs/>
          <w:szCs w:val="20"/>
        </w:rPr>
        <w:t xml:space="preserve">Extranet </w:t>
      </w:r>
      <w:r w:rsidRPr="00B47C0D">
        <w:rPr>
          <w:rFonts w:cs="Arial"/>
          <w:szCs w:val="20"/>
        </w:rPr>
        <w:t xml:space="preserve">means </w:t>
      </w:r>
      <w:r w:rsidRPr="00B47C0D">
        <w:rPr>
          <w:rFonts w:eastAsia="Times New Roman" w:cs="Arial"/>
          <w:szCs w:val="20"/>
        </w:rPr>
        <w:t>internetworking to enable information sharing between two organisations with a VPN service.</w:t>
      </w:r>
    </w:p>
    <w:p w14:paraId="5E6C79F8" w14:textId="77777777" w:rsidR="000C237B" w:rsidRPr="00B47C0D" w:rsidRDefault="000C237B" w:rsidP="00855A2E">
      <w:pPr>
        <w:pStyle w:val="BodyText"/>
        <w:ind w:left="720"/>
        <w:rPr>
          <w:rFonts w:cs="Arial"/>
          <w:szCs w:val="20"/>
        </w:rPr>
      </w:pPr>
      <w:r w:rsidRPr="00B47C0D">
        <w:rPr>
          <w:rFonts w:cs="Arial"/>
          <w:b/>
          <w:bCs/>
          <w:szCs w:val="20"/>
        </w:rPr>
        <w:t xml:space="preserve">Extranet Connection </w:t>
      </w:r>
      <w:r w:rsidRPr="00B47C0D">
        <w:rPr>
          <w:rFonts w:cs="Arial"/>
          <w:szCs w:val="20"/>
        </w:rPr>
        <w:t xml:space="preserve">means </w:t>
      </w:r>
      <w:r w:rsidRPr="00855A2E">
        <w:t>connection</w:t>
      </w:r>
      <w:r w:rsidRPr="00B47C0D">
        <w:rPr>
          <w:rFonts w:cs="Arial"/>
          <w:szCs w:val="20"/>
        </w:rPr>
        <w:t xml:space="preserve"> established via internetworking to enable information sharing between two organisations with a VPN service.</w:t>
      </w:r>
    </w:p>
    <w:p w14:paraId="029009CC" w14:textId="77777777" w:rsidR="000C237B" w:rsidRPr="00B47C0D" w:rsidRDefault="000C237B" w:rsidP="00855A2E">
      <w:pPr>
        <w:pStyle w:val="BodyText"/>
        <w:ind w:left="720"/>
        <w:rPr>
          <w:rFonts w:cs="Arial"/>
          <w:szCs w:val="20"/>
        </w:rPr>
      </w:pPr>
      <w:r w:rsidRPr="00B47C0D">
        <w:rPr>
          <w:rFonts w:cs="Arial"/>
          <w:b/>
          <w:bCs/>
          <w:szCs w:val="20"/>
        </w:rPr>
        <w:t>Internet</w:t>
      </w:r>
      <w:r w:rsidRPr="00B47C0D">
        <w:rPr>
          <w:rFonts w:cs="Arial"/>
          <w:szCs w:val="20"/>
        </w:rPr>
        <w:t xml:space="preserve"> means a standardised worldwide network of networks interconnecting countries using the TCP/IP protocol suite.</w:t>
      </w:r>
    </w:p>
    <w:p w14:paraId="6AD47D65" w14:textId="77777777" w:rsidR="000C237B" w:rsidRDefault="000C237B" w:rsidP="00855A2E">
      <w:pPr>
        <w:pStyle w:val="BodyText"/>
        <w:ind w:left="720"/>
        <w:rPr>
          <w:rFonts w:cs="Arial"/>
          <w:szCs w:val="20"/>
        </w:rPr>
      </w:pPr>
      <w:r w:rsidRPr="00B47C0D">
        <w:rPr>
          <w:rFonts w:cs="Arial"/>
          <w:b/>
          <w:bCs/>
          <w:szCs w:val="20"/>
        </w:rPr>
        <w:t>Sites</w:t>
      </w:r>
      <w:r w:rsidRPr="00B47C0D">
        <w:rPr>
          <w:rFonts w:cs="Arial"/>
          <w:szCs w:val="20"/>
        </w:rPr>
        <w:t xml:space="preserve"> means the location of your Premises to which the Service is provisioned;</w:t>
      </w:r>
    </w:p>
    <w:p w14:paraId="74DB84ED" w14:textId="77777777" w:rsidR="00855A2E" w:rsidRPr="00B47C0D" w:rsidRDefault="00855A2E" w:rsidP="00855A2E">
      <w:pPr>
        <w:pStyle w:val="BodyText"/>
        <w:ind w:left="720"/>
        <w:rPr>
          <w:rFonts w:cs="Arial"/>
          <w:szCs w:val="20"/>
        </w:rPr>
      </w:pPr>
    </w:p>
    <w:p w14:paraId="248764F8" w14:textId="77777777" w:rsidR="000C237B" w:rsidRPr="00B47C0D" w:rsidRDefault="000C237B">
      <w:pPr>
        <w:rPr>
          <w:rFonts w:ascii="Arial" w:hAnsi="Arial" w:cs="Arial"/>
          <w:b/>
          <w:bCs/>
          <w:i/>
          <w:iCs/>
          <w:sz w:val="20"/>
          <w:szCs w:val="20"/>
        </w:rPr>
      </w:pPr>
      <w:r w:rsidRPr="00B47C0D">
        <w:rPr>
          <w:rFonts w:ascii="Arial" w:hAnsi="Arial" w:cs="Arial"/>
          <w:b/>
          <w:bCs/>
          <w:i/>
          <w:iCs/>
          <w:sz w:val="20"/>
          <w:szCs w:val="20"/>
        </w:rPr>
        <w:br w:type="page"/>
      </w:r>
    </w:p>
    <w:p w14:paraId="79395515" w14:textId="77777777" w:rsidR="000C237B" w:rsidRPr="00B47C0D" w:rsidRDefault="000C237B" w:rsidP="0003364A">
      <w:pPr>
        <w:pStyle w:val="Heading1arial"/>
        <w:rPr>
          <w:i/>
          <w:iCs/>
        </w:rPr>
      </w:pPr>
      <w:r w:rsidRPr="00B47C0D">
        <w:t>SERVICE OPTION TERMS</w:t>
      </w:r>
    </w:p>
    <w:p w14:paraId="2782026A" w14:textId="77777777" w:rsidR="000C237B" w:rsidRPr="00B47C0D" w:rsidRDefault="000C237B" w:rsidP="0003364A">
      <w:pPr>
        <w:pStyle w:val="Heading1arial"/>
      </w:pPr>
      <w:r w:rsidRPr="00B47C0D">
        <w:t>Service Option: Optus Evolve MRS</w:t>
      </w:r>
    </w:p>
    <w:p w14:paraId="41A352AE" w14:textId="77777777" w:rsidR="00C5168B" w:rsidRDefault="00C5168B" w:rsidP="00C5168B">
      <w:pPr>
        <w:pStyle w:val="BodyText"/>
      </w:pPr>
    </w:p>
    <w:p w14:paraId="31A7C390" w14:textId="77777777" w:rsidR="000C237B" w:rsidRPr="00B47C0D" w:rsidRDefault="000C237B" w:rsidP="00C5168B">
      <w:pPr>
        <w:pStyle w:val="BodyText"/>
      </w:pPr>
      <w:r w:rsidRPr="00B47C0D">
        <w:t xml:space="preserve">This Service Option forms part of Optus’ Evolve Service </w:t>
      </w:r>
    </w:p>
    <w:p w14:paraId="0C0649CD" w14:textId="77777777" w:rsidR="000C237B" w:rsidRPr="00B47C0D" w:rsidRDefault="000C237B" w:rsidP="00C5168B">
      <w:pPr>
        <w:pStyle w:val="BodyText"/>
      </w:pPr>
      <w:r w:rsidRPr="00B47C0D">
        <w:t>The Evolve Service Description comprises the following Parts:</w:t>
      </w:r>
    </w:p>
    <w:p w14:paraId="6849F2D2"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1: Service Family Terms (applicable to all Optus Evolve Services); and</w:t>
      </w:r>
    </w:p>
    <w:p w14:paraId="77F548B7"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2: The Service Option Terms</w:t>
      </w:r>
      <w:r>
        <w:rPr>
          <w:rFonts w:ascii="Arial" w:hAnsi="Arial" w:cs="Arial"/>
          <w:sz w:val="20"/>
          <w:szCs w:val="20"/>
        </w:rPr>
        <w:t>.</w:t>
      </w:r>
      <w:r w:rsidRPr="00B47C0D">
        <w:rPr>
          <w:rFonts w:ascii="Arial" w:hAnsi="Arial" w:cs="Arial"/>
          <w:sz w:val="20"/>
          <w:szCs w:val="20"/>
        </w:rPr>
        <w:t xml:space="preserve"> </w:t>
      </w:r>
    </w:p>
    <w:p w14:paraId="17F379F0" w14:textId="77777777" w:rsidR="000C237B" w:rsidRPr="00B47C0D" w:rsidRDefault="000C237B" w:rsidP="00C5168B">
      <w:pPr>
        <w:pStyle w:val="BodyText"/>
        <w:rPr>
          <w:b/>
          <w:bCs/>
        </w:rPr>
      </w:pPr>
      <w:r w:rsidRPr="00B47C0D">
        <w:t xml:space="preserve">The Service Option Terms are separate terms applicable each of the Optus Evolve Service Options and are to be read in conjunction with both the </w:t>
      </w:r>
      <w:r w:rsidR="00D15DCF" w:rsidRPr="00EB749B">
        <w:rPr>
          <w:i/>
          <w:iCs/>
        </w:rPr>
        <w:t>SMB terms</w:t>
      </w:r>
      <w:r w:rsidRPr="00B47C0D">
        <w:t xml:space="preserve"> and the Service Family Terms:</w:t>
      </w:r>
    </w:p>
    <w:p w14:paraId="72999D90" w14:textId="77777777" w:rsidR="000C237B" w:rsidRPr="00C5168B" w:rsidRDefault="000C237B" w:rsidP="00C5168B">
      <w:pPr>
        <w:pStyle w:val="MELegal1"/>
        <w:numPr>
          <w:ilvl w:val="0"/>
          <w:numId w:val="15"/>
        </w:numPr>
      </w:pPr>
      <w:r w:rsidRPr="00C5168B">
        <w:t>DESCRIPTION OF THE SERVICE OPTION</w:t>
      </w:r>
    </w:p>
    <w:p w14:paraId="0A3E920E" w14:textId="77777777" w:rsidR="000C237B" w:rsidRPr="00B47C0D" w:rsidRDefault="000C237B" w:rsidP="00C5168B">
      <w:pPr>
        <w:pStyle w:val="BodyText"/>
        <w:ind w:left="720"/>
      </w:pPr>
      <w:r w:rsidRPr="00B47C0D">
        <w:t>The Optus MRS Service Option provides a managed router service for your Optus Evolve IPVPN network (“the Service”).</w:t>
      </w:r>
    </w:p>
    <w:p w14:paraId="1D75D690" w14:textId="77777777" w:rsidR="000C237B" w:rsidRPr="00B47C0D" w:rsidRDefault="000C237B" w:rsidP="00C5168B">
      <w:pPr>
        <w:pStyle w:val="MELegal1"/>
      </w:pPr>
      <w:r w:rsidRPr="00B47C0D">
        <w:t xml:space="preserve">SUPPLY, USAGE AND FUNCTIONALITY </w:t>
      </w:r>
    </w:p>
    <w:p w14:paraId="4CB523FC" w14:textId="77777777" w:rsidR="000C237B" w:rsidRPr="00B47C0D" w:rsidRDefault="000C237B" w:rsidP="00C5168B">
      <w:pPr>
        <w:pStyle w:val="MELegal2"/>
      </w:pPr>
      <w:r w:rsidRPr="00B47C0D">
        <w:t>Service Provision</w:t>
      </w:r>
    </w:p>
    <w:p w14:paraId="5C3253EF" w14:textId="77777777" w:rsidR="000C237B" w:rsidRPr="00B47C0D" w:rsidRDefault="000C237B" w:rsidP="00C5168B">
      <w:pPr>
        <w:pStyle w:val="MELegal3"/>
      </w:pPr>
      <w:r w:rsidRPr="00B47C0D">
        <w:t xml:space="preserve">Related Service Options: </w:t>
      </w:r>
    </w:p>
    <w:p w14:paraId="11CAEC6A" w14:textId="77777777" w:rsidR="000C237B" w:rsidRPr="00B47C0D" w:rsidRDefault="000C237B" w:rsidP="00C5168B">
      <w:pPr>
        <w:pStyle w:val="BodyText"/>
        <w:ind w:left="1440"/>
      </w:pPr>
      <w:r w:rsidRPr="00B47C0D">
        <w:t>The Optus MRS Service must be acquired with the Optus Evolve IP VPN Service Option.</w:t>
      </w:r>
    </w:p>
    <w:p w14:paraId="30DC6A43" w14:textId="77777777" w:rsidR="000C237B" w:rsidRPr="00B47C0D" w:rsidRDefault="000C237B" w:rsidP="00C5168B">
      <w:pPr>
        <w:pStyle w:val="MELegal3"/>
      </w:pPr>
      <w:r w:rsidRPr="00B47C0D">
        <w:t xml:space="preserve">The design of the Service is based on the information supplied by you in relation to your network characteristics including but not limited to; number of Active Channels, availability, response times, applications, bandwidth, flexibility, legacy migration, resiliency and fault tolerance as they exist at the date of the Agreement. </w:t>
      </w:r>
    </w:p>
    <w:p w14:paraId="12E55852" w14:textId="77777777" w:rsidR="000C237B" w:rsidRPr="00B47C0D" w:rsidRDefault="000C237B" w:rsidP="00C5168B">
      <w:pPr>
        <w:pStyle w:val="MELegal3"/>
        <w:rPr>
          <w:b/>
          <w:bCs/>
        </w:rPr>
      </w:pPr>
      <w:r w:rsidRPr="00B47C0D">
        <w:t>Any further redesign of the Service may be subject to additional charges and/or changes to the Monthly Recurring Charges.</w:t>
      </w:r>
    </w:p>
    <w:p w14:paraId="0379FC50" w14:textId="77777777" w:rsidR="000C237B" w:rsidRPr="00B47C0D" w:rsidRDefault="000C237B" w:rsidP="00C5168B">
      <w:pPr>
        <w:pStyle w:val="MELegal1"/>
      </w:pPr>
      <w:r w:rsidRPr="00B47C0D">
        <w:t xml:space="preserve">YOUR OBLIGATIONS AND REQUIREMENTS </w:t>
      </w:r>
    </w:p>
    <w:p w14:paraId="79D13737" w14:textId="77777777" w:rsidR="000C237B" w:rsidRPr="00B47C0D" w:rsidRDefault="000C237B" w:rsidP="00C5168B">
      <w:pPr>
        <w:pStyle w:val="MELegal2"/>
        <w:rPr>
          <w:b/>
          <w:bCs/>
          <w:i/>
          <w:iCs/>
        </w:rPr>
      </w:pPr>
      <w:r w:rsidRPr="00B47C0D">
        <w:lastRenderedPageBreak/>
        <w:t>You must ensure that only Optus Personnel are permitted access to any Optus Equipment being used at the Service Delivery Point as part of this Service, as third parties polling the Service Delivery Point may prevent the Fault Restoration Targets from being met.</w:t>
      </w:r>
    </w:p>
    <w:p w14:paraId="6A4034FC" w14:textId="77777777" w:rsidR="000C237B" w:rsidRPr="00B47C0D" w:rsidRDefault="000C237B" w:rsidP="00C5168B">
      <w:pPr>
        <w:pStyle w:val="MELegal1"/>
      </w:pPr>
      <w:r w:rsidRPr="00B47C0D">
        <w:t>SERVICE AVAILABILITY, FAULT REPORTING AND SERVICE REBATES</w:t>
      </w:r>
    </w:p>
    <w:p w14:paraId="3C3D9910" w14:textId="77777777" w:rsidR="000C237B" w:rsidRPr="00B47C0D" w:rsidRDefault="000C237B" w:rsidP="00C5168B">
      <w:pPr>
        <w:pStyle w:val="MELegal2"/>
      </w:pPr>
      <w:r w:rsidRPr="00B47C0D">
        <w:t xml:space="preserve">Service Availability </w:t>
      </w:r>
    </w:p>
    <w:p w14:paraId="2225DBC6" w14:textId="77777777" w:rsidR="000C237B" w:rsidRPr="00B47C0D" w:rsidRDefault="000C237B" w:rsidP="00C5168B">
      <w:pPr>
        <w:pStyle w:val="MELegal3"/>
        <w:rPr>
          <w:lang w:eastAsia="en-AU"/>
        </w:rPr>
      </w:pPr>
      <w:r w:rsidRPr="00B47C0D">
        <w:rPr>
          <w:lang w:eastAsia="en-AU"/>
        </w:rPr>
        <w:t>Support and maintenance options for Metro sites are as follows:</w:t>
      </w:r>
    </w:p>
    <w:p w14:paraId="216CF00E" w14:textId="77777777" w:rsidR="000C237B" w:rsidRPr="00B47C0D" w:rsidRDefault="000C237B" w:rsidP="00C5168B">
      <w:pPr>
        <w:pStyle w:val="MELegal4"/>
      </w:pPr>
      <w:r w:rsidRPr="00B47C0D">
        <w:t>24 hours per day, 7days a week with a 4 hour on-Premises target; and</w:t>
      </w:r>
    </w:p>
    <w:p w14:paraId="6B421A9B" w14:textId="77777777" w:rsidR="000C237B" w:rsidRPr="00B47C0D" w:rsidRDefault="000C237B" w:rsidP="00C5168B">
      <w:pPr>
        <w:pStyle w:val="MELegal4"/>
      </w:pPr>
      <w:r w:rsidRPr="00B47C0D">
        <w:t>8 hours per day, 5 days a week with a 4 hour on-Premises target.</w:t>
      </w:r>
    </w:p>
    <w:p w14:paraId="62039E1F" w14:textId="77777777" w:rsidR="000C237B" w:rsidRDefault="000C237B" w:rsidP="00C5168B">
      <w:pPr>
        <w:pStyle w:val="MELegal3"/>
      </w:pPr>
      <w:r w:rsidRPr="00B47C0D">
        <w:t>Optus shall use reasonable endeavours to provide on-Premises support and maintenance for Regional sites.</w:t>
      </w:r>
    </w:p>
    <w:p w14:paraId="3FD6082B" w14:textId="77777777" w:rsidR="000C237B" w:rsidRPr="00F275BA" w:rsidRDefault="000C237B" w:rsidP="00C5168B">
      <w:pPr>
        <w:pStyle w:val="MELegal2"/>
      </w:pPr>
      <w:r w:rsidRPr="00F275BA">
        <w:t>Service Feature:</w:t>
      </w:r>
    </w:p>
    <w:p w14:paraId="11042B99" w14:textId="77777777" w:rsidR="000C237B" w:rsidRDefault="000C237B" w:rsidP="00C5168B">
      <w:pPr>
        <w:pStyle w:val="BodyText"/>
        <w:ind w:left="720"/>
      </w:pPr>
      <w:r w:rsidRPr="00167AE3">
        <w:t xml:space="preserve">The availability of </w:t>
      </w:r>
      <w:r>
        <w:t xml:space="preserve">additional </w:t>
      </w:r>
      <w:r w:rsidRPr="00167AE3">
        <w:t>service features</w:t>
      </w:r>
      <w:r>
        <w:t xml:space="preserve"> for each Service Option</w:t>
      </w:r>
      <w:r w:rsidRPr="00167AE3">
        <w:t xml:space="preserve"> is dependent on the Service Option you select</w:t>
      </w:r>
      <w:r>
        <w:t xml:space="preserve">.  </w:t>
      </w:r>
      <w:r w:rsidRPr="00752260">
        <w:t xml:space="preserve">Each </w:t>
      </w:r>
      <w:r>
        <w:t xml:space="preserve">additional </w:t>
      </w:r>
      <w:r w:rsidRPr="00752260">
        <w:t xml:space="preserve">Service Features will incur a separate charge and must be nominated in your Application.  </w:t>
      </w:r>
    </w:p>
    <w:p w14:paraId="6809351E" w14:textId="77777777" w:rsidR="000C237B" w:rsidRPr="00B47C0D" w:rsidRDefault="000C237B" w:rsidP="00C5168B">
      <w:pPr>
        <w:pStyle w:val="MELegal2"/>
      </w:pPr>
      <w:r w:rsidRPr="00B47C0D">
        <w:t xml:space="preserve">The </w:t>
      </w:r>
      <w:r>
        <w:t xml:space="preserve">service feature </w:t>
      </w:r>
      <w:r w:rsidRPr="00B47C0D">
        <w:t>management types available for you to select from in your Application include:</w:t>
      </w:r>
    </w:p>
    <w:p w14:paraId="4447A401" w14:textId="77777777" w:rsidR="000C237B" w:rsidRPr="00B47C0D" w:rsidRDefault="000C237B" w:rsidP="00C5168B">
      <w:pPr>
        <w:pStyle w:val="MELegal3"/>
      </w:pPr>
      <w:r w:rsidRPr="00B47C0D">
        <w:t>Reactive</w:t>
      </w:r>
      <w:r w:rsidRPr="00B47C0D">
        <w:rPr>
          <w:b/>
          <w:bCs/>
        </w:rPr>
        <w:t xml:space="preserve"> - </w:t>
      </w:r>
      <w:r w:rsidRPr="00B47C0D">
        <w:t>provides a monitoring and management service for Optus provided routers connected to the Optus Evolve IP VPN Service Option, but does not require Optus to proactively notify you if any fault is discovered; or</w:t>
      </w:r>
    </w:p>
    <w:p w14:paraId="0B6B879E" w14:textId="77777777" w:rsidR="000C237B" w:rsidRPr="00B47C0D" w:rsidRDefault="000C237B" w:rsidP="00C5168B">
      <w:pPr>
        <w:pStyle w:val="MELegal3"/>
      </w:pPr>
      <w:r w:rsidRPr="00B47C0D">
        <w:t>Proactive -provides a monitoring and management service for Optus provided routers connected to the Optus Evolve IP VPN Service Option, and Optus will notify you if any fault is discovered.</w:t>
      </w:r>
    </w:p>
    <w:p w14:paraId="373E764A" w14:textId="77777777" w:rsidR="000C237B" w:rsidRPr="00B47C0D" w:rsidRDefault="000C237B" w:rsidP="00C5168B">
      <w:pPr>
        <w:pStyle w:val="MELegal1"/>
      </w:pPr>
      <w:r w:rsidRPr="00B47C0D">
        <w:t xml:space="preserve">SPECIAL CONDITIONS </w:t>
      </w:r>
    </w:p>
    <w:p w14:paraId="724CD011" w14:textId="77777777" w:rsidR="000C237B" w:rsidRPr="00B47C0D" w:rsidRDefault="000C237B" w:rsidP="00C5168B">
      <w:pPr>
        <w:pStyle w:val="BodyText"/>
        <w:ind w:left="720"/>
        <w:rPr>
          <w:rFonts w:cs="Arial"/>
        </w:rPr>
      </w:pPr>
      <w:r w:rsidRPr="00B47C0D">
        <w:rPr>
          <w:rFonts w:cs="Arial"/>
        </w:rPr>
        <w:t>Read/write access of the Customer Edge Router is not permitted.</w:t>
      </w:r>
    </w:p>
    <w:p w14:paraId="07D71E8E" w14:textId="77777777" w:rsidR="000C237B" w:rsidRPr="00B47C0D" w:rsidRDefault="000C237B" w:rsidP="00A41CF2">
      <w:pPr>
        <w:pStyle w:val="MELegal1"/>
        <w:rPr>
          <w:rFonts w:cs="Arial"/>
          <w:szCs w:val="20"/>
        </w:rPr>
      </w:pPr>
      <w:r w:rsidRPr="00B47C0D">
        <w:rPr>
          <w:rFonts w:cs="Arial"/>
          <w:szCs w:val="20"/>
        </w:rPr>
        <w:t xml:space="preserve">RELEVANT APPENDICES </w:t>
      </w:r>
    </w:p>
    <w:p w14:paraId="62BBE328" w14:textId="77777777" w:rsidR="000C237B" w:rsidRPr="00C5168B" w:rsidRDefault="000C237B" w:rsidP="00C5168B">
      <w:pPr>
        <w:pStyle w:val="BodyText"/>
        <w:ind w:left="720"/>
        <w:rPr>
          <w:rFonts w:cs="Arial"/>
          <w:bCs/>
          <w:szCs w:val="20"/>
        </w:rPr>
      </w:pPr>
      <w:r w:rsidRPr="00C5168B">
        <w:rPr>
          <w:rFonts w:cs="Arial"/>
          <w:bCs/>
          <w:szCs w:val="20"/>
        </w:rPr>
        <w:t xml:space="preserve">Evolve Service </w:t>
      </w:r>
      <w:r w:rsidR="0061306A">
        <w:rPr>
          <w:rFonts w:cs="Arial"/>
          <w:bCs/>
          <w:szCs w:val="20"/>
        </w:rPr>
        <w:t>and</w:t>
      </w:r>
      <w:r w:rsidR="0061306A" w:rsidRPr="00C5168B">
        <w:rPr>
          <w:rFonts w:cs="Arial"/>
          <w:bCs/>
          <w:szCs w:val="20"/>
        </w:rPr>
        <w:t xml:space="preserve"> </w:t>
      </w:r>
      <w:r w:rsidRPr="00C5168B">
        <w:rPr>
          <w:rFonts w:cs="Arial"/>
          <w:bCs/>
          <w:szCs w:val="20"/>
        </w:rPr>
        <w:t xml:space="preserve">Outbound </w:t>
      </w:r>
      <w:r w:rsidR="0089136C">
        <w:rPr>
          <w:rFonts w:cs="Arial"/>
          <w:bCs/>
          <w:szCs w:val="20"/>
        </w:rPr>
        <w:t xml:space="preserve">Voice </w:t>
      </w:r>
      <w:r w:rsidRPr="00C5168B">
        <w:rPr>
          <w:rFonts w:cs="Arial"/>
          <w:bCs/>
          <w:szCs w:val="20"/>
        </w:rPr>
        <w:t>Service Standard Pricing Table.</w:t>
      </w:r>
    </w:p>
    <w:p w14:paraId="5D0670DD" w14:textId="77777777" w:rsidR="000C237B" w:rsidRPr="00B47C0D" w:rsidRDefault="000C237B" w:rsidP="00C5168B">
      <w:pPr>
        <w:pStyle w:val="MELegal1"/>
      </w:pPr>
      <w:r w:rsidRPr="00B47C0D">
        <w:t xml:space="preserve">DEFINITIONS </w:t>
      </w:r>
    </w:p>
    <w:p w14:paraId="5B24A760" w14:textId="77777777" w:rsidR="000C237B" w:rsidRPr="00B47C0D" w:rsidRDefault="000C237B" w:rsidP="00C5168B">
      <w:pPr>
        <w:pStyle w:val="BodyText"/>
        <w:ind w:left="720"/>
      </w:pPr>
      <w:r w:rsidRPr="00B47C0D">
        <w:lastRenderedPageBreak/>
        <w:t xml:space="preserve">Terms not defined in these Service Option Terms are as defined in the in the Service Family Terms or the </w:t>
      </w:r>
      <w:r w:rsidR="00D15DCF" w:rsidRPr="00EB749B">
        <w:rPr>
          <w:i/>
          <w:iCs/>
        </w:rPr>
        <w:t>SMB terms</w:t>
      </w:r>
      <w:r w:rsidRPr="00B47C0D">
        <w:t xml:space="preserve"> (in that order) unless inconsistent with the context.</w:t>
      </w:r>
    </w:p>
    <w:p w14:paraId="2835E698" w14:textId="77777777" w:rsidR="000C237B" w:rsidRPr="00B47C0D" w:rsidRDefault="000C237B" w:rsidP="00C5168B">
      <w:pPr>
        <w:pStyle w:val="BodyText"/>
        <w:ind w:left="720"/>
        <w:rPr>
          <w:rFonts w:cs="Arial"/>
        </w:rPr>
      </w:pPr>
      <w:r w:rsidRPr="00B47C0D">
        <w:rPr>
          <w:rFonts w:cs="Arial"/>
          <w:b/>
          <w:bCs/>
        </w:rPr>
        <w:t>Active Channels</w:t>
      </w:r>
      <w:r w:rsidRPr="00B47C0D">
        <w:rPr>
          <w:rFonts w:cs="Arial"/>
        </w:rPr>
        <w:t xml:space="preserve"> means the total number of voice, non-voice channels and T.38 fax channels, as specified in the </w:t>
      </w:r>
      <w:r w:rsidRPr="00C5168B">
        <w:t>Application</w:t>
      </w:r>
      <w:r w:rsidRPr="00B47C0D">
        <w:rPr>
          <w:rFonts w:cs="Arial"/>
        </w:rPr>
        <w:t>.</w:t>
      </w:r>
    </w:p>
    <w:p w14:paraId="36DC0B18" w14:textId="77777777" w:rsidR="000C237B" w:rsidRPr="00B47C0D" w:rsidRDefault="000C237B" w:rsidP="00C5168B">
      <w:pPr>
        <w:pStyle w:val="BodyText"/>
        <w:ind w:left="720"/>
        <w:rPr>
          <w:rFonts w:cs="Arial"/>
          <w:szCs w:val="20"/>
        </w:rPr>
      </w:pPr>
      <w:r w:rsidRPr="00B47C0D">
        <w:rPr>
          <w:rFonts w:cs="Arial"/>
          <w:b/>
          <w:bCs/>
          <w:szCs w:val="20"/>
        </w:rPr>
        <w:t xml:space="preserve">Customer Edge Router means </w:t>
      </w:r>
      <w:r w:rsidRPr="00B47C0D">
        <w:rPr>
          <w:rFonts w:cs="Arial"/>
          <w:szCs w:val="20"/>
        </w:rPr>
        <w:t xml:space="preserve">your </w:t>
      </w:r>
      <w:r w:rsidRPr="00C5168B">
        <w:t>equipment</w:t>
      </w:r>
      <w:r w:rsidRPr="00B47C0D">
        <w:rPr>
          <w:rFonts w:cs="Arial"/>
          <w:szCs w:val="20"/>
        </w:rPr>
        <w:t xml:space="preserve"> that is managed by Optus and which is used by you to access the Service.</w:t>
      </w:r>
    </w:p>
    <w:p w14:paraId="32A26233" w14:textId="77777777" w:rsidR="000C237B" w:rsidRPr="00B47C0D" w:rsidRDefault="000C237B" w:rsidP="0003364A">
      <w:pPr>
        <w:pStyle w:val="Heading1arial"/>
      </w:pPr>
      <w:r w:rsidRPr="00B47C0D">
        <w:rPr>
          <w:rFonts w:ascii="Arial" w:hAnsi="Arial" w:cs="Arial"/>
          <w:i/>
          <w:iCs/>
          <w:szCs w:val="20"/>
        </w:rPr>
        <w:br w:type="page"/>
      </w:r>
      <w:r w:rsidRPr="00B47C0D">
        <w:lastRenderedPageBreak/>
        <w:t>SERVICE OPTION TERMS</w:t>
      </w:r>
    </w:p>
    <w:p w14:paraId="1A9E0723" w14:textId="77777777" w:rsidR="000C237B" w:rsidRPr="00B47C0D" w:rsidRDefault="000C237B" w:rsidP="0003364A">
      <w:pPr>
        <w:pStyle w:val="Heading1arial"/>
      </w:pPr>
      <w:r w:rsidRPr="00B47C0D">
        <w:t>Service Option: Optus Evolve Voice</w:t>
      </w:r>
    </w:p>
    <w:p w14:paraId="3B847D91" w14:textId="77777777" w:rsidR="000C237B" w:rsidRPr="00B47C0D" w:rsidRDefault="000C237B" w:rsidP="00C5168B">
      <w:pPr>
        <w:pStyle w:val="BodyText"/>
      </w:pPr>
      <w:r w:rsidRPr="00B47C0D">
        <w:t xml:space="preserve">This Service Option forms part of Optus’ Evolve Service </w:t>
      </w:r>
    </w:p>
    <w:p w14:paraId="64D1F1D3" w14:textId="77777777" w:rsidR="000C237B" w:rsidRPr="00B47C0D" w:rsidRDefault="000C237B" w:rsidP="00CD787E">
      <w:pPr>
        <w:pStyle w:val="BodyText"/>
        <w:spacing w:after="120"/>
      </w:pPr>
      <w:r w:rsidRPr="00B47C0D">
        <w:t>The Evolve Service Description comprises the following Parts:</w:t>
      </w:r>
    </w:p>
    <w:p w14:paraId="653716CC" w14:textId="77777777" w:rsidR="000C237B" w:rsidRPr="00B47C0D" w:rsidRDefault="000C237B" w:rsidP="00CD787E">
      <w:pPr>
        <w:pStyle w:val="ListParagraph"/>
        <w:numPr>
          <w:ilvl w:val="0"/>
          <w:numId w:val="16"/>
        </w:numPr>
        <w:spacing w:after="120"/>
        <w:ind w:left="714" w:hanging="357"/>
        <w:rPr>
          <w:rFonts w:ascii="Arial" w:hAnsi="Arial" w:cs="Arial"/>
          <w:sz w:val="20"/>
          <w:szCs w:val="20"/>
        </w:rPr>
      </w:pPr>
      <w:r w:rsidRPr="00B47C0D">
        <w:rPr>
          <w:rFonts w:ascii="Arial" w:hAnsi="Arial" w:cs="Arial"/>
          <w:sz w:val="20"/>
          <w:szCs w:val="20"/>
        </w:rPr>
        <w:t>Part 1: Service Family Terms (applicable to all Optus Evolve Services); and</w:t>
      </w:r>
    </w:p>
    <w:p w14:paraId="0D728693" w14:textId="77777777" w:rsidR="000C237B" w:rsidRPr="00B47C0D" w:rsidRDefault="000C237B" w:rsidP="00CD787E">
      <w:pPr>
        <w:pStyle w:val="ListParagraph"/>
        <w:numPr>
          <w:ilvl w:val="0"/>
          <w:numId w:val="16"/>
        </w:numPr>
        <w:spacing w:after="120"/>
        <w:ind w:left="714" w:hanging="357"/>
        <w:rPr>
          <w:rFonts w:ascii="Arial" w:hAnsi="Arial" w:cs="Arial"/>
          <w:sz w:val="20"/>
          <w:szCs w:val="20"/>
        </w:rPr>
      </w:pPr>
      <w:r w:rsidRPr="00B47C0D">
        <w:rPr>
          <w:rFonts w:ascii="Arial" w:hAnsi="Arial" w:cs="Arial"/>
          <w:sz w:val="20"/>
          <w:szCs w:val="20"/>
        </w:rPr>
        <w:t>Part 2: The Service Option Terms</w:t>
      </w:r>
      <w:r>
        <w:rPr>
          <w:rFonts w:ascii="Arial" w:hAnsi="Arial" w:cs="Arial"/>
          <w:sz w:val="20"/>
          <w:szCs w:val="20"/>
        </w:rPr>
        <w:t>.</w:t>
      </w:r>
      <w:r w:rsidRPr="00B47C0D">
        <w:rPr>
          <w:rFonts w:ascii="Arial" w:hAnsi="Arial" w:cs="Arial"/>
          <w:sz w:val="20"/>
          <w:szCs w:val="20"/>
        </w:rPr>
        <w:t xml:space="preserve"> </w:t>
      </w:r>
    </w:p>
    <w:p w14:paraId="7DA16F8B" w14:textId="77777777" w:rsidR="000C237B" w:rsidRPr="00CD787E" w:rsidRDefault="000C237B" w:rsidP="00C5168B">
      <w:pPr>
        <w:pStyle w:val="BodyText"/>
        <w:rPr>
          <w:bCs/>
        </w:rPr>
      </w:pPr>
      <w:r w:rsidRPr="00B47C0D">
        <w:t xml:space="preserve">The Service Option Terms are separate terms applicable to each of the Optus Evolve Service Options and are to be read in conjunction with both the </w:t>
      </w:r>
      <w:r w:rsidR="00D15DCF" w:rsidRPr="00EB749B">
        <w:rPr>
          <w:i/>
          <w:iCs/>
        </w:rPr>
        <w:t>SMB terms</w:t>
      </w:r>
      <w:r w:rsidRPr="00B47C0D">
        <w:t xml:space="preserve"> and the Service Family Terms:</w:t>
      </w:r>
    </w:p>
    <w:p w14:paraId="354125E7" w14:textId="77777777" w:rsidR="000C237B" w:rsidRPr="00A36E77" w:rsidRDefault="000C237B" w:rsidP="00A36E77">
      <w:pPr>
        <w:pStyle w:val="MELegal1"/>
        <w:numPr>
          <w:ilvl w:val="0"/>
          <w:numId w:val="11"/>
        </w:numPr>
      </w:pPr>
      <w:r w:rsidRPr="00A36E77">
        <w:t>DESCRIPTION OF THE SERVICE OPTION</w:t>
      </w:r>
    </w:p>
    <w:p w14:paraId="1F57D2E1" w14:textId="77777777" w:rsidR="000C237B" w:rsidRPr="00B47C0D" w:rsidRDefault="000C237B" w:rsidP="00C5168B">
      <w:pPr>
        <w:pStyle w:val="BodyText"/>
        <w:ind w:left="720"/>
      </w:pPr>
      <w:r w:rsidRPr="00B47C0D">
        <w:t>The Optus Evolve Voice Service Option provides a direct dial telephone service connection from your Premises to the Public Switch Telephone Network elsewhere in Australia and the world. This Service Option enables the convergence of voice and data on your Optus Evolve IP VPN platform (“the Service”)</w:t>
      </w:r>
    </w:p>
    <w:p w14:paraId="0741D1EA" w14:textId="77777777" w:rsidR="000C237B" w:rsidRPr="00B47C0D" w:rsidRDefault="000C237B" w:rsidP="00A36E77">
      <w:pPr>
        <w:pStyle w:val="MELegal1"/>
      </w:pPr>
      <w:r w:rsidRPr="00B47C0D">
        <w:t xml:space="preserve">SUPPLY, USAGE AND FUNCTIONALITY </w:t>
      </w:r>
    </w:p>
    <w:p w14:paraId="031EBF20" w14:textId="77777777" w:rsidR="000C237B" w:rsidRPr="00B47C0D" w:rsidRDefault="000C237B" w:rsidP="00A36E77">
      <w:pPr>
        <w:pStyle w:val="MELegal2"/>
      </w:pPr>
      <w:r w:rsidRPr="00B47C0D">
        <w:t>Service Provision</w:t>
      </w:r>
    </w:p>
    <w:p w14:paraId="4D96DC2E" w14:textId="77777777" w:rsidR="000C237B" w:rsidRPr="00B47C0D" w:rsidRDefault="000C237B" w:rsidP="00A36E77">
      <w:pPr>
        <w:pStyle w:val="MELegal3"/>
      </w:pPr>
      <w:r w:rsidRPr="00B47C0D">
        <w:t>Related Service Options:</w:t>
      </w:r>
    </w:p>
    <w:p w14:paraId="2F89BB56" w14:textId="77777777" w:rsidR="000C237B" w:rsidRPr="00B47C0D" w:rsidRDefault="000C237B" w:rsidP="00A36E77">
      <w:pPr>
        <w:pStyle w:val="BodyText"/>
        <w:ind w:left="1440"/>
        <w:rPr>
          <w:rFonts w:cs="Arial"/>
          <w:szCs w:val="20"/>
        </w:rPr>
      </w:pPr>
      <w:r w:rsidRPr="00B47C0D">
        <w:rPr>
          <w:rFonts w:cs="Arial"/>
          <w:szCs w:val="20"/>
        </w:rPr>
        <w:t xml:space="preserve">The Service must be acquired with the Optus Evolve IP VPN Service Option, and be </w:t>
      </w:r>
      <w:r w:rsidRPr="00C5168B">
        <w:t>supported</w:t>
      </w:r>
      <w:r w:rsidRPr="00B47C0D">
        <w:rPr>
          <w:rFonts w:cs="Arial"/>
          <w:szCs w:val="20"/>
        </w:rPr>
        <w:t xml:space="preserve"> by either the Optus Evolve MRS Service Option or the use of your own Customer Managed Router.</w:t>
      </w:r>
    </w:p>
    <w:p w14:paraId="51E4AEED" w14:textId="77777777" w:rsidR="000C237B" w:rsidRPr="00B47C0D" w:rsidRDefault="000C237B" w:rsidP="00A36E77">
      <w:pPr>
        <w:pStyle w:val="MELegal3"/>
      </w:pPr>
      <w:r w:rsidRPr="00B47C0D">
        <w:t>Service Features</w:t>
      </w:r>
    </w:p>
    <w:p w14:paraId="4D17AE63" w14:textId="77777777" w:rsidR="000C237B" w:rsidRPr="00B47C0D" w:rsidRDefault="000C237B" w:rsidP="00A36E77">
      <w:pPr>
        <w:pStyle w:val="BodyText"/>
        <w:ind w:left="1440"/>
        <w:rPr>
          <w:rFonts w:cs="Arial"/>
          <w:szCs w:val="20"/>
        </w:rPr>
      </w:pPr>
      <w:r w:rsidRPr="00B47C0D">
        <w:rPr>
          <w:rFonts w:cs="Arial"/>
          <w:szCs w:val="20"/>
        </w:rPr>
        <w:t xml:space="preserve">The Service will be provisioned with the features indicated on your Application which may </w:t>
      </w:r>
      <w:r w:rsidRPr="00C5168B">
        <w:t>include</w:t>
      </w:r>
      <w:r w:rsidRPr="00B47C0D">
        <w:rPr>
          <w:rFonts w:cs="Arial"/>
          <w:szCs w:val="20"/>
        </w:rPr>
        <w:t xml:space="preserve"> the following:</w:t>
      </w:r>
    </w:p>
    <w:p w14:paraId="2089E236" w14:textId="77777777" w:rsidR="000C237B" w:rsidRPr="00B47C0D" w:rsidRDefault="000C237B" w:rsidP="00A36E77">
      <w:pPr>
        <w:pStyle w:val="MELegal4"/>
      </w:pPr>
      <w:r w:rsidRPr="00B47C0D">
        <w:t>Direct in-dial line;</w:t>
      </w:r>
    </w:p>
    <w:p w14:paraId="64B7E7B7" w14:textId="77777777" w:rsidR="000C237B" w:rsidRPr="00B47C0D" w:rsidRDefault="000C237B" w:rsidP="00A36E77">
      <w:pPr>
        <w:pStyle w:val="MELegal4"/>
      </w:pPr>
      <w:r w:rsidRPr="00B47C0D">
        <w:t>Emergency Diversion;</w:t>
      </w:r>
    </w:p>
    <w:p w14:paraId="7E4136DC" w14:textId="77777777" w:rsidR="000C237B" w:rsidRPr="00B47C0D" w:rsidRDefault="000C237B" w:rsidP="00A36E77">
      <w:pPr>
        <w:pStyle w:val="MELegal4"/>
      </w:pPr>
      <w:r w:rsidRPr="00B47C0D">
        <w:t>Preselection;</w:t>
      </w:r>
    </w:p>
    <w:p w14:paraId="26E29EE5" w14:textId="77777777" w:rsidR="000C237B" w:rsidRPr="00B47C0D" w:rsidRDefault="000C237B" w:rsidP="00A36E77">
      <w:pPr>
        <w:pStyle w:val="MELegal4"/>
      </w:pPr>
      <w:r w:rsidRPr="00B47C0D">
        <w:lastRenderedPageBreak/>
        <w:t>Extension Level Billing;</w:t>
      </w:r>
    </w:p>
    <w:p w14:paraId="5EF66C2A" w14:textId="77777777" w:rsidR="000C237B" w:rsidRPr="00B47C0D" w:rsidRDefault="000C237B" w:rsidP="00A36E77">
      <w:pPr>
        <w:pStyle w:val="MELegal4"/>
      </w:pPr>
      <w:r w:rsidRPr="00B47C0D">
        <w:t>Temporary Diversion;</w:t>
      </w:r>
    </w:p>
    <w:p w14:paraId="2EA07135" w14:textId="77777777" w:rsidR="000C237B" w:rsidRPr="00B47C0D" w:rsidRDefault="000C237B" w:rsidP="00A36E77">
      <w:pPr>
        <w:pStyle w:val="MELegal4"/>
      </w:pPr>
      <w:r w:rsidRPr="00B47C0D">
        <w:t>Number Only Diversion;</w:t>
      </w:r>
    </w:p>
    <w:p w14:paraId="5C23D1F3" w14:textId="77777777" w:rsidR="000C237B" w:rsidRPr="00B47C0D" w:rsidRDefault="000C237B" w:rsidP="00A36E77">
      <w:pPr>
        <w:pStyle w:val="MELegal4"/>
      </w:pPr>
      <w:r w:rsidRPr="00B47C0D">
        <w:t>Relocation Diversion;</w:t>
      </w:r>
    </w:p>
    <w:p w14:paraId="653A2CFE" w14:textId="77777777" w:rsidR="000C237B" w:rsidRPr="00B47C0D" w:rsidRDefault="000C237B" w:rsidP="002C10FA">
      <w:pPr>
        <w:pStyle w:val="MELegal4"/>
      </w:pPr>
      <w:r w:rsidRPr="00B47C0D">
        <w:t>Dual Voice Trunk;</w:t>
      </w:r>
    </w:p>
    <w:p w14:paraId="03DD04B0" w14:textId="77777777" w:rsidR="000C237B" w:rsidRPr="00B47C0D" w:rsidRDefault="000C237B" w:rsidP="00A36E77">
      <w:pPr>
        <w:pStyle w:val="MELegal4"/>
      </w:pPr>
      <w:r w:rsidRPr="00B47C0D">
        <w:t>Dual Exchange Homing;</w:t>
      </w:r>
    </w:p>
    <w:p w14:paraId="51098371" w14:textId="77777777" w:rsidR="000C237B" w:rsidRDefault="000C237B" w:rsidP="00A36E77">
      <w:pPr>
        <w:pStyle w:val="MELegal4"/>
      </w:pPr>
      <w:r w:rsidRPr="00B47C0D">
        <w:t>CUBE</w:t>
      </w:r>
    </w:p>
    <w:p w14:paraId="75046608" w14:textId="77777777" w:rsidR="00165429" w:rsidRDefault="00165429" w:rsidP="00165429">
      <w:pPr>
        <w:pStyle w:val="MELegal4"/>
      </w:pPr>
      <w:r>
        <w:t>SIP REFER</w:t>
      </w:r>
    </w:p>
    <w:p w14:paraId="44CB34E5" w14:textId="77777777" w:rsidR="00165429" w:rsidRPr="00165429" w:rsidRDefault="00165429" w:rsidP="007D680F">
      <w:pPr>
        <w:pStyle w:val="MELegal4"/>
      </w:pPr>
      <w:r>
        <w:t>CLI Overstamping</w:t>
      </w:r>
    </w:p>
    <w:p w14:paraId="42B915ED" w14:textId="77777777" w:rsidR="000C237B" w:rsidRPr="00B47C0D" w:rsidRDefault="000C237B" w:rsidP="00A36E77">
      <w:pPr>
        <w:pStyle w:val="MELegal2"/>
        <w:keepNext/>
      </w:pPr>
      <w:r w:rsidRPr="00B47C0D">
        <w:t xml:space="preserve">Service Implementation </w:t>
      </w:r>
    </w:p>
    <w:p w14:paraId="518AEBAE" w14:textId="77777777" w:rsidR="000C237B" w:rsidRPr="00B47C0D" w:rsidRDefault="000C237B" w:rsidP="00A36E77">
      <w:pPr>
        <w:pStyle w:val="MELegal3"/>
      </w:pPr>
      <w:r w:rsidRPr="00B47C0D">
        <w:t xml:space="preserve">You may select on your Application for the Service to be delivered in SIP Trunking format for connection to an IP PBX, or in a Primary Rate (“PRI”) format for connection to a TDM PBX. If you select the SIP format you may choose an Optus managed router using the Optus Evolve MRS Service Option (“SIP MRS”), or you may provide your own Customer Managed Router (“SIP CMR”). </w:t>
      </w:r>
    </w:p>
    <w:p w14:paraId="59805018" w14:textId="77777777" w:rsidR="000C237B" w:rsidRPr="00B47C0D" w:rsidRDefault="000C237B" w:rsidP="00A36E77">
      <w:pPr>
        <w:pStyle w:val="MELegal4"/>
      </w:pPr>
      <w:r w:rsidRPr="00B47C0D">
        <w:t>If you choose the SIP MRS option, then the Service Delivery Point is the Ethernet interface of the Optus Evolve MRS Service router</w:t>
      </w:r>
    </w:p>
    <w:p w14:paraId="2A8D996A" w14:textId="77777777" w:rsidR="000C237B" w:rsidRPr="00B47C0D" w:rsidRDefault="000C237B" w:rsidP="00A36E77">
      <w:pPr>
        <w:pStyle w:val="MELegal4"/>
      </w:pPr>
      <w:r w:rsidRPr="00B47C0D">
        <w:t>If you choose the SIP CMR option, then the Service Delivery Point is the Network Termination Unit port connecting to your router.</w:t>
      </w:r>
    </w:p>
    <w:p w14:paraId="1543322E" w14:textId="77777777" w:rsidR="000C237B" w:rsidRPr="00B47C0D" w:rsidRDefault="000C237B" w:rsidP="00A36E77">
      <w:pPr>
        <w:pStyle w:val="MELegal4"/>
      </w:pPr>
      <w:r w:rsidRPr="00B47C0D">
        <w:t xml:space="preserve">If you choose the PRI option, then the Service Delivery Point is the PRI interface of the Optus Evolve MRS Service router. </w:t>
      </w:r>
    </w:p>
    <w:p w14:paraId="4DE8CACE" w14:textId="77777777" w:rsidR="000C237B" w:rsidRPr="00B47C0D" w:rsidRDefault="000C237B" w:rsidP="00A36E77">
      <w:pPr>
        <w:pStyle w:val="MELegal3"/>
      </w:pPr>
      <w:r w:rsidRPr="00B47C0D">
        <w:t>Optus will ensure that your Preselection choice is implemented as soon as possible. You will remain responsible for all calls made using the Service until Preselection for the Service is changed.</w:t>
      </w:r>
      <w:r>
        <w:t xml:space="preserve"> Preselection is not available with a National Trunk Group.</w:t>
      </w:r>
    </w:p>
    <w:p w14:paraId="76B90E3C" w14:textId="77777777" w:rsidR="000C237B" w:rsidRPr="00B47C0D" w:rsidRDefault="000C237B" w:rsidP="00A36E77">
      <w:pPr>
        <w:pStyle w:val="MELegal1"/>
      </w:pPr>
      <w:r w:rsidRPr="00B47C0D">
        <w:t xml:space="preserve">YOUR OBLIGATIONS AND REQUIREMENTS </w:t>
      </w:r>
    </w:p>
    <w:p w14:paraId="346405FD" w14:textId="77777777" w:rsidR="000C237B" w:rsidRPr="00B47C0D" w:rsidRDefault="000C237B" w:rsidP="00A36E77">
      <w:pPr>
        <w:pStyle w:val="MELegal2"/>
      </w:pPr>
      <w:r w:rsidRPr="00B47C0D">
        <w:t xml:space="preserve">Your equipment must be labelled in accordance with ACMA’s telecommunications labelling guidelines for connection to a general carrier Public Switch Telephone Network located here: www.acma.gov.au/labelling.  </w:t>
      </w:r>
    </w:p>
    <w:p w14:paraId="7C468DDA" w14:textId="77777777" w:rsidR="000C237B" w:rsidRPr="00B47C0D" w:rsidRDefault="000C237B" w:rsidP="00A36E77">
      <w:pPr>
        <w:pStyle w:val="MELegal2"/>
      </w:pPr>
      <w:r w:rsidRPr="00B47C0D">
        <w:lastRenderedPageBreak/>
        <w:t xml:space="preserve">You are responsible for the connection between your IP PBX/TDM PBX and the Optus Evolve Voice Service Delivery Point.  </w:t>
      </w:r>
    </w:p>
    <w:p w14:paraId="39BCE752" w14:textId="77777777" w:rsidR="000C237B" w:rsidRPr="00B47C0D" w:rsidRDefault="000C237B" w:rsidP="00A36E77">
      <w:pPr>
        <w:pStyle w:val="MELegal2"/>
      </w:pPr>
      <w:r>
        <w:t>You must configure your PBX in accordance with the settings and specifications listed in the Optus Evolve Voice Technical Description. If you do not configure your PBX correctly then calls may fail, service features may not operate correctly and/or installation delays may occur.</w:t>
      </w:r>
      <w:r w:rsidRPr="00B47C0D">
        <w:t xml:space="preserve">  </w:t>
      </w:r>
    </w:p>
    <w:p w14:paraId="1F0309D6" w14:textId="77777777" w:rsidR="000C237B" w:rsidRPr="00B47C0D" w:rsidRDefault="000C237B" w:rsidP="00A36E77">
      <w:pPr>
        <w:pStyle w:val="MELegal2"/>
      </w:pPr>
      <w:r w:rsidRPr="00B47C0D">
        <w:t>The Service may not be used for Transiting or Refiling domestic or international traffic without the prior written consent of Optus.  Optus may withhold its consent to such use or make it subject to conditions in its absolute discretion.</w:t>
      </w:r>
    </w:p>
    <w:p w14:paraId="529D1070" w14:textId="77777777" w:rsidR="000C237B" w:rsidRPr="00B47C0D" w:rsidRDefault="000C237B" w:rsidP="00A36E77">
      <w:pPr>
        <w:pStyle w:val="MELegal2"/>
      </w:pPr>
      <w:r w:rsidRPr="00B47C0D">
        <w:t>If you require continuity of service in the event of a power outage</w:t>
      </w:r>
      <w:r w:rsidR="00276529">
        <w:t xml:space="preserve">, </w:t>
      </w:r>
      <w:r w:rsidRPr="00B47C0D">
        <w:t xml:space="preserve">then you are responsible to ensure the backup power (e.g. an </w:t>
      </w:r>
      <w:r>
        <w:t>U</w:t>
      </w:r>
      <w:r w:rsidRPr="00B47C0D">
        <w:t>ninterrupt</w:t>
      </w:r>
      <w:r>
        <w:t>i</w:t>
      </w:r>
      <w:r w:rsidRPr="00B47C0D">
        <w:t xml:space="preserve">ble </w:t>
      </w:r>
      <w:r>
        <w:t>P</w:t>
      </w:r>
      <w:r w:rsidRPr="00B47C0D">
        <w:t xml:space="preserve">ower </w:t>
      </w:r>
      <w:r>
        <w:t>S</w:t>
      </w:r>
      <w:r w:rsidRPr="00B47C0D">
        <w:t xml:space="preserve">upply and/or battery back-up with operating batteries) for your own network is extended to cover the Optus NTU and Optus Evolve MRS service router. </w:t>
      </w:r>
    </w:p>
    <w:p w14:paraId="6E8C6D47" w14:textId="77777777" w:rsidR="000C237B" w:rsidRPr="00B47C0D" w:rsidRDefault="000C237B" w:rsidP="00A36E77">
      <w:pPr>
        <w:pStyle w:val="MELegal2"/>
      </w:pPr>
      <w:r w:rsidRPr="00B47C0D">
        <w:t>For the avoidance of doubt, the Service will not continue to work, even for emergency (000) calls, if power is unavailable.  You should ensure that you have alternative means (such as a mobile phone) to place emergency phone calls.</w:t>
      </w:r>
    </w:p>
    <w:p w14:paraId="1C493FC5" w14:textId="77777777" w:rsidR="000C237B" w:rsidRPr="00B47C0D" w:rsidRDefault="000C237B" w:rsidP="00A36E77">
      <w:pPr>
        <w:pStyle w:val="MELegal2"/>
      </w:pPr>
      <w:r w:rsidRPr="00B47C0D">
        <w:t xml:space="preserve">If you choose the SIP CMR option then you are responsible for the installation, configuration, management and ongoing support of the router. </w:t>
      </w:r>
      <w:r>
        <w:t xml:space="preserve">Optus may, acting in its absolute discretion and without incurring liability, may advise you that the SIP CMR option is not available and that you must use the SIP MRS option.  </w:t>
      </w:r>
    </w:p>
    <w:p w14:paraId="41202F86" w14:textId="77777777" w:rsidR="000C237B" w:rsidRPr="00B47C0D" w:rsidRDefault="000C237B" w:rsidP="009F45FA">
      <w:pPr>
        <w:pStyle w:val="MELegal1"/>
        <w:keepNext/>
        <w:rPr>
          <w:rFonts w:cs="Arial"/>
          <w:szCs w:val="20"/>
        </w:rPr>
      </w:pPr>
      <w:r w:rsidRPr="00B47C0D">
        <w:rPr>
          <w:rFonts w:cs="Arial"/>
          <w:szCs w:val="20"/>
        </w:rPr>
        <w:t xml:space="preserve">SERVICE AVAILABILITY, FAULT REPORTING AND SERVICE REBATES </w:t>
      </w:r>
    </w:p>
    <w:p w14:paraId="0ACC020C" w14:textId="77777777" w:rsidR="000C237B" w:rsidRDefault="000C237B" w:rsidP="009F45FA">
      <w:pPr>
        <w:pStyle w:val="BodyText"/>
        <w:keepNext/>
        <w:ind w:left="720"/>
        <w:rPr>
          <w:rFonts w:cs="Arial"/>
          <w:szCs w:val="20"/>
        </w:rPr>
      </w:pPr>
      <w:r w:rsidRPr="00B47C0D">
        <w:rPr>
          <w:rFonts w:cs="Arial"/>
          <w:szCs w:val="20"/>
        </w:rPr>
        <w:t xml:space="preserve">The Service Availability target for the Service is determined by the Access Method used to </w:t>
      </w:r>
      <w:r w:rsidRPr="00C5168B">
        <w:t>provision</w:t>
      </w:r>
      <w:r w:rsidRPr="00B47C0D">
        <w:rPr>
          <w:rFonts w:cs="Arial"/>
          <w:szCs w:val="20"/>
        </w:rPr>
        <w:t xml:space="preserve"> the Evolve IP VPN Service Option, as set out in your Application for that Service Option, and at clause </w:t>
      </w:r>
      <w:r>
        <w:rPr>
          <w:rFonts w:cs="Arial"/>
          <w:szCs w:val="20"/>
        </w:rPr>
        <w:fldChar w:fldCharType="begin"/>
      </w:r>
      <w:r>
        <w:rPr>
          <w:rFonts w:cs="Arial"/>
          <w:szCs w:val="20"/>
        </w:rPr>
        <w:instrText xml:space="preserve"> REF _Ref370813932 \w \h </w:instrText>
      </w:r>
      <w:r>
        <w:rPr>
          <w:rFonts w:cs="Arial"/>
          <w:szCs w:val="20"/>
        </w:rPr>
      </w:r>
      <w:r>
        <w:rPr>
          <w:rFonts w:cs="Arial"/>
          <w:szCs w:val="20"/>
        </w:rPr>
        <w:fldChar w:fldCharType="separate"/>
      </w:r>
      <w:r w:rsidR="00536763">
        <w:rPr>
          <w:rFonts w:cs="Arial"/>
          <w:szCs w:val="20"/>
        </w:rPr>
        <w:t>5.1</w:t>
      </w:r>
      <w:r>
        <w:rPr>
          <w:rFonts w:cs="Arial"/>
          <w:szCs w:val="20"/>
        </w:rPr>
        <w:fldChar w:fldCharType="end"/>
      </w:r>
      <w:r w:rsidRPr="00B47C0D">
        <w:rPr>
          <w:rFonts w:cs="Arial"/>
          <w:szCs w:val="20"/>
        </w:rPr>
        <w:t xml:space="preserve"> (Table 1) of the Service Family Terms. </w:t>
      </w:r>
    </w:p>
    <w:p w14:paraId="4F773C15" w14:textId="77777777" w:rsidR="00B83758" w:rsidRDefault="00B83758" w:rsidP="00B83758">
      <w:pPr>
        <w:pStyle w:val="MELegal2"/>
        <w:numPr>
          <w:ilvl w:val="0"/>
          <w:numId w:val="0"/>
        </w:numPr>
        <w:ind w:left="720" w:hanging="720"/>
        <w:outlineLvl w:val="9"/>
        <w:rPr>
          <w:rFonts w:cs="Arial"/>
        </w:rPr>
      </w:pPr>
      <w:r>
        <w:t>4.1</w:t>
      </w:r>
      <w:r>
        <w:tab/>
        <w:t>Customer Service Guarantee (CSG)</w:t>
      </w:r>
    </w:p>
    <w:p w14:paraId="2C48D489" w14:textId="77777777" w:rsidR="00B83758" w:rsidRDefault="00B83758" w:rsidP="00B83758">
      <w:pPr>
        <w:pStyle w:val="BodyText"/>
        <w:ind w:left="720"/>
      </w:pPr>
      <w:r>
        <w:t xml:space="preserve">For the avoidance of doubt, Optus Evolve </w:t>
      </w:r>
      <w:r w:rsidR="00265A49">
        <w:t>Voice</w:t>
      </w:r>
      <w:r>
        <w:t xml:space="preserve"> is excluded from CSG eligibility pursuant to the </w:t>
      </w:r>
      <w:r>
        <w:rPr>
          <w:i/>
          <w:iCs/>
        </w:rPr>
        <w:t xml:space="preserve">Telecommunications (Customer Service Guarantee) Standard 2011 </w:t>
      </w:r>
      <w:r>
        <w:t>(Cth).</w:t>
      </w:r>
    </w:p>
    <w:p w14:paraId="010E5C9F" w14:textId="77777777" w:rsidR="000C237B" w:rsidRPr="00B47C0D" w:rsidRDefault="000C237B" w:rsidP="00A100A0">
      <w:pPr>
        <w:pStyle w:val="MELegal1"/>
        <w:keepNext/>
      </w:pPr>
      <w:r w:rsidRPr="00B47C0D">
        <w:t xml:space="preserve">SPECIAL CONDITIONS </w:t>
      </w:r>
    </w:p>
    <w:p w14:paraId="1F03F2DD" w14:textId="77777777" w:rsidR="000C237B" w:rsidRPr="00B47C0D" w:rsidRDefault="000C237B" w:rsidP="00A100A0">
      <w:pPr>
        <w:pStyle w:val="MELegal2"/>
      </w:pPr>
      <w:r w:rsidRPr="00B47C0D">
        <w:t>Porting and Emergency Return</w:t>
      </w:r>
    </w:p>
    <w:p w14:paraId="7588DD7A" w14:textId="77777777" w:rsidR="000C237B" w:rsidRPr="00B47C0D" w:rsidRDefault="000C237B" w:rsidP="00A100A0">
      <w:pPr>
        <w:pStyle w:val="MELegal3"/>
      </w:pPr>
      <w:r w:rsidRPr="00B47C0D">
        <w:t>Porting shall be conducted in accordance with the LNP Code. You may Port your telephone number if it is declared portable only in accordance with the Porting requirements administered by a Regulator.</w:t>
      </w:r>
    </w:p>
    <w:p w14:paraId="1EA58AD2" w14:textId="77777777" w:rsidR="000C237B" w:rsidRPr="00B47C0D" w:rsidRDefault="000C237B" w:rsidP="00A100A0">
      <w:pPr>
        <w:pStyle w:val="MELegal3"/>
      </w:pPr>
      <w:r w:rsidRPr="00B47C0D">
        <w:t>In order to Port your telephone number to Optus you must:</w:t>
      </w:r>
    </w:p>
    <w:p w14:paraId="4FCB4EF7" w14:textId="77777777" w:rsidR="000C237B" w:rsidRPr="00B47C0D" w:rsidRDefault="000C237B" w:rsidP="00A100A0">
      <w:pPr>
        <w:pStyle w:val="MELegal4"/>
      </w:pPr>
      <w:r w:rsidRPr="00B47C0D">
        <w:lastRenderedPageBreak/>
        <w:t>complete and sign the Optus Porting Authority Form (PAF) and the Optus Emergency Return Authority Form (ERAF);</w:t>
      </w:r>
    </w:p>
    <w:p w14:paraId="45A127CE" w14:textId="77777777" w:rsidR="000C237B" w:rsidRPr="00B47C0D" w:rsidRDefault="000C237B" w:rsidP="00A100A0">
      <w:pPr>
        <w:pStyle w:val="MELegal4"/>
      </w:pPr>
      <w:r w:rsidRPr="00B47C0D">
        <w:t xml:space="preserve"> agree to a Port cut-over time;</w:t>
      </w:r>
    </w:p>
    <w:p w14:paraId="5280EE04" w14:textId="77777777" w:rsidR="000C237B" w:rsidRPr="00B47C0D" w:rsidRDefault="000C237B" w:rsidP="00A100A0">
      <w:pPr>
        <w:pStyle w:val="MELegal4"/>
      </w:pPr>
      <w:r w:rsidRPr="00B47C0D">
        <w:t xml:space="preserve">support Optus in booking your IP PBX/TDM PBX maintainer for the Port cut-over if requested; </w:t>
      </w:r>
    </w:p>
    <w:p w14:paraId="3737E3AC" w14:textId="77777777" w:rsidR="000C237B" w:rsidRPr="00B47C0D" w:rsidRDefault="000C237B" w:rsidP="00A100A0">
      <w:pPr>
        <w:pStyle w:val="MELegal4"/>
      </w:pPr>
      <w:r w:rsidRPr="00B47C0D">
        <w:t xml:space="preserve">provide Optus with authority for Optus to act as your agent in dealing with your nominated IP PBX/TDM PBX maintainer for the Port cut-over; and </w:t>
      </w:r>
    </w:p>
    <w:p w14:paraId="76261D9D" w14:textId="77777777" w:rsidR="000C237B" w:rsidRPr="00B47C0D" w:rsidRDefault="000C237B" w:rsidP="00751CDC">
      <w:pPr>
        <w:pStyle w:val="MELegal4"/>
        <w:rPr>
          <w:rFonts w:cs="Arial"/>
        </w:rPr>
      </w:pPr>
      <w:r w:rsidRPr="00B47C0D">
        <w:rPr>
          <w:rFonts w:cs="Arial"/>
        </w:rPr>
        <w:t>perform a site audit of the services to be Ported to Optus if requested.</w:t>
      </w:r>
    </w:p>
    <w:p w14:paraId="2F4B11F6" w14:textId="77777777" w:rsidR="000C237B" w:rsidRPr="00B47C0D" w:rsidRDefault="000C237B" w:rsidP="00A100A0">
      <w:pPr>
        <w:pStyle w:val="MELegal3"/>
        <w:rPr>
          <w:u w:val="single"/>
        </w:rPr>
      </w:pPr>
      <w:r w:rsidRPr="00B47C0D">
        <w:t>The use of your existing service with a former service provider may be interrupted during the process of Porting your number to Optus.  Optus recommends that you make arrangements to be returned to your current service provider in the event that difficulties are experienced during the Porting process (“</w:t>
      </w:r>
      <w:r w:rsidRPr="00B47C0D">
        <w:rPr>
          <w:b/>
        </w:rPr>
        <w:t>Emergency Return</w:t>
      </w:r>
      <w:r w:rsidRPr="00B47C0D">
        <w:t>”).</w:t>
      </w:r>
    </w:p>
    <w:p w14:paraId="6DFCE301" w14:textId="77777777" w:rsidR="000C237B" w:rsidRPr="00B47C0D" w:rsidRDefault="000C237B" w:rsidP="00A100A0">
      <w:pPr>
        <w:pStyle w:val="MELegal3"/>
      </w:pPr>
      <w:r w:rsidRPr="00B47C0D">
        <w:t xml:space="preserve">Upon your signing of the Optus Emergency Return Authority Form (ERAF), Optus will negotiate and agree with your previous service provider regarding the service to be provided in the event an Emergency Return is required. </w:t>
      </w:r>
    </w:p>
    <w:p w14:paraId="199D98FF" w14:textId="77777777" w:rsidR="000C237B" w:rsidRPr="00B47C0D" w:rsidRDefault="000C237B" w:rsidP="00A100A0">
      <w:pPr>
        <w:pStyle w:val="MELegal3"/>
      </w:pPr>
      <w:r w:rsidRPr="00B47C0D">
        <w:t>In the event of an Emergency Return, either to or from Optus or your previous service provider (as the case may be), an extended period of outage may occur prior to the Service being restored. Optus shall use reasonable endeavours to assist you in the event an Emergency Return is required, including providing notice to your previous service provider. For the avoidance of doubt, outages occurring during Emergency Return are Excluded Outages.</w:t>
      </w:r>
    </w:p>
    <w:p w14:paraId="4E033D63" w14:textId="77777777" w:rsidR="000C237B" w:rsidRPr="00B47C0D" w:rsidRDefault="000C237B" w:rsidP="00751CDC">
      <w:pPr>
        <w:pStyle w:val="MELegal3"/>
        <w:rPr>
          <w:rFonts w:cs="Arial"/>
          <w:szCs w:val="20"/>
        </w:rPr>
      </w:pPr>
      <w:r w:rsidRPr="00B47C0D">
        <w:rPr>
          <w:rFonts w:cs="Arial"/>
          <w:szCs w:val="20"/>
        </w:rPr>
        <w:t xml:space="preserve">If the information provided to Optus as a result of a site audit of the services to be Ported is </w:t>
      </w:r>
      <w:r w:rsidRPr="00A100A0">
        <w:t>incorrect</w:t>
      </w:r>
      <w:r w:rsidRPr="00B47C0D">
        <w:rPr>
          <w:rFonts w:cs="Arial"/>
          <w:szCs w:val="20"/>
        </w:rPr>
        <w:t>, your Port may fail or need to be rescheduled and an additional charge may apply.</w:t>
      </w:r>
    </w:p>
    <w:p w14:paraId="6D56D521" w14:textId="77777777" w:rsidR="000C237B" w:rsidRPr="00B47C0D" w:rsidRDefault="000C237B" w:rsidP="00751CDC">
      <w:pPr>
        <w:pStyle w:val="MELegal3"/>
        <w:rPr>
          <w:rFonts w:cs="Arial"/>
          <w:szCs w:val="20"/>
        </w:rPr>
      </w:pPr>
      <w:r w:rsidRPr="00B47C0D">
        <w:rPr>
          <w:rFonts w:cs="Arial"/>
          <w:szCs w:val="20"/>
        </w:rPr>
        <w:t xml:space="preserve">Optus will require access to your Premises to Port your telephone number(s) to Optus.  </w:t>
      </w:r>
      <w:r w:rsidRPr="00A100A0">
        <w:t>Failure</w:t>
      </w:r>
      <w:r w:rsidRPr="00B47C0D">
        <w:rPr>
          <w:rFonts w:cs="Arial"/>
          <w:szCs w:val="20"/>
        </w:rPr>
        <w:t xml:space="preserve"> to provide access to your Premises at agreed times or failure to provide sufficient notice to change an agreed time may result in:</w:t>
      </w:r>
    </w:p>
    <w:p w14:paraId="373B4ED8" w14:textId="77777777" w:rsidR="000C237B" w:rsidRPr="00B47C0D" w:rsidRDefault="000C237B" w:rsidP="00A100A0">
      <w:pPr>
        <w:pStyle w:val="MELegal4"/>
      </w:pPr>
      <w:r w:rsidRPr="00B47C0D">
        <w:t>the Porting implementation not being completed within the agreed cut-over time; and</w:t>
      </w:r>
    </w:p>
    <w:p w14:paraId="794C980C" w14:textId="77777777" w:rsidR="000C237B" w:rsidRPr="00B47C0D" w:rsidRDefault="000C237B" w:rsidP="00A100A0">
      <w:pPr>
        <w:pStyle w:val="MELegal4"/>
      </w:pPr>
      <w:r w:rsidRPr="00B47C0D">
        <w:t>loss of the existing service.</w:t>
      </w:r>
    </w:p>
    <w:p w14:paraId="0A71ED90" w14:textId="77777777" w:rsidR="000C237B" w:rsidRPr="00B47C0D" w:rsidRDefault="000C237B" w:rsidP="00A100A0">
      <w:pPr>
        <w:pStyle w:val="MELegal3"/>
      </w:pPr>
      <w:r w:rsidRPr="00B47C0D">
        <w:t>If you wish to Port your telephone number from Optus to another service provider,</w:t>
      </w:r>
    </w:p>
    <w:p w14:paraId="4FB361B0" w14:textId="77777777" w:rsidR="000C237B" w:rsidRPr="00B47C0D" w:rsidRDefault="000C237B" w:rsidP="00A100A0">
      <w:pPr>
        <w:pStyle w:val="MELegal4"/>
      </w:pPr>
      <w:r w:rsidRPr="00B47C0D">
        <w:t>you must contact that service provider; and</w:t>
      </w:r>
    </w:p>
    <w:p w14:paraId="2FB77581" w14:textId="77777777" w:rsidR="000C237B" w:rsidRPr="00B47C0D" w:rsidRDefault="000C237B" w:rsidP="00A100A0">
      <w:pPr>
        <w:pStyle w:val="MELegal4"/>
      </w:pPr>
      <w:r w:rsidRPr="00B47C0D">
        <w:t>the Service will be terminated and the applicable Cancellation Fee may apply.</w:t>
      </w:r>
    </w:p>
    <w:p w14:paraId="2C23A42A" w14:textId="77777777" w:rsidR="000C237B" w:rsidRPr="00B47C0D" w:rsidRDefault="000C237B" w:rsidP="00A100A0">
      <w:pPr>
        <w:pStyle w:val="MELegal2"/>
      </w:pPr>
      <w:r w:rsidRPr="00B47C0D">
        <w:lastRenderedPageBreak/>
        <w:t>Emergency Diversion</w:t>
      </w:r>
    </w:p>
    <w:p w14:paraId="6E5DB1FA" w14:textId="77777777" w:rsidR="000C237B" w:rsidRPr="00B47C0D" w:rsidRDefault="000C237B" w:rsidP="00A100A0">
      <w:pPr>
        <w:pStyle w:val="MELegal3"/>
      </w:pPr>
      <w:r w:rsidRPr="00B47C0D">
        <w:t xml:space="preserve">The provision of the Emergency Diversion feature and the diversion of calls made to Divert From Number(s) at a site to more than one Divert To Number shall be at Optus’ absolute discretion. </w:t>
      </w:r>
    </w:p>
    <w:p w14:paraId="1B81B20B" w14:textId="77777777" w:rsidR="000C237B" w:rsidRPr="00B47C0D" w:rsidRDefault="000C237B" w:rsidP="00A100A0">
      <w:pPr>
        <w:pStyle w:val="MELegal3"/>
      </w:pPr>
      <w:r w:rsidRPr="00B47C0D">
        <w:t>Optus may, in its absolute discretion, refuse to divert calls made to the Divert From Number if the Service is functioning or the conditions in sub-clauses (i) or (ii) below do not apply:</w:t>
      </w:r>
    </w:p>
    <w:p w14:paraId="59980AF7" w14:textId="77777777" w:rsidR="000C237B" w:rsidRPr="00B47C0D" w:rsidRDefault="000C237B" w:rsidP="00A100A0">
      <w:pPr>
        <w:pStyle w:val="MELegal4"/>
      </w:pPr>
      <w:r w:rsidRPr="00B47C0D">
        <w:t>failure of any equipment or other facilities located beyond the Service Delivery Point of the Service; or</w:t>
      </w:r>
    </w:p>
    <w:p w14:paraId="38E97DB2" w14:textId="77777777" w:rsidR="000C237B" w:rsidRPr="00B47C0D" w:rsidRDefault="000C237B" w:rsidP="00A100A0">
      <w:pPr>
        <w:pStyle w:val="MELegal4"/>
      </w:pPr>
      <w:r w:rsidRPr="00B47C0D">
        <w:t>failure of the Optus Evolve IP VPN or Optus Evolve MRS Services.</w:t>
      </w:r>
    </w:p>
    <w:p w14:paraId="7087F8F1" w14:textId="77777777" w:rsidR="000C237B" w:rsidRPr="00B47C0D" w:rsidRDefault="000C237B" w:rsidP="00A100A0">
      <w:pPr>
        <w:pStyle w:val="MELegal3"/>
      </w:pPr>
      <w:r w:rsidRPr="00B47C0D">
        <w:t>You are responsible for:</w:t>
      </w:r>
    </w:p>
    <w:p w14:paraId="2B66293E" w14:textId="77777777" w:rsidR="000C237B" w:rsidRPr="00B47C0D" w:rsidRDefault="000C237B" w:rsidP="00A100A0">
      <w:pPr>
        <w:pStyle w:val="MELegal4"/>
      </w:pPr>
      <w:r w:rsidRPr="00B47C0D">
        <w:t xml:space="preserve">ensuring that all details set out in the Application </w:t>
      </w:r>
      <w:r w:rsidR="00165429">
        <w:t xml:space="preserve">or My Business Portal </w:t>
      </w:r>
      <w:r w:rsidRPr="00B47C0D">
        <w:t>relating to the Emergency Diversion feature are correct and that the Divert To Number is valid and operating; and</w:t>
      </w:r>
    </w:p>
    <w:p w14:paraId="0948F463" w14:textId="77777777" w:rsidR="000C237B" w:rsidRPr="00B47C0D" w:rsidRDefault="000C237B" w:rsidP="00A100A0">
      <w:pPr>
        <w:pStyle w:val="MELegal4"/>
      </w:pPr>
      <w:r w:rsidRPr="00B47C0D">
        <w:t xml:space="preserve">maintaining the security of your password required to commence or cease the diversion of calls.  </w:t>
      </w:r>
    </w:p>
    <w:p w14:paraId="4ED42AAB" w14:textId="77777777" w:rsidR="000C237B" w:rsidRPr="00B47C0D" w:rsidRDefault="000C237B" w:rsidP="00A100A0">
      <w:pPr>
        <w:pStyle w:val="MELegal3"/>
      </w:pPr>
      <w:r w:rsidRPr="00B47C0D">
        <w:t xml:space="preserve">Calls made to the Divert From Number will only be diverted to the Divert To Number after you call the number notified to you by Optus from time to time requesting the diversion and provide your password for screening.  </w:t>
      </w:r>
    </w:p>
    <w:p w14:paraId="3C75BE82" w14:textId="77777777" w:rsidR="000C237B" w:rsidRPr="00B47C0D" w:rsidRDefault="000C237B" w:rsidP="00A100A0">
      <w:pPr>
        <w:pStyle w:val="MELegal3"/>
      </w:pPr>
      <w:r w:rsidRPr="00B47C0D">
        <w:t xml:space="preserve">You must call the number notified to you by Optus from time to time requesting that Optus cease the diversion of calls and provide your password for screening if the Service is functioning or the conditions in 5.2 (b)(i) or (ii) above cease to apply.  </w:t>
      </w:r>
    </w:p>
    <w:p w14:paraId="0C1A59A5" w14:textId="77777777" w:rsidR="000C237B" w:rsidRPr="00B47C0D" w:rsidRDefault="000C237B" w:rsidP="00A100A0">
      <w:pPr>
        <w:pStyle w:val="MELegal3"/>
      </w:pPr>
      <w:r w:rsidRPr="00B47C0D">
        <w:t xml:space="preserve">Optus does not guarantee that all features of the Service will be maintained during Emergency Diversion. </w:t>
      </w:r>
    </w:p>
    <w:p w14:paraId="69EDCF4D" w14:textId="77777777" w:rsidR="000C237B" w:rsidRPr="00B47C0D" w:rsidRDefault="000C237B" w:rsidP="007E1DE9">
      <w:pPr>
        <w:pStyle w:val="MELegal2"/>
      </w:pPr>
      <w:r w:rsidRPr="00B47C0D">
        <w:t>Telecommunications Numbering Plan</w:t>
      </w:r>
    </w:p>
    <w:p w14:paraId="6336BE4C" w14:textId="77777777" w:rsidR="000C237B" w:rsidRPr="00B47C0D" w:rsidRDefault="000C237B" w:rsidP="007E1DE9">
      <w:pPr>
        <w:pStyle w:val="MELegal3"/>
      </w:pPr>
      <w:r w:rsidRPr="00B47C0D">
        <w:t>You will be required to utilise extension telephone numbers (as allocated by Optus or Ported into Optus) in accordance with the Telecommunications Numbering Plan. Your numbers will be provisioned as elected by you on the Application.  These numbers may be:</w:t>
      </w:r>
    </w:p>
    <w:p w14:paraId="462F5714" w14:textId="77777777" w:rsidR="000C237B" w:rsidRPr="00B47C0D" w:rsidRDefault="000C237B" w:rsidP="007E1DE9">
      <w:pPr>
        <w:pStyle w:val="MELegal4"/>
      </w:pPr>
      <w:r w:rsidRPr="00B47C0D">
        <w:t>applicable to the charging district where your End Users making use of these numbers are located, or</w:t>
      </w:r>
    </w:p>
    <w:p w14:paraId="212C8291" w14:textId="77777777" w:rsidR="000C237B" w:rsidRPr="00B47C0D" w:rsidRDefault="000C237B" w:rsidP="007E1DE9">
      <w:pPr>
        <w:pStyle w:val="MELegal4"/>
      </w:pPr>
      <w:r w:rsidRPr="00B47C0D">
        <w:t>applicable to a different charging district from where your End Users making use of these numbers are located.</w:t>
      </w:r>
    </w:p>
    <w:p w14:paraId="4399C885" w14:textId="77777777" w:rsidR="000C237B" w:rsidRPr="00B47C0D" w:rsidRDefault="000C237B" w:rsidP="007E1DE9">
      <w:pPr>
        <w:pStyle w:val="MELegal3"/>
      </w:pPr>
      <w:r w:rsidRPr="00B47C0D">
        <w:t>Should you elect to maintain numbers on the Service that are applicable to a different charging district then you should be aware:</w:t>
      </w:r>
    </w:p>
    <w:p w14:paraId="7DAE79F8" w14:textId="77777777" w:rsidR="000C237B" w:rsidRPr="00B47C0D" w:rsidRDefault="000C237B" w:rsidP="007E1DE9">
      <w:pPr>
        <w:pStyle w:val="MELegal4"/>
      </w:pPr>
      <w:r w:rsidRPr="00B47C0D">
        <w:lastRenderedPageBreak/>
        <w:t xml:space="preserve">calls to/from the allocated numbers may be charged as if the End User was located within the relevant charging district of the allocated numbers; and  </w:t>
      </w:r>
    </w:p>
    <w:p w14:paraId="298A0F43" w14:textId="77777777" w:rsidR="000C237B" w:rsidRPr="00B47C0D" w:rsidRDefault="000C237B" w:rsidP="007E1DE9">
      <w:pPr>
        <w:pStyle w:val="MELegal4"/>
      </w:pPr>
      <w:r w:rsidRPr="00B47C0D">
        <w:t>you may not be able to Port the numbers to another service provider.</w:t>
      </w:r>
    </w:p>
    <w:p w14:paraId="30785408" w14:textId="77777777" w:rsidR="000C237B" w:rsidRDefault="000C237B" w:rsidP="007E1DE9">
      <w:pPr>
        <w:pStyle w:val="MELegal2"/>
      </w:pPr>
      <w:r w:rsidRPr="00B47C0D">
        <w:t>You must provide current emergency contact information for each of your sites for the Integrated Public Number Database, and notify Optus if this contact information changes.</w:t>
      </w:r>
    </w:p>
    <w:p w14:paraId="133C96D1" w14:textId="77777777" w:rsidR="000C237B" w:rsidRDefault="000C237B" w:rsidP="00751CDC">
      <w:pPr>
        <w:pStyle w:val="MELegal2"/>
        <w:rPr>
          <w:rFonts w:cs="Arial"/>
        </w:rPr>
      </w:pPr>
      <w:r>
        <w:rPr>
          <w:rFonts w:cs="Arial"/>
        </w:rPr>
        <w:t>Call Override 14XX</w:t>
      </w:r>
    </w:p>
    <w:p w14:paraId="16729696" w14:textId="77777777" w:rsidR="00165429" w:rsidRDefault="000C237B" w:rsidP="00165429">
      <w:pPr>
        <w:pStyle w:val="BodyText"/>
        <w:ind w:left="720"/>
        <w:rPr>
          <w:rFonts w:cs="Arial"/>
        </w:rPr>
      </w:pPr>
      <w:r>
        <w:rPr>
          <w:rFonts w:cs="Arial"/>
        </w:rPr>
        <w:t xml:space="preserve">Call override (by </w:t>
      </w:r>
      <w:r w:rsidRPr="00CE47B6">
        <w:rPr>
          <w:rFonts w:cs="Arial"/>
          <w:bCs/>
          <w:szCs w:val="20"/>
        </w:rPr>
        <w:t>dia</w:t>
      </w:r>
      <w:r w:rsidR="00012175">
        <w:rPr>
          <w:rFonts w:cs="Arial"/>
          <w:bCs/>
          <w:szCs w:val="20"/>
        </w:rPr>
        <w:t>l</w:t>
      </w:r>
      <w:r w:rsidRPr="00CE47B6">
        <w:rPr>
          <w:rFonts w:cs="Arial"/>
          <w:bCs/>
          <w:szCs w:val="20"/>
        </w:rPr>
        <w:t>ling</w:t>
      </w:r>
      <w:r>
        <w:rPr>
          <w:rFonts w:cs="Arial"/>
        </w:rPr>
        <w:t xml:space="preserve"> 14XX) to route calls via another carrier is not available with a National Trunk Group.</w:t>
      </w:r>
    </w:p>
    <w:p w14:paraId="4507B6FB" w14:textId="77777777" w:rsidR="00165429" w:rsidRPr="00F408A3" w:rsidRDefault="00165429" w:rsidP="00165429">
      <w:pPr>
        <w:pStyle w:val="MELegal2"/>
        <w:rPr>
          <w:rFonts w:cs="Arial"/>
        </w:rPr>
      </w:pPr>
      <w:r>
        <w:rPr>
          <w:rFonts w:cs="Arial"/>
        </w:rPr>
        <w:t>CLI Overstamping</w:t>
      </w:r>
    </w:p>
    <w:p w14:paraId="5403A7C1" w14:textId="77777777" w:rsidR="00165429" w:rsidRPr="00324078" w:rsidRDefault="00165429" w:rsidP="00165429">
      <w:pPr>
        <w:pStyle w:val="MELegal3"/>
      </w:pPr>
      <w:r w:rsidRPr="00324078">
        <w:t xml:space="preserve">CLI Overstamping will allow you to present a CLI for outgoing calls made via the Service </w:t>
      </w:r>
      <w:r w:rsidR="00774E70">
        <w:t>which represents a public telephone number (for example a mobile telephone number)</w:t>
      </w:r>
      <w:r w:rsidRPr="00324078">
        <w:t xml:space="preserve"> that </w:t>
      </w:r>
      <w:r w:rsidR="00774E70">
        <w:t>is</w:t>
      </w:r>
      <w:r w:rsidR="00774E70" w:rsidRPr="00324078">
        <w:t xml:space="preserve"> </w:t>
      </w:r>
      <w:r w:rsidRPr="00324078">
        <w:t xml:space="preserve">not </w:t>
      </w:r>
      <w:r w:rsidR="00774E70">
        <w:t>part of the number range(s) issued for use with</w:t>
      </w:r>
      <w:r w:rsidRPr="00324078">
        <w:t xml:space="preserve"> the Service</w:t>
      </w:r>
      <w:r w:rsidR="00F52387">
        <w:t xml:space="preserve"> (</w:t>
      </w:r>
      <w:r w:rsidR="00F52387" w:rsidRPr="00EB749B">
        <w:rPr>
          <w:b/>
          <w:bCs/>
        </w:rPr>
        <w:t>CLI Overstamping</w:t>
      </w:r>
      <w:r w:rsidR="00F52387">
        <w:t>)</w:t>
      </w:r>
      <w:r w:rsidR="00E3289E">
        <w:t>.</w:t>
      </w:r>
    </w:p>
    <w:p w14:paraId="2B477886" w14:textId="77777777" w:rsidR="00165429" w:rsidRPr="00324078" w:rsidRDefault="00165429" w:rsidP="00165429">
      <w:pPr>
        <w:pStyle w:val="MELegal3"/>
      </w:pPr>
      <w:r w:rsidRPr="00324078">
        <w:t xml:space="preserve">The </w:t>
      </w:r>
      <w:r w:rsidR="00774E70">
        <w:t>public telephone numbers</w:t>
      </w:r>
      <w:r w:rsidR="00774E70" w:rsidRPr="00324078">
        <w:t xml:space="preserve"> </w:t>
      </w:r>
      <w:r w:rsidRPr="00324078">
        <w:t xml:space="preserve">to be used for CLI Overstamping </w:t>
      </w:r>
      <w:r>
        <w:t>(</w:t>
      </w:r>
      <w:r>
        <w:rPr>
          <w:b/>
        </w:rPr>
        <w:t xml:space="preserve">Listed CLIs) </w:t>
      </w:r>
      <w:r w:rsidRPr="00324078">
        <w:t>will be specified</w:t>
      </w:r>
      <w:r w:rsidR="00872F06">
        <w:t xml:space="preserve"> by you on the Application Form</w:t>
      </w:r>
      <w:r>
        <w:t xml:space="preserve">.  The Listed CLIs can be </w:t>
      </w:r>
      <w:r w:rsidR="00533EFD">
        <w:t xml:space="preserve">Australian </w:t>
      </w:r>
      <w:r w:rsidR="00774E70">
        <w:t xml:space="preserve">geographic </w:t>
      </w:r>
      <w:r>
        <w:t>or mobile numbers but cannot be 13/1300/1800 numbers.</w:t>
      </w:r>
    </w:p>
    <w:p w14:paraId="6FE7653F" w14:textId="77777777" w:rsidR="00165429" w:rsidRPr="00472E8D" w:rsidRDefault="00165429" w:rsidP="00165429">
      <w:pPr>
        <w:pStyle w:val="MELegal3"/>
      </w:pPr>
      <w:r w:rsidRPr="00472E8D">
        <w:t>You agree that you are a Rights of Use Holder, as per the</w:t>
      </w:r>
      <w:r w:rsidRPr="00472E8D">
        <w:rPr>
          <w:i/>
          <w:iCs/>
        </w:rPr>
        <w:t xml:space="preserve"> C566:2005 Rights of Use of Numbers Industry Code </w:t>
      </w:r>
      <w:r w:rsidRPr="00472E8D">
        <w:t xml:space="preserve">issued by the </w:t>
      </w:r>
      <w:r w:rsidR="00774E70">
        <w:t>Communications Alliance</w:t>
      </w:r>
      <w:r w:rsidRPr="00472E8D">
        <w:t xml:space="preserve">, for all the </w:t>
      </w:r>
      <w:r>
        <w:t>Listed CLIs</w:t>
      </w:r>
      <w:r w:rsidR="00E3289E">
        <w:t>.</w:t>
      </w:r>
    </w:p>
    <w:p w14:paraId="1B242769" w14:textId="77777777" w:rsidR="00F06137" w:rsidRDefault="00165429" w:rsidP="00F06137">
      <w:pPr>
        <w:pStyle w:val="MELegal3"/>
      </w:pPr>
      <w:r w:rsidRPr="00B445C2">
        <w:t xml:space="preserve">You agree that you will engage Optus as the </w:t>
      </w:r>
      <w:r w:rsidR="00774E70">
        <w:t>carriage service provider</w:t>
      </w:r>
      <w:r w:rsidR="00774E70" w:rsidRPr="00B445C2">
        <w:t xml:space="preserve"> </w:t>
      </w:r>
      <w:r w:rsidRPr="00B445C2">
        <w:t xml:space="preserve">for all the </w:t>
      </w:r>
      <w:r>
        <w:t>Listed CLIs</w:t>
      </w:r>
      <w:r w:rsidR="00F06137">
        <w:t xml:space="preserve">, and that if you </w:t>
      </w:r>
      <w:r w:rsidR="00774E70">
        <w:t xml:space="preserve">seek to </w:t>
      </w:r>
      <w:r w:rsidR="00F06137">
        <w:t>port an</w:t>
      </w:r>
      <w:r w:rsidR="00774E70">
        <w:t>y of the Listed CLIs to another carriage service provider</w:t>
      </w:r>
      <w:r w:rsidR="00F06137">
        <w:t xml:space="preserve"> you will first </w:t>
      </w:r>
      <w:r w:rsidR="00774E70">
        <w:t>request</w:t>
      </w:r>
      <w:r w:rsidR="00F06137">
        <w:t xml:space="preserve"> </w:t>
      </w:r>
      <w:r w:rsidR="003F0A44">
        <w:t>Optus</w:t>
      </w:r>
      <w:r w:rsidR="00774E70">
        <w:t xml:space="preserve"> at least 5 business days in advance</w:t>
      </w:r>
      <w:r w:rsidR="003F0A44">
        <w:t xml:space="preserve"> </w:t>
      </w:r>
      <w:r w:rsidR="00F06137">
        <w:t>to remove th</w:t>
      </w:r>
      <w:r w:rsidR="00A83C1A">
        <w:t>at</w:t>
      </w:r>
      <w:r w:rsidR="00F06137">
        <w:t xml:space="preserve"> </w:t>
      </w:r>
      <w:r w:rsidR="00A83C1A">
        <w:t>public telephone number</w:t>
      </w:r>
      <w:r w:rsidR="00F06137">
        <w:t xml:space="preserve"> from the </w:t>
      </w:r>
      <w:r w:rsidR="00A83C1A">
        <w:t xml:space="preserve">specified </w:t>
      </w:r>
      <w:r w:rsidR="00F06137">
        <w:t xml:space="preserve">Listed CLIs before you </w:t>
      </w:r>
      <w:r w:rsidR="00A83C1A">
        <w:t>initiate a request to port that public telephone number</w:t>
      </w:r>
      <w:r w:rsidR="00F06137">
        <w:t>.</w:t>
      </w:r>
    </w:p>
    <w:p w14:paraId="5508B4FE" w14:textId="77777777" w:rsidR="00165429" w:rsidRDefault="00A83C1A" w:rsidP="00F06137">
      <w:pPr>
        <w:pStyle w:val="MELegal3"/>
      </w:pPr>
      <w:r>
        <w:t>If</w:t>
      </w:r>
      <w:r w:rsidR="00F06137">
        <w:t xml:space="preserve"> you use a mobile </w:t>
      </w:r>
      <w:r>
        <w:t xml:space="preserve">telephone </w:t>
      </w:r>
      <w:r w:rsidR="00F06137">
        <w:t xml:space="preserve">number as a Listed CLI for CLI Overstamping, you agree that you will not use that mobile </w:t>
      </w:r>
      <w:r>
        <w:t>telephone number</w:t>
      </w:r>
      <w:r w:rsidR="00F06137">
        <w:t xml:space="preserve"> to originate calls </w:t>
      </w:r>
      <w:r>
        <w:t xml:space="preserve">from any service </w:t>
      </w:r>
      <w:r w:rsidR="00F06137">
        <w:t>other than from the Optus Evolve Voice service.</w:t>
      </w:r>
    </w:p>
    <w:p w14:paraId="4A1469E9" w14:textId="77777777" w:rsidR="00165429" w:rsidRPr="00472E8D" w:rsidRDefault="00165429" w:rsidP="00165429">
      <w:pPr>
        <w:pStyle w:val="MELegal3"/>
      </w:pPr>
      <w:r w:rsidRPr="00472E8D">
        <w:t xml:space="preserve">CLI Overstamping requires the </w:t>
      </w:r>
      <w:r w:rsidR="00A83C1A">
        <w:t>public telephone numbers issued</w:t>
      </w:r>
      <w:r w:rsidRPr="00472E8D">
        <w:t xml:space="preserve"> to the</w:t>
      </w:r>
      <w:r>
        <w:t xml:space="preserve"> Service</w:t>
      </w:r>
      <w:r w:rsidRPr="00472E8D">
        <w:t xml:space="preserve"> </w:t>
      </w:r>
      <w:r w:rsidR="00A83C1A">
        <w:t xml:space="preserve">(and hence the CLIs they present) </w:t>
      </w:r>
      <w:r w:rsidRPr="00472E8D">
        <w:t>to be manipulated (</w:t>
      </w:r>
      <w:r w:rsidRPr="00472E8D">
        <w:rPr>
          <w:b/>
        </w:rPr>
        <w:t>‘CLI Manipulation”)</w:t>
      </w:r>
      <w:r w:rsidRPr="00472E8D">
        <w:t xml:space="preserve">, by you or Optus, </w:t>
      </w:r>
      <w:r w:rsidR="00A83C1A">
        <w:t>so that</w:t>
      </w:r>
      <w:r w:rsidR="00A83C1A" w:rsidRPr="00472E8D">
        <w:t xml:space="preserve"> </w:t>
      </w:r>
      <w:r w:rsidRPr="00472E8D">
        <w:t xml:space="preserve">the Listed CLI(s) </w:t>
      </w:r>
      <w:r w:rsidR="00A83C1A">
        <w:t xml:space="preserve">are presented </w:t>
      </w:r>
      <w:r w:rsidRPr="00472E8D">
        <w:t>when an outgoing call is made.</w:t>
      </w:r>
    </w:p>
    <w:p w14:paraId="0C2FF03B" w14:textId="77777777" w:rsidR="00165429" w:rsidRPr="00472E8D" w:rsidRDefault="00165429" w:rsidP="00165429">
      <w:pPr>
        <w:pStyle w:val="MELegal3"/>
      </w:pPr>
      <w:r w:rsidRPr="00472E8D">
        <w:t xml:space="preserve">If you elect on the Application Form that CLI Manipulation is to be performed by you:  </w:t>
      </w:r>
    </w:p>
    <w:p w14:paraId="261FC015" w14:textId="77777777" w:rsidR="00165429" w:rsidRPr="00472E8D" w:rsidRDefault="00165429" w:rsidP="00165429">
      <w:pPr>
        <w:pStyle w:val="MELegal4"/>
      </w:pPr>
      <w:r w:rsidRPr="00472E8D">
        <w:t xml:space="preserve">Optus agrees to configure the applicable Service such that the applicable Listed CLI(s) sent from your PBX will be used for display as the calling number to the receiver of the call. </w:t>
      </w:r>
    </w:p>
    <w:p w14:paraId="2B18A565" w14:textId="77777777" w:rsidR="00165429" w:rsidRPr="00472E8D" w:rsidRDefault="00165429" w:rsidP="00165429">
      <w:pPr>
        <w:pStyle w:val="MELegal4"/>
      </w:pPr>
      <w:r w:rsidRPr="00472E8D">
        <w:lastRenderedPageBreak/>
        <w:t>You can make calls on each S</w:t>
      </w:r>
      <w:r>
        <w:t xml:space="preserve">ervice </w:t>
      </w:r>
      <w:r w:rsidRPr="00472E8D">
        <w:t xml:space="preserve">using any of the </w:t>
      </w:r>
      <w:r w:rsidR="00A83C1A">
        <w:t xml:space="preserve">Listed </w:t>
      </w:r>
      <w:r w:rsidRPr="00472E8D">
        <w:t>CLI(s) and th</w:t>
      </w:r>
      <w:r w:rsidR="00A83C1A">
        <w:t>e</w:t>
      </w:r>
      <w:r w:rsidRPr="00472E8D">
        <w:t xml:space="preserve"> </w:t>
      </w:r>
      <w:r w:rsidR="00A83C1A">
        <w:t xml:space="preserve">Listed </w:t>
      </w:r>
      <w:r w:rsidRPr="00472E8D">
        <w:t xml:space="preserve">CLI(s) will be used for display as the calling number to the receiver of the call. </w:t>
      </w:r>
    </w:p>
    <w:p w14:paraId="6B8DDD45" w14:textId="77777777" w:rsidR="00165429" w:rsidRPr="00472E8D" w:rsidRDefault="00165429" w:rsidP="00165429">
      <w:pPr>
        <w:pStyle w:val="MELegal3"/>
      </w:pPr>
      <w:r w:rsidRPr="00472E8D">
        <w:t xml:space="preserve">If you elect on the Application Form that CLI Manipulation is to be performed by Optus:  </w:t>
      </w:r>
    </w:p>
    <w:p w14:paraId="3C6E8824" w14:textId="77777777" w:rsidR="00165429" w:rsidRPr="00472E8D" w:rsidRDefault="00165429" w:rsidP="00165429">
      <w:pPr>
        <w:pStyle w:val="MELegal4"/>
      </w:pPr>
      <w:r w:rsidRPr="00472E8D">
        <w:t>Optus agrees to configure the applicable S</w:t>
      </w:r>
      <w:r>
        <w:t>ervice</w:t>
      </w:r>
      <w:r w:rsidRPr="00472E8D">
        <w:t xml:space="preserve"> </w:t>
      </w:r>
      <w:r w:rsidR="00A83C1A">
        <w:t xml:space="preserve">using CLI Manipulation </w:t>
      </w:r>
      <w:r w:rsidRPr="00472E8D">
        <w:t xml:space="preserve">such that all calls </w:t>
      </w:r>
      <w:r w:rsidR="00A83C1A">
        <w:t>originated from</w:t>
      </w:r>
      <w:r w:rsidRPr="00472E8D">
        <w:t xml:space="preserve"> the S</w:t>
      </w:r>
      <w:r>
        <w:t>ervice</w:t>
      </w:r>
      <w:r w:rsidRPr="00472E8D">
        <w:t xml:space="preserve"> will </w:t>
      </w:r>
      <w:r w:rsidR="00A83C1A">
        <w:t>present</w:t>
      </w:r>
      <w:r w:rsidRPr="00472E8D">
        <w:t xml:space="preserve"> a single Listed CLI</w:t>
      </w:r>
    </w:p>
    <w:p w14:paraId="7769B274" w14:textId="77777777" w:rsidR="00165429" w:rsidRPr="00872F06" w:rsidRDefault="00165429" w:rsidP="00872F06">
      <w:pPr>
        <w:pStyle w:val="MELegal4"/>
        <w:rPr>
          <w:rFonts w:ascii="Times New Roman" w:hAnsi="Times New Roman" w:cs="Times New Roman"/>
          <w:i/>
        </w:rPr>
      </w:pPr>
      <w:r w:rsidRPr="00472E8D">
        <w:t xml:space="preserve">This single Listed CLI will be used for display as the calling number to the receiver of the call. </w:t>
      </w:r>
    </w:p>
    <w:p w14:paraId="2CF00321" w14:textId="77777777" w:rsidR="00165429" w:rsidRPr="0043528A" w:rsidRDefault="00165429" w:rsidP="00F06137">
      <w:pPr>
        <w:pStyle w:val="MELegal3"/>
      </w:pPr>
      <w:r w:rsidRPr="00B445C2">
        <w:t xml:space="preserve">CLI Overstamping </w:t>
      </w:r>
      <w:r w:rsidR="00F06137" w:rsidRPr="00F06137">
        <w:t xml:space="preserve">using </w:t>
      </w:r>
      <w:r w:rsidR="00A83C1A">
        <w:t xml:space="preserve">a </w:t>
      </w:r>
      <w:r w:rsidR="00F06137" w:rsidRPr="00F06137">
        <w:t xml:space="preserve">mobile </w:t>
      </w:r>
      <w:r w:rsidR="00A83C1A">
        <w:t>telephone number as the Listed CLI</w:t>
      </w:r>
      <w:r w:rsidR="00F06137" w:rsidRPr="00F06137">
        <w:t xml:space="preserve"> cannot be </w:t>
      </w:r>
      <w:r w:rsidRPr="00B445C2">
        <w:t xml:space="preserve">used </w:t>
      </w:r>
      <w:r w:rsidR="00A83C1A">
        <w:t>to support</w:t>
      </w:r>
      <w:r w:rsidRPr="00B445C2">
        <w:t xml:space="preserve"> calls to emergency services </w:t>
      </w:r>
      <w:r>
        <w:t>(i.e. calls to 000</w:t>
      </w:r>
      <w:r w:rsidR="00A83C1A">
        <w:t>, 106 and 112</w:t>
      </w:r>
      <w:r>
        <w:t xml:space="preserve">) </w:t>
      </w:r>
      <w:r w:rsidR="00533EFD">
        <w:t>or</w:t>
      </w:r>
      <w:r w:rsidRPr="00B445C2">
        <w:t xml:space="preserve"> 13/1300/1800 numbers </w:t>
      </w:r>
      <w:r w:rsidR="00A83C1A">
        <w:t>in order to prevent</w:t>
      </w:r>
      <w:r w:rsidR="00A83C1A" w:rsidRPr="00B445C2">
        <w:t xml:space="preserve"> </w:t>
      </w:r>
      <w:r w:rsidRPr="00B445C2">
        <w:t xml:space="preserve">incorrect location details </w:t>
      </w:r>
      <w:r w:rsidR="00533EFD">
        <w:t>from being</w:t>
      </w:r>
      <w:r w:rsidRPr="00B445C2">
        <w:t xml:space="preserve"> provided to the called party</w:t>
      </w:r>
      <w:r w:rsidR="00F06137">
        <w:t xml:space="preserve">. </w:t>
      </w:r>
      <w:r w:rsidR="00F06137" w:rsidRPr="00F06137">
        <w:t>If you originate a call to emergency services</w:t>
      </w:r>
      <w:r w:rsidR="00A83C1A">
        <w:t xml:space="preserve"> number</w:t>
      </w:r>
      <w:r w:rsidR="00F06137" w:rsidRPr="00F06137">
        <w:t xml:space="preserve"> (i.e. calls to 000</w:t>
      </w:r>
      <w:r w:rsidR="00A83C1A">
        <w:t>, 106 or 112</w:t>
      </w:r>
      <w:r w:rsidR="00F06137" w:rsidRPr="00F06137">
        <w:t xml:space="preserve">) or 13/1300/1800 numbers using a service with </w:t>
      </w:r>
      <w:r w:rsidR="00A83C1A">
        <w:t xml:space="preserve">a Listed CLI which is a </w:t>
      </w:r>
      <w:r w:rsidR="00F06137" w:rsidRPr="00F06137">
        <w:t xml:space="preserve">mobile </w:t>
      </w:r>
      <w:r w:rsidR="00A83C1A">
        <w:t xml:space="preserve">telephone </w:t>
      </w:r>
      <w:r w:rsidR="00F06137" w:rsidRPr="00F06137">
        <w:t xml:space="preserve">number then Optus will ignore the CLI Overstamping and </w:t>
      </w:r>
      <w:r w:rsidR="00A83C1A">
        <w:t>will display</w:t>
      </w:r>
      <w:r w:rsidR="00F06137" w:rsidRPr="00F06137">
        <w:t xml:space="preserve"> the </w:t>
      </w:r>
      <w:r w:rsidR="00A83C1A">
        <w:t>original public telephone number issued for use with the service to the receiver of the call.</w:t>
      </w:r>
    </w:p>
    <w:p w14:paraId="0EB4CD8D" w14:textId="77777777" w:rsidR="00165429" w:rsidRPr="00165429" w:rsidRDefault="00165429" w:rsidP="00F06137">
      <w:pPr>
        <w:pStyle w:val="MELegal3"/>
      </w:pPr>
      <w:r>
        <w:t xml:space="preserve">CLI Overstamped calls will be </w:t>
      </w:r>
      <w:r w:rsidR="00F06137" w:rsidRPr="00F06137">
        <w:t xml:space="preserve">billed against the Optus Evolve Voice service under the Overstamped CLI, or </w:t>
      </w:r>
      <w:r>
        <w:t xml:space="preserve">billed against the </w:t>
      </w:r>
      <w:r w:rsidR="00CA15AA">
        <w:t xml:space="preserve">public telephone number </w:t>
      </w:r>
      <w:r>
        <w:t xml:space="preserve">of the </w:t>
      </w:r>
      <w:r w:rsidR="00122153">
        <w:t xml:space="preserve">Optus Evolve Voice </w:t>
      </w:r>
      <w:r>
        <w:t xml:space="preserve">Service. </w:t>
      </w:r>
      <w:r w:rsidR="00C73145">
        <w:t xml:space="preserve">Calls using a mobile telephone number as the Overstamped CLI may be billed at National call rates for calls to Australian geographic numbers. </w:t>
      </w:r>
      <w:r>
        <w:t xml:space="preserve">Extension Level Billing </w:t>
      </w:r>
      <w:r w:rsidR="00F06137" w:rsidRPr="00F06137">
        <w:t xml:space="preserve">using the fixed extension number of each originating handset </w:t>
      </w:r>
      <w:r>
        <w:t>is not possible</w:t>
      </w:r>
      <w:r w:rsidR="00F06137" w:rsidRPr="00F06137">
        <w:t xml:space="preserve"> when using Overstamped CLIs</w:t>
      </w:r>
      <w:r w:rsidR="00F06137">
        <w:t>.</w:t>
      </w:r>
    </w:p>
    <w:p w14:paraId="493E556A" w14:textId="77777777" w:rsidR="000C237B" w:rsidRPr="00B47C0D" w:rsidRDefault="000C237B" w:rsidP="00CE47B6">
      <w:pPr>
        <w:pStyle w:val="MELegal1"/>
      </w:pPr>
      <w:r w:rsidRPr="00B47C0D">
        <w:t xml:space="preserve">RELEVANT APPENDICES </w:t>
      </w:r>
    </w:p>
    <w:p w14:paraId="775FB060" w14:textId="77777777" w:rsidR="000C237B" w:rsidRPr="00F15C3C" w:rsidRDefault="000C237B" w:rsidP="00C5168B">
      <w:pPr>
        <w:pStyle w:val="BodyText"/>
        <w:ind w:left="720"/>
        <w:rPr>
          <w:rFonts w:cs="Arial"/>
          <w:szCs w:val="20"/>
        </w:rPr>
      </w:pPr>
      <w:r w:rsidRPr="00F15C3C">
        <w:rPr>
          <w:rFonts w:cs="Arial"/>
          <w:bCs/>
          <w:szCs w:val="20"/>
        </w:rPr>
        <w:t xml:space="preserve">Evolve Service </w:t>
      </w:r>
      <w:r w:rsidR="0061306A">
        <w:rPr>
          <w:rFonts w:cs="Arial"/>
          <w:bCs/>
          <w:szCs w:val="20"/>
        </w:rPr>
        <w:t>and</w:t>
      </w:r>
      <w:r w:rsidR="0061306A" w:rsidRPr="00F15C3C">
        <w:rPr>
          <w:rFonts w:cs="Arial"/>
          <w:bCs/>
          <w:szCs w:val="20"/>
        </w:rPr>
        <w:t xml:space="preserve"> </w:t>
      </w:r>
      <w:r w:rsidRPr="00F15C3C">
        <w:rPr>
          <w:rFonts w:cs="Arial"/>
          <w:bCs/>
          <w:szCs w:val="20"/>
        </w:rPr>
        <w:t xml:space="preserve">Outbound </w:t>
      </w:r>
      <w:r w:rsidR="0089136C">
        <w:rPr>
          <w:rFonts w:cs="Arial"/>
          <w:bCs/>
          <w:szCs w:val="20"/>
        </w:rPr>
        <w:t xml:space="preserve">Voice </w:t>
      </w:r>
      <w:r w:rsidRPr="00F15C3C">
        <w:rPr>
          <w:rFonts w:cs="Arial"/>
          <w:bCs/>
          <w:szCs w:val="20"/>
        </w:rPr>
        <w:t>Service Standard Pricing Table.</w:t>
      </w:r>
    </w:p>
    <w:p w14:paraId="2CFE5028" w14:textId="77777777" w:rsidR="000C237B" w:rsidRPr="00B47C0D" w:rsidRDefault="000C237B" w:rsidP="00CE47B6">
      <w:pPr>
        <w:pStyle w:val="MELegal1"/>
      </w:pPr>
      <w:r w:rsidRPr="00B47C0D">
        <w:t xml:space="preserve">DEFINITIONS </w:t>
      </w:r>
    </w:p>
    <w:p w14:paraId="3355DCFB" w14:textId="77777777" w:rsidR="000C237B" w:rsidRPr="00B47C0D" w:rsidRDefault="000C237B" w:rsidP="00C5168B">
      <w:pPr>
        <w:pStyle w:val="BodyText"/>
        <w:ind w:left="720"/>
        <w:rPr>
          <w:rFonts w:cs="Arial"/>
          <w:szCs w:val="20"/>
        </w:rPr>
      </w:pPr>
      <w:r w:rsidRPr="00B47C0D">
        <w:rPr>
          <w:rFonts w:cs="Arial"/>
          <w:szCs w:val="20"/>
        </w:rPr>
        <w:t xml:space="preserve">Terms not defined in these Service Option Terms are as defined in the Service Family Terms </w:t>
      </w:r>
      <w:r w:rsidRPr="00C5168B">
        <w:t>or</w:t>
      </w:r>
      <w:r w:rsidRPr="00B47C0D">
        <w:rPr>
          <w:rFonts w:cs="Arial"/>
          <w:szCs w:val="20"/>
        </w:rPr>
        <w:t xml:space="preserve"> the </w:t>
      </w:r>
      <w:r w:rsidR="00D15DCF" w:rsidRPr="00EB749B">
        <w:rPr>
          <w:rFonts w:cs="Arial"/>
          <w:i/>
          <w:iCs/>
          <w:szCs w:val="20"/>
        </w:rPr>
        <w:t>SMB terms</w:t>
      </w:r>
      <w:r w:rsidRPr="00B47C0D">
        <w:rPr>
          <w:rFonts w:cs="Arial"/>
          <w:szCs w:val="20"/>
        </w:rPr>
        <w:t xml:space="preserve"> (in that order) unless inconsistent with the context.</w:t>
      </w:r>
    </w:p>
    <w:p w14:paraId="000B69D8" w14:textId="77777777" w:rsidR="000C237B" w:rsidRPr="00B47C0D" w:rsidRDefault="000C237B" w:rsidP="00C5168B">
      <w:pPr>
        <w:pStyle w:val="BodyText"/>
        <w:ind w:left="720"/>
        <w:rPr>
          <w:rFonts w:cs="Arial"/>
          <w:szCs w:val="20"/>
        </w:rPr>
      </w:pPr>
      <w:r w:rsidRPr="00B47C0D">
        <w:rPr>
          <w:rFonts w:cs="Arial"/>
          <w:b/>
          <w:bCs/>
          <w:szCs w:val="20"/>
        </w:rPr>
        <w:t xml:space="preserve">Customer Managed Router </w:t>
      </w:r>
      <w:r w:rsidRPr="00C5168B">
        <w:t>means</w:t>
      </w:r>
      <w:r w:rsidRPr="00B47C0D">
        <w:rPr>
          <w:rFonts w:cs="Arial"/>
          <w:bCs/>
          <w:szCs w:val="20"/>
        </w:rPr>
        <w:t xml:space="preserve"> a router supplied and managed by you </w:t>
      </w:r>
      <w:r w:rsidRPr="00B47C0D">
        <w:rPr>
          <w:rFonts w:cs="Arial"/>
          <w:spacing w:val="5"/>
          <w:szCs w:val="20"/>
        </w:rPr>
        <w:t xml:space="preserve">for use with the Service; </w:t>
      </w:r>
    </w:p>
    <w:p w14:paraId="50E84315" w14:textId="77777777" w:rsidR="000C237B" w:rsidRPr="00B47C0D" w:rsidRDefault="000C237B" w:rsidP="00C5168B">
      <w:pPr>
        <w:pStyle w:val="BodyText"/>
        <w:ind w:left="720"/>
        <w:rPr>
          <w:rFonts w:cs="Arial"/>
          <w:b/>
          <w:szCs w:val="20"/>
        </w:rPr>
      </w:pPr>
      <w:r w:rsidRPr="00B47C0D">
        <w:rPr>
          <w:rFonts w:cs="Arial"/>
          <w:b/>
          <w:szCs w:val="20"/>
        </w:rPr>
        <w:t xml:space="preserve">CUBE </w:t>
      </w:r>
      <w:r w:rsidRPr="00E14771">
        <w:rPr>
          <w:rFonts w:cs="Arial"/>
          <w:szCs w:val="20"/>
        </w:rPr>
        <w:t>is</w:t>
      </w:r>
      <w:r>
        <w:rPr>
          <w:rFonts w:cs="Arial"/>
          <w:szCs w:val="20"/>
        </w:rPr>
        <w:t xml:space="preserve"> an optional feature that provides selected functionality of the </w:t>
      </w:r>
      <w:r w:rsidRPr="00B47C0D">
        <w:rPr>
          <w:rFonts w:cs="Arial"/>
          <w:szCs w:val="20"/>
        </w:rPr>
        <w:t>Cisco Unified Border Element</w:t>
      </w:r>
      <w:r>
        <w:rPr>
          <w:rFonts w:cs="Arial"/>
          <w:szCs w:val="20"/>
        </w:rPr>
        <w:t>, and allows your Cisco IP PBX to be connected to the Evolve Voice service in a more simplified manner. Refer to the Optus Evolve Voice Technical Description for details of available functionality.</w:t>
      </w:r>
    </w:p>
    <w:p w14:paraId="79625EA2" w14:textId="77777777" w:rsidR="000C237B" w:rsidRPr="00B47C0D" w:rsidRDefault="000C237B" w:rsidP="00C5168B">
      <w:pPr>
        <w:pStyle w:val="BodyText"/>
        <w:ind w:left="720"/>
        <w:rPr>
          <w:rFonts w:cs="Arial"/>
          <w:szCs w:val="20"/>
        </w:rPr>
      </w:pPr>
      <w:r w:rsidRPr="00B47C0D">
        <w:rPr>
          <w:rFonts w:cs="Arial"/>
          <w:b/>
          <w:szCs w:val="20"/>
        </w:rPr>
        <w:t>Direct In-dial</w:t>
      </w:r>
      <w:r w:rsidRPr="00B47C0D">
        <w:rPr>
          <w:rFonts w:cs="Arial"/>
          <w:szCs w:val="20"/>
        </w:rPr>
        <w:t xml:space="preserve"> means a PBX extension dialled directly from the PSTN without being manually routed through your PBX.  The </w:t>
      </w:r>
      <w:r w:rsidRPr="00C5168B">
        <w:t>charge</w:t>
      </w:r>
      <w:r w:rsidRPr="00B47C0D">
        <w:rPr>
          <w:rFonts w:cs="Arial"/>
          <w:szCs w:val="20"/>
        </w:rPr>
        <w:t xml:space="preserve"> for assigned numbers is the same whether the numbers are in use or not.  </w:t>
      </w:r>
    </w:p>
    <w:p w14:paraId="4DD56ACE" w14:textId="77777777" w:rsidR="000C237B" w:rsidRPr="00B47C0D" w:rsidRDefault="000C237B" w:rsidP="00C5168B">
      <w:pPr>
        <w:pStyle w:val="BodyText"/>
        <w:ind w:left="720"/>
        <w:rPr>
          <w:rFonts w:cs="Arial"/>
          <w:szCs w:val="20"/>
        </w:rPr>
      </w:pPr>
      <w:r w:rsidRPr="00B47C0D">
        <w:rPr>
          <w:rFonts w:cs="Arial"/>
          <w:b/>
          <w:bCs/>
          <w:szCs w:val="20"/>
        </w:rPr>
        <w:lastRenderedPageBreak/>
        <w:t>Divert From Number</w:t>
      </w:r>
      <w:r w:rsidRPr="00B47C0D">
        <w:rPr>
          <w:rFonts w:cs="Arial"/>
          <w:szCs w:val="20"/>
        </w:rPr>
        <w:t xml:space="preserve"> means </w:t>
      </w:r>
      <w:r w:rsidRPr="00B47C0D">
        <w:rPr>
          <w:rFonts w:cs="Arial"/>
          <w:color w:val="000000"/>
          <w:szCs w:val="20"/>
        </w:rPr>
        <w:t xml:space="preserve">the telephone number you have requested to divert calls from pursuant to the Emergency Diversion, Temporary Diversion or Number Only Diversion features as set out in the Application or </w:t>
      </w:r>
      <w:r w:rsidRPr="00C5168B">
        <w:t>subsequently</w:t>
      </w:r>
      <w:r w:rsidRPr="00B47C0D">
        <w:rPr>
          <w:rFonts w:cs="Arial"/>
          <w:color w:val="000000"/>
          <w:szCs w:val="20"/>
        </w:rPr>
        <w:t xml:space="preserve"> notified by you in writing to Optus.</w:t>
      </w:r>
    </w:p>
    <w:p w14:paraId="0F6F47B7" w14:textId="77777777" w:rsidR="000C237B" w:rsidRPr="00B47C0D" w:rsidRDefault="000C237B" w:rsidP="00C5168B">
      <w:pPr>
        <w:pStyle w:val="BodyText"/>
        <w:ind w:left="720"/>
        <w:rPr>
          <w:rFonts w:cs="Arial"/>
          <w:szCs w:val="20"/>
        </w:rPr>
      </w:pPr>
      <w:r w:rsidRPr="00B47C0D">
        <w:rPr>
          <w:rFonts w:cs="Arial"/>
          <w:b/>
          <w:bCs/>
          <w:szCs w:val="20"/>
        </w:rPr>
        <w:t>Divert To Number</w:t>
      </w:r>
      <w:r w:rsidRPr="00B47C0D">
        <w:rPr>
          <w:rFonts w:cs="Arial"/>
          <w:szCs w:val="20"/>
        </w:rPr>
        <w:t xml:space="preserve"> means </w:t>
      </w:r>
      <w:r w:rsidRPr="00B47C0D">
        <w:rPr>
          <w:rFonts w:cs="Arial"/>
          <w:color w:val="000000"/>
          <w:szCs w:val="20"/>
        </w:rPr>
        <w:t>the telephone number you have requested to divert calls to pursuant to the Emergency Diversion, Temporary Diversion or Number Only Diversion features as set out in the Application or subsequently notified by you in writing to Optus.</w:t>
      </w:r>
    </w:p>
    <w:p w14:paraId="3B1EFA04" w14:textId="77777777" w:rsidR="000C237B" w:rsidRPr="00B47C0D" w:rsidRDefault="000C237B" w:rsidP="00C5168B">
      <w:pPr>
        <w:pStyle w:val="BodyText"/>
        <w:ind w:left="720"/>
        <w:rPr>
          <w:rFonts w:cs="Arial"/>
          <w:b/>
          <w:bCs/>
          <w:szCs w:val="20"/>
        </w:rPr>
      </w:pPr>
      <w:r w:rsidRPr="00B47C0D">
        <w:rPr>
          <w:rFonts w:cs="Arial"/>
          <w:b/>
          <w:bCs/>
          <w:szCs w:val="20"/>
        </w:rPr>
        <w:t xml:space="preserve">Dual Exchange Homing </w:t>
      </w:r>
      <w:r w:rsidRPr="00B47C0D">
        <w:rPr>
          <w:rFonts w:cs="Arial"/>
          <w:bCs/>
          <w:szCs w:val="20"/>
        </w:rPr>
        <w:t xml:space="preserve">means where the Active Channels for use by users at a particular site are delivered via two Optus Evolve </w:t>
      </w:r>
      <w:r w:rsidRPr="00C5168B">
        <w:t>Voice</w:t>
      </w:r>
      <w:r w:rsidRPr="00B47C0D">
        <w:rPr>
          <w:rFonts w:cs="Arial"/>
          <w:bCs/>
          <w:szCs w:val="20"/>
        </w:rPr>
        <w:t xml:space="preserve"> services, each with its own individual access in order to provide a greater level of resilience. Each Optus Evolve Voice service is connected to a different voice switch in an Optus exchange.</w:t>
      </w:r>
    </w:p>
    <w:p w14:paraId="2E6A50AF" w14:textId="77777777" w:rsidR="000C237B" w:rsidRPr="00B47C0D" w:rsidRDefault="000C237B" w:rsidP="00C5168B">
      <w:pPr>
        <w:pStyle w:val="BodyText"/>
        <w:ind w:left="720"/>
        <w:rPr>
          <w:rFonts w:cs="Arial"/>
          <w:b/>
          <w:bCs/>
          <w:szCs w:val="20"/>
        </w:rPr>
      </w:pPr>
      <w:r w:rsidRPr="00B47C0D">
        <w:rPr>
          <w:rFonts w:cs="Arial"/>
          <w:b/>
          <w:bCs/>
          <w:szCs w:val="20"/>
        </w:rPr>
        <w:t xml:space="preserve">Dual Voice Trunk means </w:t>
      </w:r>
      <w:r w:rsidRPr="00B47C0D">
        <w:rPr>
          <w:rFonts w:cs="Arial"/>
          <w:bCs/>
          <w:szCs w:val="20"/>
        </w:rPr>
        <w:t xml:space="preserve">where the Active Channels for use by users at a particular site are delivered via two Optus Evolve Voice services, each with its own individual access in order to provide a greater level of </w:t>
      </w:r>
      <w:r w:rsidRPr="00C5168B">
        <w:t>resilience</w:t>
      </w:r>
      <w:r w:rsidRPr="00B47C0D">
        <w:rPr>
          <w:rFonts w:cs="Arial"/>
          <w:bCs/>
          <w:szCs w:val="20"/>
        </w:rPr>
        <w:t>. Both Optus Evolve Voice services are connected to the same voice switch in an Optus exchange.</w:t>
      </w:r>
    </w:p>
    <w:p w14:paraId="3FA60C43" w14:textId="77777777" w:rsidR="000C237B" w:rsidRPr="00B47C0D" w:rsidRDefault="000C237B" w:rsidP="00C5168B">
      <w:pPr>
        <w:pStyle w:val="BodyText"/>
        <w:ind w:left="720"/>
        <w:rPr>
          <w:rFonts w:cs="Arial"/>
          <w:b/>
          <w:bCs/>
          <w:szCs w:val="20"/>
        </w:rPr>
      </w:pPr>
      <w:r w:rsidRPr="00B47C0D">
        <w:rPr>
          <w:rFonts w:cs="Arial"/>
          <w:b/>
          <w:bCs/>
          <w:szCs w:val="20"/>
        </w:rPr>
        <w:t xml:space="preserve">Emergency Diversion </w:t>
      </w:r>
      <w:r w:rsidRPr="00B47C0D">
        <w:rPr>
          <w:rFonts w:cs="Arial"/>
          <w:szCs w:val="20"/>
        </w:rPr>
        <w:t xml:space="preserve">is an optional </w:t>
      </w:r>
      <w:r w:rsidRPr="00C5168B">
        <w:t>feature</w:t>
      </w:r>
      <w:r w:rsidRPr="00B47C0D">
        <w:rPr>
          <w:rFonts w:cs="Arial"/>
          <w:szCs w:val="20"/>
        </w:rPr>
        <w:t xml:space="preserve"> that allows you to divert calls to a Divert To Number, in the event of:</w:t>
      </w:r>
    </w:p>
    <w:p w14:paraId="60313324" w14:textId="77777777" w:rsidR="000C237B" w:rsidRPr="00B47C0D" w:rsidRDefault="000C237B" w:rsidP="00CE47B6">
      <w:pPr>
        <w:pStyle w:val="BodyText"/>
        <w:numPr>
          <w:ilvl w:val="0"/>
          <w:numId w:val="29"/>
        </w:numPr>
        <w:ind w:left="1440" w:hanging="720"/>
      </w:pPr>
      <w:r w:rsidRPr="00B47C0D">
        <w:t>a failure of any equipment or other facilities located beyond the Service Delivery Point of your Service; or</w:t>
      </w:r>
    </w:p>
    <w:p w14:paraId="5A83CCE2" w14:textId="77777777" w:rsidR="000C237B" w:rsidRPr="00CE47B6" w:rsidRDefault="000C237B" w:rsidP="00CE47B6">
      <w:pPr>
        <w:pStyle w:val="BodyText"/>
        <w:numPr>
          <w:ilvl w:val="0"/>
          <w:numId w:val="29"/>
        </w:numPr>
        <w:ind w:left="1440" w:hanging="720"/>
        <w:rPr>
          <w:rFonts w:cs="Arial"/>
          <w:bCs/>
          <w:szCs w:val="20"/>
        </w:rPr>
      </w:pPr>
      <w:r w:rsidRPr="00B47C0D">
        <w:rPr>
          <w:rFonts w:cs="Arial"/>
          <w:szCs w:val="20"/>
        </w:rPr>
        <w:t xml:space="preserve">a failure of the </w:t>
      </w:r>
      <w:r w:rsidRPr="00CE47B6">
        <w:t>Optus</w:t>
      </w:r>
      <w:r w:rsidRPr="00B47C0D">
        <w:rPr>
          <w:rFonts w:cs="Arial"/>
          <w:szCs w:val="20"/>
        </w:rPr>
        <w:t xml:space="preserve"> Network which causes a failure in the Service</w:t>
      </w:r>
      <w:r w:rsidRPr="00B47C0D">
        <w:rPr>
          <w:rFonts w:cs="Arial"/>
          <w:b/>
          <w:bCs/>
          <w:szCs w:val="20"/>
        </w:rPr>
        <w:t>.</w:t>
      </w:r>
    </w:p>
    <w:p w14:paraId="0D57EE05" w14:textId="77777777" w:rsidR="000C237B" w:rsidRPr="00B47C0D" w:rsidRDefault="000C237B" w:rsidP="00C5168B">
      <w:pPr>
        <w:pStyle w:val="BodyText"/>
        <w:ind w:left="720"/>
        <w:rPr>
          <w:rFonts w:cs="Arial"/>
          <w:szCs w:val="20"/>
        </w:rPr>
      </w:pPr>
      <w:r w:rsidRPr="00B47C0D">
        <w:rPr>
          <w:rFonts w:cs="Arial"/>
          <w:b/>
          <w:bCs/>
          <w:szCs w:val="20"/>
        </w:rPr>
        <w:t xml:space="preserve">Emergency Return </w:t>
      </w:r>
      <w:r w:rsidRPr="00B47C0D">
        <w:rPr>
          <w:rFonts w:cs="Arial"/>
          <w:szCs w:val="20"/>
        </w:rPr>
        <w:t>means an arrangement with your current service provider that allows you to returned to your current service provider in the event that difficulties are experienced during the Porting process to a new service provider.</w:t>
      </w:r>
    </w:p>
    <w:p w14:paraId="0152E939" w14:textId="77777777" w:rsidR="000C237B" w:rsidRPr="00B47C0D" w:rsidRDefault="000C237B" w:rsidP="00C5168B">
      <w:pPr>
        <w:pStyle w:val="BodyText"/>
        <w:ind w:left="720"/>
        <w:rPr>
          <w:rFonts w:cs="Arial"/>
          <w:szCs w:val="20"/>
        </w:rPr>
      </w:pPr>
      <w:r w:rsidRPr="00B47C0D">
        <w:rPr>
          <w:rFonts w:cs="Arial"/>
          <w:b/>
          <w:szCs w:val="20"/>
        </w:rPr>
        <w:t>Extension Level Billing</w:t>
      </w:r>
      <w:r w:rsidRPr="00B47C0D">
        <w:rPr>
          <w:rFonts w:cs="Arial"/>
          <w:szCs w:val="20"/>
        </w:rPr>
        <w:t xml:space="preserve"> allows you to have your Evolve Voice bills split by extension number.  In the course of providing Extension Level Billing Optus may change the Calling Line Indicator (CLI) sent from your phone to the Optus Network from the CLI of another carrier (if applicable) to Optus’ CLI for that number.</w:t>
      </w:r>
    </w:p>
    <w:p w14:paraId="64C9D40C" w14:textId="77777777" w:rsidR="000C237B" w:rsidRPr="00B47C0D" w:rsidRDefault="000C237B" w:rsidP="00C5168B">
      <w:pPr>
        <w:pStyle w:val="BodyText"/>
        <w:ind w:left="720"/>
        <w:rPr>
          <w:rFonts w:cs="Arial"/>
          <w:szCs w:val="20"/>
        </w:rPr>
      </w:pPr>
      <w:r w:rsidRPr="00B47C0D">
        <w:rPr>
          <w:rFonts w:cs="Arial"/>
          <w:b/>
          <w:bCs/>
          <w:szCs w:val="20"/>
        </w:rPr>
        <w:t>Integrated Public Number Database(IPND)</w:t>
      </w:r>
      <w:r w:rsidRPr="00B47C0D">
        <w:rPr>
          <w:rFonts w:cs="Arial"/>
          <w:szCs w:val="20"/>
        </w:rPr>
        <w:t xml:space="preserve"> is an industry-wide database containing all listed and unlisted public telephone numbers and </w:t>
      </w:r>
      <w:r w:rsidRPr="00C5168B">
        <w:t>associated</w:t>
      </w:r>
      <w:r w:rsidRPr="00B47C0D">
        <w:rPr>
          <w:rFonts w:cs="Arial"/>
          <w:szCs w:val="20"/>
        </w:rPr>
        <w:t xml:space="preserve"> information. It is a critical source of information for emergency and law enforcement purposes.</w:t>
      </w:r>
    </w:p>
    <w:p w14:paraId="2DD8ADDF" w14:textId="77777777" w:rsidR="000C237B" w:rsidRPr="00B47C0D" w:rsidRDefault="000C237B" w:rsidP="00C5168B">
      <w:pPr>
        <w:pStyle w:val="BodyText"/>
        <w:ind w:left="720"/>
        <w:rPr>
          <w:rFonts w:cs="Arial"/>
          <w:szCs w:val="20"/>
        </w:rPr>
      </w:pPr>
      <w:r w:rsidRPr="00B47C0D">
        <w:rPr>
          <w:rFonts w:cs="Arial"/>
          <w:b/>
          <w:bCs/>
          <w:szCs w:val="20"/>
        </w:rPr>
        <w:t xml:space="preserve">PBX </w:t>
      </w:r>
      <w:r w:rsidRPr="00B47C0D">
        <w:rPr>
          <w:rFonts w:cs="Arial"/>
          <w:szCs w:val="20"/>
        </w:rPr>
        <w:t xml:space="preserve">means private branch exchange equipment supplied and managed by you and used to connect customer telephone extensions to the PSTN. </w:t>
      </w:r>
    </w:p>
    <w:p w14:paraId="6C931D53" w14:textId="77777777" w:rsidR="000C237B" w:rsidRPr="00B47C0D" w:rsidRDefault="000C237B" w:rsidP="00C5168B">
      <w:pPr>
        <w:pStyle w:val="BodyText"/>
        <w:ind w:left="720"/>
        <w:rPr>
          <w:rFonts w:cs="Arial"/>
          <w:color w:val="000000"/>
          <w:szCs w:val="20"/>
        </w:rPr>
      </w:pPr>
      <w:r w:rsidRPr="00B47C0D">
        <w:rPr>
          <w:rFonts w:cs="Arial"/>
          <w:b/>
          <w:bCs/>
          <w:szCs w:val="20"/>
        </w:rPr>
        <w:t>LNP Code</w:t>
      </w:r>
      <w:r w:rsidRPr="00B47C0D">
        <w:rPr>
          <w:rFonts w:cs="Arial"/>
          <w:szCs w:val="20"/>
        </w:rPr>
        <w:t xml:space="preserve"> means </w:t>
      </w:r>
      <w:r w:rsidRPr="00B47C0D">
        <w:rPr>
          <w:rFonts w:cs="Arial"/>
          <w:color w:val="000000"/>
          <w:szCs w:val="20"/>
        </w:rPr>
        <w:t xml:space="preserve">the </w:t>
      </w:r>
      <w:r w:rsidRPr="00C5168B">
        <w:t>regulations</w:t>
      </w:r>
      <w:r w:rsidRPr="00B47C0D">
        <w:rPr>
          <w:rFonts w:cs="Arial"/>
          <w:color w:val="000000"/>
          <w:szCs w:val="20"/>
        </w:rPr>
        <w:t xml:space="preserve"> for Local Number Portability as defined in Industry Code ACIF C540.</w:t>
      </w:r>
    </w:p>
    <w:p w14:paraId="62D8E6C5" w14:textId="77777777" w:rsidR="000C237B" w:rsidRPr="000B447C" w:rsidRDefault="000C237B" w:rsidP="00C5168B">
      <w:pPr>
        <w:pStyle w:val="BodyText"/>
        <w:ind w:left="720"/>
        <w:rPr>
          <w:rFonts w:cs="Arial"/>
          <w:bCs/>
          <w:szCs w:val="20"/>
        </w:rPr>
      </w:pPr>
      <w:r>
        <w:rPr>
          <w:rFonts w:cs="Arial"/>
          <w:b/>
          <w:bCs/>
          <w:szCs w:val="20"/>
        </w:rPr>
        <w:t xml:space="preserve">National Trunk Group </w:t>
      </w:r>
      <w:r w:rsidRPr="005B2F68">
        <w:rPr>
          <w:rFonts w:cs="Arial"/>
          <w:bCs/>
          <w:szCs w:val="20"/>
        </w:rPr>
        <w:t xml:space="preserve">means </w:t>
      </w:r>
      <w:r w:rsidRPr="005B2F68">
        <w:rPr>
          <w:rFonts w:cs="Arial"/>
          <w:bCs/>
          <w:color w:val="000000"/>
          <w:szCs w:val="20"/>
        </w:rPr>
        <w:t xml:space="preserve">a Service </w:t>
      </w:r>
      <w:r w:rsidRPr="005B2F68">
        <w:rPr>
          <w:rFonts w:cs="Arial"/>
          <w:bCs/>
          <w:szCs w:val="20"/>
        </w:rPr>
        <w:t>that has extension telephone numbers allocated that are applicable to charging districts in two or more Aus</w:t>
      </w:r>
      <w:r>
        <w:rPr>
          <w:rFonts w:cs="Arial"/>
          <w:bCs/>
          <w:szCs w:val="20"/>
        </w:rPr>
        <w:t xml:space="preserve">tralian states or territories. </w:t>
      </w:r>
    </w:p>
    <w:p w14:paraId="361A09E1" w14:textId="77777777" w:rsidR="000C237B" w:rsidRPr="00B47C0D" w:rsidRDefault="000C237B" w:rsidP="00C5168B">
      <w:pPr>
        <w:pStyle w:val="BodyText"/>
        <w:ind w:left="720"/>
        <w:rPr>
          <w:rFonts w:cs="Arial"/>
          <w:szCs w:val="20"/>
        </w:rPr>
      </w:pPr>
      <w:r w:rsidRPr="00B47C0D">
        <w:rPr>
          <w:rFonts w:cs="Arial"/>
          <w:b/>
          <w:bCs/>
          <w:szCs w:val="20"/>
        </w:rPr>
        <w:t xml:space="preserve">Network Termination Unit or NTU </w:t>
      </w:r>
      <w:r w:rsidRPr="00B47C0D">
        <w:rPr>
          <w:rFonts w:cs="Arial"/>
          <w:szCs w:val="20"/>
        </w:rPr>
        <w:t xml:space="preserve">means the network termination unit which contains the Service Delivery Point. </w:t>
      </w:r>
    </w:p>
    <w:p w14:paraId="1FF9CF50" w14:textId="77777777" w:rsidR="000C237B" w:rsidRPr="00B47C0D" w:rsidRDefault="000C237B" w:rsidP="00C5168B">
      <w:pPr>
        <w:pStyle w:val="BodyText"/>
        <w:ind w:left="720"/>
        <w:rPr>
          <w:rFonts w:cs="Arial"/>
          <w:szCs w:val="20"/>
        </w:rPr>
      </w:pPr>
      <w:r w:rsidRPr="00A22986">
        <w:rPr>
          <w:rFonts w:cs="Arial"/>
          <w:b/>
          <w:szCs w:val="20"/>
        </w:rPr>
        <w:lastRenderedPageBreak/>
        <w:t xml:space="preserve">Optus Evolve IP VPN </w:t>
      </w:r>
      <w:r w:rsidRPr="00B47C0D">
        <w:rPr>
          <w:rFonts w:cs="Arial"/>
          <w:szCs w:val="20"/>
        </w:rPr>
        <w:t>means the Evolve IP VPN Service Option as described in the applicable Service Option Terms;</w:t>
      </w:r>
    </w:p>
    <w:p w14:paraId="4D92E9FB" w14:textId="77777777" w:rsidR="000C237B" w:rsidRPr="00B47C0D" w:rsidRDefault="000C237B" w:rsidP="00C5168B">
      <w:pPr>
        <w:pStyle w:val="BodyText"/>
        <w:ind w:left="720"/>
        <w:rPr>
          <w:rFonts w:cs="Arial"/>
          <w:szCs w:val="20"/>
        </w:rPr>
      </w:pPr>
      <w:r w:rsidRPr="00B47C0D">
        <w:rPr>
          <w:rFonts w:cs="Arial"/>
          <w:b/>
          <w:szCs w:val="20"/>
        </w:rPr>
        <w:t>Number Only Diversion</w:t>
      </w:r>
      <w:r w:rsidRPr="00B47C0D">
        <w:rPr>
          <w:rFonts w:cs="Arial"/>
          <w:szCs w:val="20"/>
        </w:rPr>
        <w:t xml:space="preserve"> allows incoming calls to a service number (or service number range) to be diverted to a Divert To Number, where a call between the two Divert From Number and Divert To Number is billed </w:t>
      </w:r>
      <w:r w:rsidRPr="00C5168B">
        <w:t>as</w:t>
      </w:r>
      <w:r w:rsidRPr="00B47C0D">
        <w:rPr>
          <w:rFonts w:cs="Arial"/>
          <w:szCs w:val="20"/>
        </w:rPr>
        <w:t xml:space="preserve"> a Local Call, a National Long Distance Call or a Fixed to mobile call depending on the Divert to Number.  A physical Access Line is not required for a Number Only Diversion. </w:t>
      </w:r>
    </w:p>
    <w:p w14:paraId="18272BAF" w14:textId="77777777" w:rsidR="000C237B" w:rsidRPr="00B47C0D" w:rsidRDefault="000C237B" w:rsidP="00C5168B">
      <w:pPr>
        <w:pStyle w:val="BodyText"/>
        <w:ind w:left="720"/>
        <w:rPr>
          <w:rFonts w:cs="Arial"/>
          <w:szCs w:val="20"/>
        </w:rPr>
      </w:pPr>
      <w:r w:rsidRPr="00B47C0D">
        <w:rPr>
          <w:rFonts w:cs="Arial"/>
          <w:b/>
          <w:bCs/>
          <w:szCs w:val="20"/>
        </w:rPr>
        <w:t xml:space="preserve">Optus Evolve MRS </w:t>
      </w:r>
      <w:r w:rsidRPr="00B47C0D">
        <w:rPr>
          <w:rFonts w:cs="Arial"/>
          <w:szCs w:val="20"/>
        </w:rPr>
        <w:t xml:space="preserve">means the </w:t>
      </w:r>
      <w:r w:rsidRPr="00C5168B">
        <w:t>Evolve</w:t>
      </w:r>
      <w:r w:rsidRPr="00B47C0D">
        <w:rPr>
          <w:rFonts w:cs="Arial"/>
          <w:szCs w:val="20"/>
        </w:rPr>
        <w:t xml:space="preserve"> MRS Service Option as described in the applicable Service Option Terms;</w:t>
      </w:r>
    </w:p>
    <w:p w14:paraId="31C3A8D3" w14:textId="77777777" w:rsidR="000C237B" w:rsidRPr="00E14771" w:rsidRDefault="000C237B" w:rsidP="00C5168B">
      <w:pPr>
        <w:pStyle w:val="BodyText"/>
        <w:ind w:left="720"/>
        <w:rPr>
          <w:rFonts w:cs="Arial"/>
          <w:bCs/>
          <w:szCs w:val="20"/>
        </w:rPr>
      </w:pPr>
      <w:r>
        <w:rPr>
          <w:rFonts w:cs="Arial"/>
          <w:b/>
          <w:bCs/>
          <w:szCs w:val="20"/>
        </w:rPr>
        <w:t>Optus Evolve Voice Technical Description</w:t>
      </w:r>
      <w:r w:rsidRPr="00E14771">
        <w:rPr>
          <w:rFonts w:cs="Arial"/>
          <w:bCs/>
          <w:szCs w:val="20"/>
        </w:rPr>
        <w:t xml:space="preserve"> means </w:t>
      </w:r>
      <w:r w:rsidRPr="00C5168B">
        <w:t>the</w:t>
      </w:r>
      <w:r>
        <w:rPr>
          <w:rFonts w:cs="Arial"/>
          <w:b/>
          <w:bCs/>
          <w:szCs w:val="20"/>
        </w:rPr>
        <w:t xml:space="preserve"> </w:t>
      </w:r>
      <w:r w:rsidRPr="00E14771">
        <w:rPr>
          <w:rFonts w:cs="Arial"/>
          <w:bCs/>
          <w:szCs w:val="20"/>
        </w:rPr>
        <w:t>Optus document OM.37683</w:t>
      </w:r>
      <w:r>
        <w:rPr>
          <w:rFonts w:cs="Arial"/>
          <w:bCs/>
          <w:szCs w:val="20"/>
        </w:rPr>
        <w:t xml:space="preserve"> describing the technical specification and requirements of the Evolve Voice service</w:t>
      </w:r>
      <w:r w:rsidRPr="00E14771">
        <w:rPr>
          <w:rFonts w:cs="Arial"/>
          <w:bCs/>
          <w:szCs w:val="20"/>
        </w:rPr>
        <w:t xml:space="preserve">, available from Optus on request. </w:t>
      </w:r>
    </w:p>
    <w:p w14:paraId="3A306EBC" w14:textId="77777777" w:rsidR="000C237B" w:rsidRPr="00B47C0D" w:rsidRDefault="000C237B" w:rsidP="00C5168B">
      <w:pPr>
        <w:pStyle w:val="BodyText"/>
        <w:ind w:left="720"/>
        <w:rPr>
          <w:rFonts w:cs="Arial"/>
          <w:szCs w:val="20"/>
        </w:rPr>
      </w:pPr>
      <w:r w:rsidRPr="00B47C0D">
        <w:rPr>
          <w:rFonts w:cs="Arial"/>
          <w:b/>
          <w:bCs/>
          <w:szCs w:val="20"/>
        </w:rPr>
        <w:t xml:space="preserve">Porting and Port </w:t>
      </w:r>
      <w:r w:rsidRPr="00B47C0D">
        <w:rPr>
          <w:rFonts w:cs="Arial"/>
          <w:szCs w:val="20"/>
        </w:rPr>
        <w:t xml:space="preserve">means the transfer of </w:t>
      </w:r>
      <w:r w:rsidRPr="00C5168B">
        <w:t>telephone</w:t>
      </w:r>
      <w:r w:rsidRPr="00B47C0D">
        <w:rPr>
          <w:rFonts w:cs="Arial"/>
          <w:szCs w:val="20"/>
        </w:rPr>
        <w:t xml:space="preserve"> numbers between Optus and another service provider;</w:t>
      </w:r>
    </w:p>
    <w:p w14:paraId="6F14F218" w14:textId="77777777" w:rsidR="000C237B" w:rsidRPr="00B47C0D" w:rsidRDefault="000C237B" w:rsidP="00C5168B">
      <w:pPr>
        <w:pStyle w:val="BodyText"/>
        <w:ind w:left="720"/>
        <w:rPr>
          <w:rFonts w:cs="Arial"/>
          <w:szCs w:val="20"/>
        </w:rPr>
      </w:pPr>
      <w:r w:rsidRPr="00B47C0D">
        <w:rPr>
          <w:rFonts w:cs="Arial"/>
          <w:b/>
          <w:bCs/>
          <w:szCs w:val="20"/>
        </w:rPr>
        <w:t xml:space="preserve">Preselection </w:t>
      </w:r>
      <w:r w:rsidRPr="00B47C0D">
        <w:rPr>
          <w:rFonts w:cs="Arial"/>
          <w:szCs w:val="20"/>
        </w:rPr>
        <w:t xml:space="preserve">functionality allows you to choose alternative carriage service providers for National Long Distance Calls and calls to mobiles made over the Service; </w:t>
      </w:r>
    </w:p>
    <w:p w14:paraId="11986DB8" w14:textId="77777777" w:rsidR="000C237B" w:rsidRPr="00B47C0D" w:rsidRDefault="000C237B" w:rsidP="00C5168B">
      <w:pPr>
        <w:pStyle w:val="BodyText"/>
        <w:ind w:left="720"/>
        <w:rPr>
          <w:rFonts w:cs="Arial"/>
          <w:b/>
          <w:bCs/>
          <w:szCs w:val="20"/>
        </w:rPr>
      </w:pPr>
      <w:r w:rsidRPr="00B47C0D">
        <w:rPr>
          <w:rFonts w:cs="Arial"/>
          <w:b/>
          <w:bCs/>
          <w:szCs w:val="20"/>
        </w:rPr>
        <w:t xml:space="preserve">Primary Rate (PRI) </w:t>
      </w:r>
      <w:r w:rsidRPr="00B47C0D">
        <w:rPr>
          <w:rFonts w:cs="Arial"/>
          <w:szCs w:val="20"/>
        </w:rPr>
        <w:t>means primary rate interface as that term is defined in the European Telecommunications Standards Institute TS38;</w:t>
      </w:r>
    </w:p>
    <w:p w14:paraId="1FB5EE02" w14:textId="77777777" w:rsidR="000C237B" w:rsidRPr="00B47C0D" w:rsidRDefault="000C237B" w:rsidP="00C5168B">
      <w:pPr>
        <w:pStyle w:val="BodyText"/>
        <w:ind w:left="720"/>
        <w:rPr>
          <w:rFonts w:cs="Arial"/>
          <w:szCs w:val="20"/>
        </w:rPr>
      </w:pPr>
      <w:r w:rsidRPr="00B47C0D">
        <w:rPr>
          <w:rFonts w:cs="Arial"/>
          <w:b/>
          <w:bCs/>
          <w:szCs w:val="20"/>
        </w:rPr>
        <w:t>Public Switch Telephone Network</w:t>
      </w:r>
      <w:r w:rsidRPr="00B47C0D">
        <w:rPr>
          <w:rFonts w:cs="Arial"/>
          <w:szCs w:val="20"/>
        </w:rPr>
        <w:t xml:space="preserve"> means the aggregation of carrier networks which provide telephone service from your </w:t>
      </w:r>
      <w:r w:rsidRPr="00C5168B">
        <w:t>premises</w:t>
      </w:r>
      <w:r w:rsidRPr="00B47C0D">
        <w:rPr>
          <w:rFonts w:cs="Arial"/>
          <w:szCs w:val="20"/>
        </w:rPr>
        <w:t xml:space="preserve"> to elsewhere in Australia and the world;</w:t>
      </w:r>
    </w:p>
    <w:p w14:paraId="2178851D" w14:textId="77777777" w:rsidR="000C237B" w:rsidRPr="00B47C0D" w:rsidRDefault="000C237B" w:rsidP="00C5168B">
      <w:pPr>
        <w:pStyle w:val="BodyText"/>
        <w:ind w:left="720"/>
        <w:rPr>
          <w:rFonts w:cs="Arial"/>
          <w:szCs w:val="20"/>
        </w:rPr>
      </w:pPr>
      <w:r w:rsidRPr="00B47C0D">
        <w:rPr>
          <w:rFonts w:cs="Arial"/>
          <w:b/>
          <w:bCs/>
          <w:szCs w:val="20"/>
        </w:rPr>
        <w:t>Refiling</w:t>
      </w:r>
      <w:r w:rsidRPr="00B47C0D">
        <w:rPr>
          <w:rFonts w:cs="Arial"/>
          <w:szCs w:val="20"/>
        </w:rPr>
        <w:t xml:space="preserve"> is the practice of substituting a new calling line identity (CLI) for a call, particularly for calls that have originated in an </w:t>
      </w:r>
      <w:r w:rsidRPr="00C5168B">
        <w:t>overseas</w:t>
      </w:r>
      <w:r w:rsidRPr="00B47C0D">
        <w:rPr>
          <w:rFonts w:cs="Arial"/>
          <w:szCs w:val="20"/>
        </w:rPr>
        <w:t xml:space="preserve"> country.</w:t>
      </w:r>
    </w:p>
    <w:p w14:paraId="279780D4" w14:textId="77777777" w:rsidR="000C237B" w:rsidRPr="00B47C0D" w:rsidRDefault="000C237B" w:rsidP="00C5168B">
      <w:pPr>
        <w:pStyle w:val="BodyText"/>
        <w:ind w:left="720"/>
        <w:rPr>
          <w:rFonts w:cs="Arial"/>
          <w:szCs w:val="20"/>
        </w:rPr>
      </w:pPr>
      <w:r w:rsidRPr="00B47C0D">
        <w:rPr>
          <w:rFonts w:cs="Arial"/>
          <w:b/>
          <w:szCs w:val="20"/>
        </w:rPr>
        <w:t>Relocation Diversion</w:t>
      </w:r>
      <w:r w:rsidRPr="00B47C0D">
        <w:rPr>
          <w:rFonts w:cs="Arial"/>
          <w:szCs w:val="20"/>
        </w:rPr>
        <w:t xml:space="preserve"> allows incoming calls to a service number range in one Standard Zone Unit (SZU) to be diverted to a corresponding service number range in an adjacent Evolve Voice SZU.</w:t>
      </w:r>
    </w:p>
    <w:p w14:paraId="7A360FF1" w14:textId="77777777" w:rsidR="000C237B" w:rsidRDefault="000C237B" w:rsidP="00C5168B">
      <w:pPr>
        <w:pStyle w:val="BodyText"/>
        <w:ind w:left="720"/>
        <w:rPr>
          <w:rFonts w:cs="Arial"/>
          <w:bCs/>
          <w:szCs w:val="20"/>
        </w:rPr>
      </w:pPr>
      <w:r w:rsidRPr="00B47C0D">
        <w:rPr>
          <w:rFonts w:cs="Arial"/>
          <w:b/>
          <w:bCs/>
          <w:szCs w:val="20"/>
        </w:rPr>
        <w:t xml:space="preserve">SIP </w:t>
      </w:r>
      <w:r w:rsidRPr="00B47C0D">
        <w:rPr>
          <w:rFonts w:cs="Arial"/>
          <w:bCs/>
          <w:szCs w:val="20"/>
        </w:rPr>
        <w:t xml:space="preserve">means a signalling </w:t>
      </w:r>
      <w:r w:rsidRPr="00C5168B">
        <w:t>communication</w:t>
      </w:r>
      <w:r w:rsidRPr="00B47C0D">
        <w:rPr>
          <w:rFonts w:cs="Arial"/>
          <w:bCs/>
          <w:szCs w:val="20"/>
        </w:rPr>
        <w:t xml:space="preserve"> protocol used for controlling communication sessions such as voice over IP;</w:t>
      </w:r>
    </w:p>
    <w:p w14:paraId="070E82F8" w14:textId="77777777" w:rsidR="00165429" w:rsidRPr="00165429" w:rsidRDefault="00165429" w:rsidP="00165429">
      <w:pPr>
        <w:pStyle w:val="BodyText"/>
        <w:ind w:left="720"/>
      </w:pPr>
      <w:r w:rsidRPr="00E91057">
        <w:rPr>
          <w:rFonts w:cs="Arial"/>
          <w:b/>
          <w:bCs/>
          <w:szCs w:val="20"/>
        </w:rPr>
        <w:t>SIP REFER</w:t>
      </w:r>
      <w:r>
        <w:rPr>
          <w:rFonts w:cs="Arial"/>
          <w:b/>
          <w:bCs/>
          <w:szCs w:val="20"/>
        </w:rPr>
        <w:t xml:space="preserve"> is a </w:t>
      </w:r>
      <w:r>
        <w:t>method that can be used by you to transfer an established call to an external destination via your Evolve Voice service. The destination can be another application server, a conference server, or another party through call transfer.</w:t>
      </w:r>
    </w:p>
    <w:p w14:paraId="52C325A8" w14:textId="77777777" w:rsidR="000C237B" w:rsidRPr="00B47C0D" w:rsidRDefault="000C237B" w:rsidP="00C5168B">
      <w:pPr>
        <w:pStyle w:val="BodyText"/>
        <w:ind w:left="720"/>
        <w:rPr>
          <w:rFonts w:cs="Arial"/>
          <w:bCs/>
          <w:szCs w:val="20"/>
        </w:rPr>
      </w:pPr>
      <w:r w:rsidRPr="00B47C0D">
        <w:rPr>
          <w:rFonts w:cs="Arial"/>
          <w:b/>
          <w:bCs/>
          <w:szCs w:val="20"/>
        </w:rPr>
        <w:t xml:space="preserve">SIP Trunking </w:t>
      </w:r>
      <w:r w:rsidRPr="00B47C0D">
        <w:rPr>
          <w:rFonts w:cs="Arial"/>
          <w:bCs/>
          <w:szCs w:val="20"/>
        </w:rPr>
        <w:t>means a voice over IP protocol used to deliver</w:t>
      </w:r>
      <w:r>
        <w:rPr>
          <w:rFonts w:cs="Arial"/>
          <w:bCs/>
          <w:szCs w:val="20"/>
        </w:rPr>
        <w:t xml:space="preserve"> telephone services via an IP PB</w:t>
      </w:r>
      <w:r w:rsidRPr="00B47C0D">
        <w:rPr>
          <w:rFonts w:cs="Arial"/>
          <w:bCs/>
          <w:szCs w:val="20"/>
        </w:rPr>
        <w:t>X;</w:t>
      </w:r>
    </w:p>
    <w:p w14:paraId="23887566" w14:textId="77777777" w:rsidR="000C237B" w:rsidRPr="00B47C0D" w:rsidRDefault="000C237B" w:rsidP="00C5168B">
      <w:pPr>
        <w:pStyle w:val="BodyText"/>
        <w:ind w:left="720"/>
        <w:rPr>
          <w:rFonts w:cs="Arial"/>
          <w:b/>
          <w:szCs w:val="20"/>
        </w:rPr>
      </w:pPr>
      <w:r w:rsidRPr="00B47C0D">
        <w:rPr>
          <w:rFonts w:cs="Arial"/>
          <w:b/>
          <w:szCs w:val="20"/>
        </w:rPr>
        <w:t>Standard Zone Unit (SZU</w:t>
      </w:r>
      <w:r w:rsidRPr="00B47C0D">
        <w:rPr>
          <w:rFonts w:cs="Arial"/>
          <w:szCs w:val="20"/>
        </w:rPr>
        <w:t xml:space="preserve">) is as </w:t>
      </w:r>
      <w:r w:rsidRPr="00C5168B">
        <w:t>defined</w:t>
      </w:r>
      <w:r w:rsidRPr="00B47C0D">
        <w:rPr>
          <w:rFonts w:cs="Arial"/>
          <w:szCs w:val="20"/>
        </w:rPr>
        <w:t xml:space="preserve"> in the Telecommunications Numbering Plan 1997</w:t>
      </w:r>
      <w:r w:rsidRPr="00B47C0D">
        <w:rPr>
          <w:rFonts w:cs="Arial"/>
          <w:b/>
          <w:szCs w:val="20"/>
        </w:rPr>
        <w:t xml:space="preserve">.  </w:t>
      </w:r>
    </w:p>
    <w:p w14:paraId="450C9BF4" w14:textId="77777777" w:rsidR="000C237B" w:rsidRPr="00B47C0D" w:rsidRDefault="000C237B" w:rsidP="00C5168B">
      <w:pPr>
        <w:pStyle w:val="BodyText"/>
        <w:ind w:left="720"/>
        <w:rPr>
          <w:rFonts w:cs="Arial"/>
          <w:bCs/>
          <w:szCs w:val="20"/>
        </w:rPr>
      </w:pPr>
      <w:r w:rsidRPr="00B47C0D">
        <w:rPr>
          <w:rFonts w:cs="Arial"/>
          <w:b/>
          <w:bCs/>
          <w:szCs w:val="20"/>
        </w:rPr>
        <w:t xml:space="preserve">TDM </w:t>
      </w:r>
      <w:r w:rsidRPr="00B47C0D">
        <w:rPr>
          <w:rFonts w:cs="Arial"/>
          <w:bCs/>
          <w:szCs w:val="20"/>
        </w:rPr>
        <w:t xml:space="preserve">means time division </w:t>
      </w:r>
      <w:r w:rsidRPr="00C5168B">
        <w:t>multiplexing</w:t>
      </w:r>
      <w:r w:rsidRPr="00B47C0D">
        <w:rPr>
          <w:rFonts w:cs="Arial"/>
          <w:bCs/>
          <w:szCs w:val="20"/>
        </w:rPr>
        <w:t>;</w:t>
      </w:r>
    </w:p>
    <w:p w14:paraId="0FC7A793" w14:textId="77777777" w:rsidR="000C237B" w:rsidRPr="00B47C0D" w:rsidRDefault="000C237B" w:rsidP="00C5168B">
      <w:pPr>
        <w:pStyle w:val="BodyText"/>
        <w:ind w:left="720"/>
        <w:rPr>
          <w:rFonts w:cs="Arial"/>
          <w:szCs w:val="20"/>
        </w:rPr>
      </w:pPr>
      <w:r w:rsidRPr="00B47C0D">
        <w:rPr>
          <w:rFonts w:cs="Arial"/>
          <w:b/>
          <w:szCs w:val="20"/>
        </w:rPr>
        <w:lastRenderedPageBreak/>
        <w:t xml:space="preserve">Telecommunications Numbering Plan </w:t>
      </w:r>
      <w:r w:rsidRPr="00B47C0D">
        <w:rPr>
          <w:rFonts w:cs="Arial"/>
          <w:szCs w:val="20"/>
        </w:rPr>
        <w:t xml:space="preserve">means </w:t>
      </w:r>
      <w:r w:rsidRPr="00C5168B">
        <w:t>the</w:t>
      </w:r>
      <w:r w:rsidRPr="00B47C0D">
        <w:rPr>
          <w:rFonts w:cs="Arial"/>
          <w:szCs w:val="20"/>
        </w:rPr>
        <w:t xml:space="preserve"> Telecommunications Numbering Plan 1997 (as amended) made under subsection 455(1) of the Telecommunications Act 1997.</w:t>
      </w:r>
    </w:p>
    <w:p w14:paraId="79747443" w14:textId="77777777" w:rsidR="000C237B" w:rsidRPr="00B47C0D" w:rsidRDefault="000C237B" w:rsidP="00C5168B">
      <w:pPr>
        <w:pStyle w:val="BodyText"/>
        <w:ind w:left="720"/>
        <w:rPr>
          <w:rFonts w:cs="Arial"/>
          <w:szCs w:val="20"/>
        </w:rPr>
      </w:pPr>
      <w:r w:rsidRPr="00B47C0D">
        <w:rPr>
          <w:rFonts w:cs="Arial"/>
          <w:b/>
          <w:szCs w:val="20"/>
        </w:rPr>
        <w:t xml:space="preserve">Temporary Diversion </w:t>
      </w:r>
      <w:r w:rsidRPr="00B47C0D">
        <w:rPr>
          <w:rFonts w:cs="Arial"/>
          <w:szCs w:val="20"/>
        </w:rPr>
        <w:t xml:space="preserve">allows incoming calls to a service number (or service number range) to be diverted to a Divert To Number for a </w:t>
      </w:r>
      <w:r w:rsidRPr="00C5168B">
        <w:t>temporary</w:t>
      </w:r>
      <w:r w:rsidRPr="00B47C0D">
        <w:rPr>
          <w:rFonts w:cs="Arial"/>
          <w:szCs w:val="20"/>
        </w:rPr>
        <w:t xml:space="preserve"> period of up to one year.</w:t>
      </w:r>
    </w:p>
    <w:p w14:paraId="039D2195" w14:textId="77777777" w:rsidR="000C237B" w:rsidRPr="00B47C0D" w:rsidRDefault="000C237B" w:rsidP="00C5168B">
      <w:pPr>
        <w:pStyle w:val="BodyText"/>
        <w:ind w:left="720"/>
        <w:rPr>
          <w:rFonts w:cs="Arial"/>
          <w:szCs w:val="20"/>
        </w:rPr>
      </w:pPr>
      <w:r w:rsidRPr="00B47C0D">
        <w:rPr>
          <w:rFonts w:cs="Arial"/>
          <w:b/>
          <w:szCs w:val="20"/>
        </w:rPr>
        <w:t xml:space="preserve">Transiting </w:t>
      </w:r>
      <w:r w:rsidRPr="00B47C0D">
        <w:rPr>
          <w:rFonts w:cs="Arial"/>
          <w:szCs w:val="20"/>
        </w:rPr>
        <w:t xml:space="preserve">is routing call traffic from one </w:t>
      </w:r>
      <w:r w:rsidRPr="00C5168B">
        <w:t>country</w:t>
      </w:r>
      <w:r w:rsidRPr="00B47C0D">
        <w:rPr>
          <w:rFonts w:cs="Arial"/>
          <w:szCs w:val="20"/>
        </w:rPr>
        <w:t xml:space="preserve"> to another via an intermediate country, in order to take advantage of differences in call rates between the countries.</w:t>
      </w:r>
    </w:p>
    <w:p w14:paraId="3E1E12B1" w14:textId="77777777" w:rsidR="000C237B" w:rsidRPr="00B47C0D" w:rsidRDefault="000C237B" w:rsidP="00A41CF2">
      <w:pPr>
        <w:rPr>
          <w:rFonts w:ascii="Arial" w:hAnsi="Arial" w:cs="Arial"/>
          <w:sz w:val="20"/>
          <w:szCs w:val="20"/>
        </w:rPr>
      </w:pPr>
    </w:p>
    <w:p w14:paraId="22BFE7AB" w14:textId="77777777" w:rsidR="000C237B" w:rsidRPr="00B47C0D" w:rsidRDefault="000C237B" w:rsidP="00A41CF2">
      <w:pPr>
        <w:rPr>
          <w:rFonts w:ascii="Arial" w:hAnsi="Arial" w:cs="Arial"/>
          <w:b/>
          <w:bCs/>
          <w:i/>
          <w:iCs/>
          <w:sz w:val="20"/>
          <w:szCs w:val="20"/>
        </w:rPr>
      </w:pPr>
      <w:r w:rsidRPr="00B47C0D">
        <w:rPr>
          <w:rFonts w:ascii="Arial" w:hAnsi="Arial" w:cs="Arial"/>
          <w:b/>
          <w:bCs/>
          <w:sz w:val="20"/>
          <w:szCs w:val="20"/>
        </w:rPr>
        <w:br w:type="page"/>
      </w:r>
    </w:p>
    <w:p w14:paraId="37275D05" w14:textId="77777777" w:rsidR="000C237B" w:rsidRPr="00B47C0D" w:rsidRDefault="000C237B" w:rsidP="0003364A">
      <w:pPr>
        <w:pStyle w:val="Heading1arial"/>
      </w:pPr>
      <w:r w:rsidRPr="00B47C0D">
        <w:t>SERVICE OPTION TERMS</w:t>
      </w:r>
    </w:p>
    <w:p w14:paraId="7C2850BF" w14:textId="77777777" w:rsidR="000C237B" w:rsidRPr="00B47C0D" w:rsidRDefault="000C237B" w:rsidP="0003364A">
      <w:pPr>
        <w:pStyle w:val="Heading1arial"/>
      </w:pPr>
      <w:r w:rsidRPr="00B47C0D">
        <w:t>Service Option: Optus Evolve DirectLine</w:t>
      </w:r>
    </w:p>
    <w:p w14:paraId="31AE979D" w14:textId="77777777" w:rsidR="000C237B" w:rsidRPr="00B47C0D" w:rsidRDefault="000C237B" w:rsidP="00C5168B">
      <w:pPr>
        <w:pStyle w:val="BodyText"/>
        <w:rPr>
          <w:rFonts w:cs="Arial"/>
          <w:szCs w:val="20"/>
        </w:rPr>
      </w:pPr>
      <w:r w:rsidRPr="00B47C0D">
        <w:rPr>
          <w:rFonts w:cs="Arial"/>
          <w:szCs w:val="20"/>
        </w:rPr>
        <w:t xml:space="preserve">This Service Option forms part of Optus’ Evolve Service </w:t>
      </w:r>
    </w:p>
    <w:p w14:paraId="11FB2EFD" w14:textId="77777777" w:rsidR="000C237B" w:rsidRPr="00B47C0D" w:rsidRDefault="000C237B" w:rsidP="00C5168B">
      <w:pPr>
        <w:pStyle w:val="BodyText"/>
        <w:rPr>
          <w:rFonts w:cs="Arial"/>
          <w:szCs w:val="20"/>
        </w:rPr>
      </w:pPr>
      <w:r w:rsidRPr="00B47C0D">
        <w:rPr>
          <w:rFonts w:cs="Arial"/>
          <w:szCs w:val="20"/>
        </w:rPr>
        <w:t>The Evolve Service Description comprises the following Parts:</w:t>
      </w:r>
    </w:p>
    <w:p w14:paraId="6C46684A"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1: Service Family Terms (applicable to all Optus Evolve Services); and</w:t>
      </w:r>
    </w:p>
    <w:p w14:paraId="641BCA8E"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2: The Service Option Terms</w:t>
      </w:r>
      <w:r>
        <w:rPr>
          <w:rFonts w:ascii="Arial" w:hAnsi="Arial" w:cs="Arial"/>
          <w:sz w:val="20"/>
          <w:szCs w:val="20"/>
        </w:rPr>
        <w:t>.</w:t>
      </w:r>
      <w:r w:rsidRPr="00B47C0D">
        <w:rPr>
          <w:rFonts w:ascii="Arial" w:hAnsi="Arial" w:cs="Arial"/>
          <w:sz w:val="20"/>
          <w:szCs w:val="20"/>
        </w:rPr>
        <w:t xml:space="preserve"> </w:t>
      </w:r>
    </w:p>
    <w:p w14:paraId="1936842D" w14:textId="77777777" w:rsidR="000C237B" w:rsidRPr="00B47C0D" w:rsidRDefault="000C237B" w:rsidP="00C5168B">
      <w:pPr>
        <w:pStyle w:val="BodyText"/>
        <w:rPr>
          <w:rFonts w:cs="Arial"/>
          <w:b/>
          <w:bCs/>
          <w:szCs w:val="20"/>
        </w:rPr>
      </w:pPr>
      <w:r w:rsidRPr="00B47C0D">
        <w:rPr>
          <w:rFonts w:cs="Arial"/>
          <w:szCs w:val="20"/>
        </w:rPr>
        <w:t xml:space="preserve">The Service Option Terms are separate terms applicable to each of the Optus Evolve Service Options and are to be read in conjunction with both the </w:t>
      </w:r>
      <w:r w:rsidR="00D15DCF" w:rsidRPr="00EB749B">
        <w:rPr>
          <w:rFonts w:cs="Arial"/>
          <w:i/>
          <w:iCs/>
          <w:szCs w:val="20"/>
        </w:rPr>
        <w:t>SMB terms</w:t>
      </w:r>
      <w:r w:rsidRPr="00B47C0D">
        <w:rPr>
          <w:rFonts w:cs="Arial"/>
          <w:szCs w:val="20"/>
        </w:rPr>
        <w:t xml:space="preserve"> and the Service Family Terms:</w:t>
      </w:r>
    </w:p>
    <w:p w14:paraId="5B797CFA" w14:textId="77777777" w:rsidR="000C237B" w:rsidRPr="00A22986" w:rsidRDefault="000C237B" w:rsidP="00A22986">
      <w:pPr>
        <w:pStyle w:val="MELegal1"/>
        <w:numPr>
          <w:ilvl w:val="0"/>
          <w:numId w:val="13"/>
        </w:numPr>
      </w:pPr>
      <w:r w:rsidRPr="00A22986">
        <w:t>DESCRIPTION OF THE SERVICE OPTION</w:t>
      </w:r>
    </w:p>
    <w:p w14:paraId="5EBC595C" w14:textId="77777777" w:rsidR="000C237B" w:rsidRPr="00B47C0D" w:rsidRDefault="000C237B" w:rsidP="00C5168B">
      <w:pPr>
        <w:pStyle w:val="BodyText"/>
        <w:ind w:left="720"/>
        <w:rPr>
          <w:rFonts w:cs="Arial"/>
          <w:color w:val="000000"/>
          <w:szCs w:val="20"/>
        </w:rPr>
      </w:pPr>
      <w:r w:rsidRPr="00B47C0D">
        <w:rPr>
          <w:rFonts w:cs="Arial"/>
          <w:color w:val="000000"/>
          <w:szCs w:val="20"/>
        </w:rPr>
        <w:t xml:space="preserve">The </w:t>
      </w:r>
      <w:r w:rsidRPr="00C5168B">
        <w:rPr>
          <w:rFonts w:cs="Arial"/>
          <w:szCs w:val="20"/>
        </w:rPr>
        <w:t>Optus</w:t>
      </w:r>
      <w:r w:rsidRPr="00B47C0D">
        <w:rPr>
          <w:rFonts w:cs="Arial"/>
          <w:color w:val="000000"/>
          <w:szCs w:val="20"/>
        </w:rPr>
        <w:t xml:space="preserve"> Evolve Direct Line Service Option is a direct dial analogue service connecting analogue telephone equipment or a compatible PBX or key system at your Premises to the Public Switch Telephone Network (PSTN) elsewhere in Australia and the world (“the Service”).</w:t>
      </w:r>
    </w:p>
    <w:p w14:paraId="7ABD16C1" w14:textId="77777777" w:rsidR="000C237B" w:rsidRPr="00B47C0D" w:rsidRDefault="000C237B" w:rsidP="00A22986">
      <w:pPr>
        <w:pStyle w:val="MELegal1"/>
      </w:pPr>
      <w:r w:rsidRPr="00B47C0D">
        <w:t xml:space="preserve">SUPPLY, USAGE AND FUNCTIONALITY </w:t>
      </w:r>
    </w:p>
    <w:p w14:paraId="431EDF60" w14:textId="77777777" w:rsidR="000C237B" w:rsidRPr="00B47C0D" w:rsidRDefault="000C237B" w:rsidP="00A22986">
      <w:pPr>
        <w:pStyle w:val="MELegal2"/>
      </w:pPr>
      <w:r w:rsidRPr="00B47C0D">
        <w:t>Service Provision</w:t>
      </w:r>
    </w:p>
    <w:p w14:paraId="126C4A0F" w14:textId="77777777" w:rsidR="000C237B" w:rsidRPr="00B47C0D" w:rsidRDefault="000C237B" w:rsidP="00A22986">
      <w:pPr>
        <w:pStyle w:val="MELegal3"/>
      </w:pPr>
      <w:r w:rsidRPr="00B47C0D">
        <w:t xml:space="preserve">Related Service Options: </w:t>
      </w:r>
    </w:p>
    <w:p w14:paraId="5F61CF4E" w14:textId="77777777" w:rsidR="000C237B" w:rsidRPr="00B47C0D" w:rsidRDefault="000C237B" w:rsidP="00A22986">
      <w:pPr>
        <w:pStyle w:val="BodyText"/>
        <w:ind w:left="1440"/>
      </w:pPr>
      <w:r w:rsidRPr="00B47C0D">
        <w:t>None</w:t>
      </w:r>
    </w:p>
    <w:p w14:paraId="465AC378" w14:textId="77777777" w:rsidR="000C237B" w:rsidRPr="00B47C0D" w:rsidRDefault="000C237B" w:rsidP="00A22986">
      <w:pPr>
        <w:pStyle w:val="MELegal3"/>
        <w:rPr>
          <w:b/>
          <w:bCs/>
        </w:rPr>
      </w:pPr>
      <w:r w:rsidRPr="00B47C0D">
        <w:t xml:space="preserve">Service Features: </w:t>
      </w:r>
    </w:p>
    <w:p w14:paraId="2309AE29" w14:textId="77777777" w:rsidR="000C237B" w:rsidRPr="00B47C0D" w:rsidRDefault="000C237B" w:rsidP="00A22986">
      <w:pPr>
        <w:pStyle w:val="BodyText"/>
        <w:ind w:left="1440"/>
        <w:rPr>
          <w:rFonts w:cs="Arial"/>
          <w:szCs w:val="20"/>
        </w:rPr>
      </w:pPr>
      <w:r w:rsidRPr="00B47C0D">
        <w:rPr>
          <w:rFonts w:cs="Arial"/>
          <w:szCs w:val="20"/>
        </w:rPr>
        <w:t>The Service will be provisioned with the features indicated on your Application, which may include the following:</w:t>
      </w:r>
    </w:p>
    <w:p w14:paraId="456B0D06" w14:textId="77777777" w:rsidR="000C237B" w:rsidRPr="00A22986" w:rsidRDefault="000C237B" w:rsidP="00A22986">
      <w:pPr>
        <w:pStyle w:val="MELegal4"/>
      </w:pPr>
      <w:r w:rsidRPr="00B47C0D">
        <w:t>C</w:t>
      </w:r>
      <w:r w:rsidRPr="00A22986">
        <w:t xml:space="preserve">all Forwarding </w:t>
      </w:r>
    </w:p>
    <w:p w14:paraId="36DF6683" w14:textId="77777777" w:rsidR="000C237B" w:rsidRPr="00A22986" w:rsidRDefault="000C237B" w:rsidP="00A22986">
      <w:pPr>
        <w:pStyle w:val="MELegal4"/>
      </w:pPr>
      <w:r w:rsidRPr="00A22986">
        <w:t xml:space="preserve">Conference Calling </w:t>
      </w:r>
    </w:p>
    <w:p w14:paraId="336C866F" w14:textId="77777777" w:rsidR="000C237B" w:rsidRPr="00A22986" w:rsidRDefault="000C237B" w:rsidP="00A22986">
      <w:pPr>
        <w:pStyle w:val="MELegal4"/>
      </w:pPr>
      <w:r w:rsidRPr="00A22986">
        <w:t>Voicemail</w:t>
      </w:r>
    </w:p>
    <w:p w14:paraId="656E17CE" w14:textId="77777777" w:rsidR="000C237B" w:rsidRPr="00A22986" w:rsidRDefault="000C237B" w:rsidP="00A22986">
      <w:pPr>
        <w:pStyle w:val="MELegal4"/>
      </w:pPr>
      <w:r w:rsidRPr="00A22986">
        <w:lastRenderedPageBreak/>
        <w:t>HotLine</w:t>
      </w:r>
    </w:p>
    <w:p w14:paraId="4B941E9D" w14:textId="77777777" w:rsidR="000C237B" w:rsidRPr="00B47C0D" w:rsidRDefault="000C237B" w:rsidP="00A22986">
      <w:pPr>
        <w:pStyle w:val="MELegal4"/>
      </w:pPr>
      <w:r w:rsidRPr="00A22986">
        <w:t>Pres</w:t>
      </w:r>
      <w:r w:rsidRPr="00B47C0D">
        <w:t xml:space="preserve">election </w:t>
      </w:r>
    </w:p>
    <w:p w14:paraId="0C6752A4" w14:textId="77777777" w:rsidR="000C237B" w:rsidRPr="0094313B" w:rsidRDefault="000C237B" w:rsidP="00A22986">
      <w:pPr>
        <w:pStyle w:val="MELegal3"/>
        <w:rPr>
          <w:b/>
          <w:bCs/>
        </w:rPr>
      </w:pPr>
      <w:r w:rsidRPr="0090117E">
        <w:t>Minimum Service requirements</w:t>
      </w:r>
    </w:p>
    <w:p w14:paraId="72DA1CBD" w14:textId="77777777" w:rsidR="000C237B" w:rsidRPr="006A1A4A" w:rsidRDefault="000C237B" w:rsidP="00A22986">
      <w:pPr>
        <w:pStyle w:val="BodyText"/>
        <w:ind w:left="1440"/>
        <w:rPr>
          <w:rFonts w:cs="Arial"/>
          <w:szCs w:val="20"/>
        </w:rPr>
      </w:pPr>
      <w:r w:rsidRPr="0094313B">
        <w:rPr>
          <w:rFonts w:cs="Arial"/>
          <w:szCs w:val="20"/>
        </w:rPr>
        <w:t>The Service will be provisioned with a minimum of 4 lines/site, unless otherwise agreed by Optus and specified in the Application</w:t>
      </w:r>
    </w:p>
    <w:p w14:paraId="348D8395" w14:textId="77777777" w:rsidR="000C237B" w:rsidRPr="00B47C0D" w:rsidRDefault="000C237B" w:rsidP="00751CDC">
      <w:pPr>
        <w:pStyle w:val="MELegal2"/>
        <w:rPr>
          <w:rFonts w:cs="Arial"/>
        </w:rPr>
      </w:pPr>
      <w:r w:rsidRPr="00B47C0D">
        <w:rPr>
          <w:rFonts w:cs="Arial"/>
        </w:rPr>
        <w:t xml:space="preserve">Service Implementation </w:t>
      </w:r>
    </w:p>
    <w:p w14:paraId="33FDCDF6" w14:textId="77777777" w:rsidR="000C237B" w:rsidRPr="00B47C0D" w:rsidRDefault="000C237B" w:rsidP="00A22986">
      <w:pPr>
        <w:pStyle w:val="BodyText"/>
        <w:ind w:left="720"/>
        <w:rPr>
          <w:rFonts w:cs="Arial"/>
          <w:spacing w:val="5"/>
          <w:szCs w:val="20"/>
        </w:rPr>
      </w:pPr>
      <w:r w:rsidRPr="00B47C0D">
        <w:rPr>
          <w:rFonts w:cs="Arial"/>
          <w:spacing w:val="5"/>
          <w:szCs w:val="20"/>
        </w:rPr>
        <w:t xml:space="preserve">Optus will ensure that your Preselection choice is implemented as soon as possible. You will remain responsible for all calls made using the Service until Preselection for your Service is </w:t>
      </w:r>
      <w:r w:rsidRPr="00A22986">
        <w:rPr>
          <w:rFonts w:cs="Arial"/>
          <w:szCs w:val="20"/>
        </w:rPr>
        <w:t>changed</w:t>
      </w:r>
      <w:r w:rsidRPr="00B47C0D">
        <w:rPr>
          <w:rFonts w:cs="Arial"/>
          <w:spacing w:val="5"/>
          <w:szCs w:val="20"/>
        </w:rPr>
        <w:t>.</w:t>
      </w:r>
    </w:p>
    <w:p w14:paraId="2AD32040" w14:textId="77777777" w:rsidR="000C237B" w:rsidRPr="00B47C0D" w:rsidRDefault="000C237B" w:rsidP="00A22986">
      <w:pPr>
        <w:pStyle w:val="MELegal2"/>
        <w:keepNext/>
      </w:pPr>
      <w:r w:rsidRPr="00B47C0D">
        <w:t>Service Charges</w:t>
      </w:r>
    </w:p>
    <w:p w14:paraId="0088EE7A" w14:textId="77777777" w:rsidR="0038218E" w:rsidRPr="000F0AA1" w:rsidRDefault="000C237B" w:rsidP="0038218E">
      <w:pPr>
        <w:pStyle w:val="MELegal3"/>
      </w:pPr>
      <w:r w:rsidRPr="00B47C0D">
        <w:t xml:space="preserve">Clause </w:t>
      </w:r>
      <w:r>
        <w:fldChar w:fldCharType="begin"/>
      </w:r>
      <w:r>
        <w:instrText xml:space="preserve"> REF _Ref370814002 \w \h </w:instrText>
      </w:r>
      <w:r>
        <w:fldChar w:fldCharType="separate"/>
      </w:r>
      <w:r w:rsidR="005C3485">
        <w:t>4.1(d)</w:t>
      </w:r>
      <w:r>
        <w:fldChar w:fldCharType="end"/>
      </w:r>
      <w:r w:rsidRPr="00B47C0D">
        <w:t xml:space="preserve"> (Billing Grace Period) of the Service Family Terms does not apply to this Service Option. </w:t>
      </w:r>
    </w:p>
    <w:p w14:paraId="20316CC7" w14:textId="77777777" w:rsidR="000C237B" w:rsidRPr="00B47C0D" w:rsidRDefault="0038218E" w:rsidP="00D342CA">
      <w:pPr>
        <w:pStyle w:val="MELegal3"/>
      </w:pPr>
      <w:r w:rsidRPr="000F0AA1">
        <w:t xml:space="preserve">Once the Service is provisioned, if you have elected to port your existing telephone numbers to the Service, then a Voice Billing Grace Period will apply for a maximum of two (2) months. This will allow you to schedule an appropriate time and day for the port to occur. Optus reserves the right to commence billing for the Service either after the port is completed, you commence using the Service or after the Voice Billing Grace Period whichever comes first. Where a delay to the completion of the porting was caused by Optus’ act or omission, Optus will extend the Voice Billing Grace Period for the associated delay. </w:t>
      </w:r>
    </w:p>
    <w:p w14:paraId="2326D973" w14:textId="77777777" w:rsidR="000C237B" w:rsidRPr="00B47C0D" w:rsidRDefault="000C237B" w:rsidP="00A22986">
      <w:pPr>
        <w:pStyle w:val="MELegal1"/>
      </w:pPr>
      <w:r w:rsidRPr="00B47C0D">
        <w:t xml:space="preserve">YOUR OBLIGATIONS AND REQUIREMENTS </w:t>
      </w:r>
    </w:p>
    <w:p w14:paraId="2470D6E0" w14:textId="77777777" w:rsidR="000C237B" w:rsidRPr="00A22986" w:rsidRDefault="000C237B" w:rsidP="00A22986">
      <w:pPr>
        <w:pStyle w:val="MELegal2"/>
      </w:pPr>
      <w:r w:rsidRPr="00B47C0D">
        <w:t>Your con</w:t>
      </w:r>
      <w:r w:rsidRPr="00A22986">
        <w:t>nected devices must conform to AS/ACIF standards S002 and S004.</w:t>
      </w:r>
    </w:p>
    <w:p w14:paraId="17F01327" w14:textId="77777777" w:rsidR="000C237B" w:rsidRPr="00A22986" w:rsidRDefault="000C237B" w:rsidP="00A22986">
      <w:pPr>
        <w:pStyle w:val="MELegal2"/>
      </w:pPr>
      <w:r w:rsidRPr="00A22986">
        <w:t xml:space="preserve">Your equipment must be labelled in accordance with ACMA’s telecommunications labelling guidelines for connection to a general carrier Public Switch Telephone Network located here: www.acma.gov.au/labelling.  </w:t>
      </w:r>
    </w:p>
    <w:p w14:paraId="701B6ABC" w14:textId="77777777" w:rsidR="000C237B" w:rsidRPr="00A22986" w:rsidRDefault="000C237B" w:rsidP="00A22986">
      <w:pPr>
        <w:pStyle w:val="MELegal2"/>
      </w:pPr>
      <w:r w:rsidRPr="00A22986">
        <w:t>The Service may not be used for Transiting or Refiling domestic or international traffic without the prior written consent of Optus.  Optus may withhold its consent to such use or make it subject to conditions in its absolute discretion.</w:t>
      </w:r>
    </w:p>
    <w:p w14:paraId="66DAB341" w14:textId="77777777" w:rsidR="000C237B" w:rsidRPr="00A22986" w:rsidRDefault="000C237B" w:rsidP="00A22986">
      <w:pPr>
        <w:pStyle w:val="MELegal2"/>
      </w:pPr>
      <w:r w:rsidRPr="00A22986">
        <w:t xml:space="preserve">If your require continuity of service in the event of a power outage then you are responsible to ensure the backup power (e.g. an Uninterruptible Power Supply and/or battery back-up with operating batteries) for your own network is extended to cover the applicable NTU. </w:t>
      </w:r>
    </w:p>
    <w:p w14:paraId="6F1BBE12" w14:textId="77777777" w:rsidR="000C237B" w:rsidRPr="00B47C0D" w:rsidRDefault="000C237B" w:rsidP="00A22986">
      <w:pPr>
        <w:pStyle w:val="MELegal2"/>
      </w:pPr>
      <w:r w:rsidRPr="00A22986">
        <w:t>For the avoidance of doubt the Service will not continue to work, even for emergency (000) calls, if po</w:t>
      </w:r>
      <w:r w:rsidRPr="00B47C0D">
        <w:t>wer is unavailable.  You should ensure that you have alternative means (such as a mobile phone) to place emergency phone calls.</w:t>
      </w:r>
    </w:p>
    <w:p w14:paraId="1657A33D" w14:textId="77777777" w:rsidR="000C237B" w:rsidRPr="00B47C0D" w:rsidRDefault="000C237B" w:rsidP="00A22986">
      <w:pPr>
        <w:pStyle w:val="MELegal1"/>
      </w:pPr>
      <w:r w:rsidRPr="00B47C0D">
        <w:lastRenderedPageBreak/>
        <w:t>SERVICE AVAILABILITY, FAULT REPORTING AND SERVICE REBATES</w:t>
      </w:r>
    </w:p>
    <w:p w14:paraId="3B1E27D0" w14:textId="77777777" w:rsidR="000C237B" w:rsidRPr="00A22986" w:rsidRDefault="000C237B" w:rsidP="00A22986">
      <w:pPr>
        <w:pStyle w:val="MELegal2"/>
      </w:pPr>
      <w:r w:rsidRPr="00B47C0D">
        <w:t>The Service Avail</w:t>
      </w:r>
      <w:r w:rsidRPr="00A22986">
        <w:t xml:space="preserve">ability targets and the Fault Restoration Targets set out in the Service Family Terms do not apply to the Service. </w:t>
      </w:r>
    </w:p>
    <w:p w14:paraId="0EEA2970" w14:textId="77777777" w:rsidR="000C237B" w:rsidRPr="00B47C0D" w:rsidRDefault="000C237B" w:rsidP="00A22986">
      <w:pPr>
        <w:pStyle w:val="MELegal2"/>
      </w:pPr>
      <w:r w:rsidRPr="00A22986">
        <w:t>Optus will endeavour to respond to and resolve Service Outages in relation to the Service in accordance with th</w:t>
      </w:r>
      <w:r w:rsidRPr="00B47C0D">
        <w:t>e following targets, which are measured from the time that the fault is reported to Optus. Time to respond to fault lodging is 30 minutes, unless stated otherwise in your Application:</w:t>
      </w:r>
    </w:p>
    <w:p w14:paraId="48445D1E" w14:textId="77777777" w:rsidR="000C237B" w:rsidRPr="00B47C0D" w:rsidRDefault="000C237B" w:rsidP="00A22986">
      <w:pPr>
        <w:pStyle w:val="MELegal3"/>
        <w:rPr>
          <w:lang w:val="en-US"/>
        </w:rPr>
      </w:pPr>
      <w:r w:rsidRPr="00B47C0D">
        <w:rPr>
          <w:lang w:val="en-US"/>
        </w:rPr>
        <w:t>Target time for restoration of 80% of faults is as follows:</w:t>
      </w:r>
    </w:p>
    <w:p w14:paraId="01B520EB" w14:textId="77777777" w:rsidR="000C237B" w:rsidRPr="00A22986" w:rsidRDefault="000C237B" w:rsidP="00A22986">
      <w:pPr>
        <w:pStyle w:val="MELegal4"/>
      </w:pPr>
      <w:r w:rsidRPr="00B47C0D">
        <w:t>4 hours for an O</w:t>
      </w:r>
      <w:r w:rsidRPr="00A22986">
        <w:t>ptus Evolve DirectLine service in a Metro area;</w:t>
      </w:r>
    </w:p>
    <w:p w14:paraId="1CBC82C2" w14:textId="77777777" w:rsidR="000C237B" w:rsidRPr="00A22986" w:rsidRDefault="000C237B" w:rsidP="00A22986">
      <w:pPr>
        <w:pStyle w:val="MELegal4"/>
      </w:pPr>
      <w:r w:rsidRPr="00A22986">
        <w:t>6 hours for an Optus Evolve DirectLine service outside a Metro area using EoSDH; and</w:t>
      </w:r>
    </w:p>
    <w:p w14:paraId="06F1067A" w14:textId="77777777" w:rsidR="000C237B" w:rsidRDefault="000C237B" w:rsidP="00763470">
      <w:pPr>
        <w:pStyle w:val="MELegal4"/>
      </w:pPr>
      <w:r w:rsidRPr="00A22986">
        <w:t>12 hours for an Optus Evolve DirectLine service outside a Metro area using EoBDSL or EoNB</w:t>
      </w:r>
      <w:r w:rsidRPr="00F15C3C">
        <w:t>N</w:t>
      </w:r>
      <w:r>
        <w:t xml:space="preserve"> or</w:t>
      </w:r>
      <w:r w:rsidRPr="00B47C0D">
        <w:t xml:space="preserve"> Access CE; </w:t>
      </w:r>
    </w:p>
    <w:p w14:paraId="67923110" w14:textId="77777777" w:rsidR="00B83758" w:rsidRDefault="00B83758" w:rsidP="00380546">
      <w:pPr>
        <w:pStyle w:val="MELegal2"/>
        <w:numPr>
          <w:ilvl w:val="0"/>
          <w:numId w:val="0"/>
        </w:numPr>
        <w:ind w:left="720" w:hanging="720"/>
        <w:outlineLvl w:val="9"/>
        <w:rPr>
          <w:rFonts w:cs="Arial"/>
        </w:rPr>
      </w:pPr>
      <w:r>
        <w:t>4.3</w:t>
      </w:r>
      <w:r>
        <w:tab/>
      </w:r>
      <w:bookmarkStart w:id="7" w:name="_Ref454968027"/>
      <w:bookmarkStart w:id="8" w:name="_Ref454968054"/>
      <w:bookmarkStart w:id="9" w:name="_Toc506196752"/>
      <w:r>
        <w:t>Customer Service Guarantee (CSG)</w:t>
      </w:r>
      <w:bookmarkEnd w:id="7"/>
      <w:bookmarkEnd w:id="8"/>
      <w:bookmarkEnd w:id="9"/>
    </w:p>
    <w:p w14:paraId="6E711C3C" w14:textId="77777777" w:rsidR="00B83758" w:rsidRDefault="00B83758" w:rsidP="00B83758">
      <w:pPr>
        <w:pStyle w:val="BodyText"/>
        <w:ind w:left="720"/>
      </w:pPr>
      <w:r>
        <w:t xml:space="preserve">For the avoidance of doubt, Optus Evolve DirectLine is excluded from CSG eligibility pursuant to the </w:t>
      </w:r>
      <w:r>
        <w:rPr>
          <w:i/>
          <w:iCs/>
        </w:rPr>
        <w:t xml:space="preserve">Telecommunications (Customer Service Guarantee) Standard 2011 </w:t>
      </w:r>
      <w:r>
        <w:t>(Cth).</w:t>
      </w:r>
    </w:p>
    <w:p w14:paraId="04551972" w14:textId="77777777" w:rsidR="000C237B" w:rsidRPr="00B47C0D" w:rsidRDefault="000C237B" w:rsidP="00A22986">
      <w:pPr>
        <w:pStyle w:val="MELegal1"/>
      </w:pPr>
      <w:r w:rsidRPr="00B47C0D">
        <w:t xml:space="preserve">SPECIAL CONDITIONS </w:t>
      </w:r>
    </w:p>
    <w:p w14:paraId="4FBDD067" w14:textId="77777777" w:rsidR="000C237B" w:rsidRPr="00B47C0D" w:rsidRDefault="000C237B" w:rsidP="00A22986">
      <w:pPr>
        <w:pStyle w:val="MELegal2"/>
      </w:pPr>
      <w:r w:rsidRPr="00B47C0D">
        <w:t>Porting</w:t>
      </w:r>
    </w:p>
    <w:p w14:paraId="3FF0DCC7" w14:textId="77777777" w:rsidR="000C237B" w:rsidRPr="00A22986" w:rsidRDefault="000C237B" w:rsidP="00A22986">
      <w:pPr>
        <w:pStyle w:val="MELegal3"/>
      </w:pPr>
      <w:r w:rsidRPr="00B47C0D">
        <w:t>Porting shall be conducted in acc</w:t>
      </w:r>
      <w:r w:rsidRPr="00A22986">
        <w:t>ordance with the LNP Code. You may Port your telephone number if it is declared portable only in accordance with the Porting requirements administered by a Regulator.</w:t>
      </w:r>
    </w:p>
    <w:p w14:paraId="1652A493" w14:textId="77777777" w:rsidR="000C237B" w:rsidRPr="00B47C0D" w:rsidRDefault="000C237B" w:rsidP="00A22986">
      <w:pPr>
        <w:pStyle w:val="MELegal3"/>
      </w:pPr>
      <w:r w:rsidRPr="00A22986">
        <w:t>In order to Port your telephone nu</w:t>
      </w:r>
      <w:r w:rsidRPr="00B47C0D">
        <w:t>mber to Optus you must:</w:t>
      </w:r>
    </w:p>
    <w:p w14:paraId="7B804C8D" w14:textId="77777777" w:rsidR="000C237B" w:rsidRPr="00A22986" w:rsidRDefault="000C237B" w:rsidP="00A22986">
      <w:pPr>
        <w:pStyle w:val="MELegal4"/>
      </w:pPr>
      <w:r w:rsidRPr="00B47C0D">
        <w:t>complete and sig</w:t>
      </w:r>
      <w:r w:rsidRPr="00A22986">
        <w:t>n the Optus Porting Authority Form (PAF) and the Optus Emergency Return Authority Form (ERAF);</w:t>
      </w:r>
    </w:p>
    <w:p w14:paraId="0405C36C" w14:textId="77777777" w:rsidR="000C237B" w:rsidRPr="00A22986" w:rsidRDefault="000C237B" w:rsidP="00A22986">
      <w:pPr>
        <w:pStyle w:val="MELegal4"/>
      </w:pPr>
      <w:r w:rsidRPr="00A22986">
        <w:t xml:space="preserve"> agree to a Port cut-over time;</w:t>
      </w:r>
    </w:p>
    <w:p w14:paraId="6C26C5FF" w14:textId="77777777" w:rsidR="000C237B" w:rsidRPr="00A22986" w:rsidRDefault="000C237B" w:rsidP="00A22986">
      <w:pPr>
        <w:pStyle w:val="MELegal4"/>
      </w:pPr>
      <w:r w:rsidRPr="00A22986">
        <w:t xml:space="preserve">support Optus in booking your IP PBX/TDM PBX maintainer for the Port cut-over if requested; </w:t>
      </w:r>
    </w:p>
    <w:p w14:paraId="2686B795" w14:textId="77777777" w:rsidR="000C237B" w:rsidRPr="00A22986" w:rsidRDefault="000C237B" w:rsidP="00A22986">
      <w:pPr>
        <w:pStyle w:val="MELegal4"/>
      </w:pPr>
      <w:r w:rsidRPr="00A22986">
        <w:t xml:space="preserve">provide Optus with authority for Optus to act as your agent in dealing with your nominated IP PBX/TDM PBX maintainer for the Port cut-over; and </w:t>
      </w:r>
    </w:p>
    <w:p w14:paraId="193D90FE" w14:textId="77777777" w:rsidR="000C237B" w:rsidRPr="00B47C0D" w:rsidRDefault="000C237B" w:rsidP="00A22986">
      <w:pPr>
        <w:pStyle w:val="MELegal4"/>
      </w:pPr>
      <w:r w:rsidRPr="00A22986">
        <w:lastRenderedPageBreak/>
        <w:t>perform a site audit of the se</w:t>
      </w:r>
      <w:r w:rsidRPr="00B47C0D">
        <w:t>rvices to be Ported to Optus if requested.</w:t>
      </w:r>
    </w:p>
    <w:p w14:paraId="69F02D26" w14:textId="77777777" w:rsidR="000C237B" w:rsidRPr="00B47C0D" w:rsidRDefault="000C237B" w:rsidP="00A22986">
      <w:pPr>
        <w:pStyle w:val="MELegal3"/>
      </w:pPr>
      <w:r w:rsidRPr="00B47C0D">
        <w:t>The use of your existing service with a former service provider may be interrupted during the process of Porting your number to Optus.  Optus recommends that you make arrangements to be returned to your current service provider in the event that difficulties are experienced during the Porting process (“</w:t>
      </w:r>
      <w:r w:rsidRPr="00B47C0D">
        <w:rPr>
          <w:b/>
        </w:rPr>
        <w:t>Emergency Return</w:t>
      </w:r>
      <w:r w:rsidRPr="00B47C0D">
        <w:t>”).</w:t>
      </w:r>
    </w:p>
    <w:p w14:paraId="3E00F295" w14:textId="77777777" w:rsidR="000C237B" w:rsidRPr="00B47C0D" w:rsidRDefault="000C237B" w:rsidP="00A22986">
      <w:pPr>
        <w:pStyle w:val="MELegal3"/>
      </w:pPr>
      <w:r w:rsidRPr="00B47C0D">
        <w:t xml:space="preserve">Upon your signing of the Optus Emergency Return Authority Form (ERAF), Optus will negotiate and agree with your previous service provider regarding the service to be provided in the event an Emergency Return is required. </w:t>
      </w:r>
    </w:p>
    <w:p w14:paraId="4567078F" w14:textId="77777777" w:rsidR="000C237B" w:rsidRPr="00B47C0D" w:rsidRDefault="000C237B" w:rsidP="00A22986">
      <w:pPr>
        <w:pStyle w:val="MELegal3"/>
      </w:pPr>
      <w:r w:rsidRPr="00B47C0D">
        <w:t xml:space="preserve">In the event of an Emergency Return, either to or from Optus or your previous service provider (as the case may be), an extended period of outage may occur prior to the Service being restored. Optus shall use reasonable endeavours to assist you in the event an Emergency Return is required, including providing notice to your previous service provider. For the avoidance of doubt, outages occurring during Emergency Return are Excluded Outages. </w:t>
      </w:r>
    </w:p>
    <w:p w14:paraId="1C99D317" w14:textId="77777777" w:rsidR="000C237B" w:rsidRPr="00B47C0D" w:rsidRDefault="000C237B" w:rsidP="00A22986">
      <w:pPr>
        <w:pStyle w:val="MELegal3"/>
      </w:pPr>
      <w:r w:rsidRPr="00B47C0D">
        <w:t>If the information provided to Optus as a result of a site audit of the services to be Ported is incorrect, your Port may fail or need to be rescheduled and an additional charge may apply.</w:t>
      </w:r>
    </w:p>
    <w:p w14:paraId="5443E089" w14:textId="77777777" w:rsidR="000C237B" w:rsidRPr="00B47C0D" w:rsidRDefault="000C237B" w:rsidP="00A22986">
      <w:pPr>
        <w:pStyle w:val="MELegal3"/>
      </w:pPr>
      <w:r w:rsidRPr="00B47C0D">
        <w:t>Optus will require access to your Premises to Port your telephone number(s) to Optus. Failure to provide access to your Premises at agreed times or failure to provide sufficient notice to change an agreed time may result in:</w:t>
      </w:r>
    </w:p>
    <w:p w14:paraId="4B09D70A" w14:textId="77777777" w:rsidR="000C237B" w:rsidRPr="00A22986" w:rsidRDefault="000C237B" w:rsidP="00A22986">
      <w:pPr>
        <w:pStyle w:val="MELegal4"/>
      </w:pPr>
      <w:r w:rsidRPr="00B47C0D">
        <w:t>the Porting i</w:t>
      </w:r>
      <w:r w:rsidRPr="00A22986">
        <w:t xml:space="preserve">mplementation not being completed within the agreed cut-over time; and </w:t>
      </w:r>
    </w:p>
    <w:p w14:paraId="538B6A5B" w14:textId="77777777" w:rsidR="000C237B" w:rsidRPr="00B47C0D" w:rsidRDefault="000C237B" w:rsidP="00A22986">
      <w:pPr>
        <w:pStyle w:val="MELegal4"/>
      </w:pPr>
      <w:r w:rsidRPr="00A22986">
        <w:t>loss of the ex</w:t>
      </w:r>
      <w:r w:rsidRPr="00B47C0D">
        <w:t>isting service.</w:t>
      </w:r>
    </w:p>
    <w:p w14:paraId="267C0917" w14:textId="77777777" w:rsidR="000C237B" w:rsidRPr="00B47C0D" w:rsidRDefault="000C237B" w:rsidP="00A22986">
      <w:pPr>
        <w:pStyle w:val="MELegal3"/>
      </w:pPr>
      <w:r w:rsidRPr="00B47C0D">
        <w:t xml:space="preserve">If you wish to Port your telephone number from Optus to another service provider, </w:t>
      </w:r>
    </w:p>
    <w:p w14:paraId="7F757DA2" w14:textId="77777777" w:rsidR="000C237B" w:rsidRPr="00A22986" w:rsidRDefault="000C237B" w:rsidP="00A22986">
      <w:pPr>
        <w:pStyle w:val="MELegal4"/>
      </w:pPr>
      <w:r w:rsidRPr="00B47C0D">
        <w:t xml:space="preserve">you must contact that </w:t>
      </w:r>
      <w:r w:rsidRPr="00A22986">
        <w:t xml:space="preserve">service provider. </w:t>
      </w:r>
    </w:p>
    <w:p w14:paraId="5961BE97" w14:textId="77777777" w:rsidR="000C237B" w:rsidRPr="00B47C0D" w:rsidRDefault="000C237B" w:rsidP="00A22986">
      <w:pPr>
        <w:pStyle w:val="MELegal4"/>
      </w:pPr>
      <w:r w:rsidRPr="00A22986">
        <w:t>the Service will be term</w:t>
      </w:r>
      <w:r w:rsidRPr="00B47C0D">
        <w:t>inated and the applicable Cancellation Fee may apply.</w:t>
      </w:r>
    </w:p>
    <w:p w14:paraId="15D981BF" w14:textId="77777777" w:rsidR="000C237B" w:rsidRPr="00B47C0D" w:rsidRDefault="000C237B" w:rsidP="00A22986">
      <w:pPr>
        <w:pStyle w:val="MELegal2"/>
        <w:rPr>
          <w:b/>
          <w:bCs/>
          <w:i/>
          <w:iCs/>
        </w:rPr>
      </w:pPr>
      <w:r w:rsidRPr="00B47C0D">
        <w:t>You must provide current emergency contact information for each of your Premises for the Integrated Public Number Database, and notify Optus if this contact information changes.</w:t>
      </w:r>
    </w:p>
    <w:p w14:paraId="54533C86" w14:textId="77777777" w:rsidR="000C237B" w:rsidRPr="00B47C0D" w:rsidRDefault="000C237B" w:rsidP="00A22986">
      <w:pPr>
        <w:pStyle w:val="MELegal1"/>
      </w:pPr>
      <w:r w:rsidRPr="00B47C0D">
        <w:t xml:space="preserve">RELEVANT APPENDICES </w:t>
      </w:r>
    </w:p>
    <w:p w14:paraId="1845CD1B" w14:textId="77777777" w:rsidR="000C237B" w:rsidRPr="00F15C3C" w:rsidRDefault="000C237B" w:rsidP="00C5168B">
      <w:pPr>
        <w:pStyle w:val="BodyText"/>
        <w:ind w:left="720"/>
      </w:pPr>
      <w:r w:rsidRPr="00F15C3C">
        <w:t xml:space="preserve">Evolve Service </w:t>
      </w:r>
      <w:r w:rsidR="0061306A">
        <w:t>and</w:t>
      </w:r>
      <w:r w:rsidR="0061306A" w:rsidRPr="00F15C3C">
        <w:t xml:space="preserve"> </w:t>
      </w:r>
      <w:r w:rsidRPr="00F15C3C">
        <w:t xml:space="preserve">Outbound </w:t>
      </w:r>
      <w:r w:rsidR="0089136C">
        <w:t xml:space="preserve">Voice </w:t>
      </w:r>
      <w:r w:rsidRPr="00F15C3C">
        <w:t>Service Standard Pricing Table.</w:t>
      </w:r>
    </w:p>
    <w:p w14:paraId="48DA31EA" w14:textId="77777777" w:rsidR="000C237B" w:rsidRPr="00B47C0D" w:rsidRDefault="000C237B" w:rsidP="00A22986">
      <w:pPr>
        <w:pStyle w:val="MELegal1"/>
      </w:pPr>
      <w:r w:rsidRPr="00B47C0D">
        <w:t xml:space="preserve">DEFINITIONS </w:t>
      </w:r>
    </w:p>
    <w:p w14:paraId="75B9C52E" w14:textId="77777777" w:rsidR="000C237B" w:rsidRPr="00B47C0D" w:rsidRDefault="000C237B" w:rsidP="00C5168B">
      <w:pPr>
        <w:pStyle w:val="BodyText"/>
        <w:ind w:left="720"/>
      </w:pPr>
      <w:r w:rsidRPr="00B47C0D">
        <w:lastRenderedPageBreak/>
        <w:t xml:space="preserve">Terms not defined in these Service Option Terms are as defined in the in the Service Family Terms or the </w:t>
      </w:r>
      <w:r w:rsidR="00D15DCF" w:rsidRPr="00EB749B">
        <w:rPr>
          <w:i/>
          <w:iCs/>
        </w:rPr>
        <w:t>SMB terms</w:t>
      </w:r>
      <w:r w:rsidRPr="00B47C0D">
        <w:t xml:space="preserve"> (in that order) unless inconsistent with the context.</w:t>
      </w:r>
    </w:p>
    <w:p w14:paraId="72CE7A7B" w14:textId="77777777" w:rsidR="000C237B" w:rsidRPr="00B47C0D" w:rsidRDefault="000C237B" w:rsidP="00C5168B">
      <w:pPr>
        <w:pStyle w:val="BodyText"/>
        <w:ind w:left="720"/>
        <w:rPr>
          <w:rFonts w:cs="Arial"/>
          <w:szCs w:val="20"/>
        </w:rPr>
      </w:pPr>
      <w:r w:rsidRPr="00B47C0D">
        <w:rPr>
          <w:rFonts w:cs="Arial"/>
          <w:b/>
          <w:szCs w:val="20"/>
        </w:rPr>
        <w:t>Call Forwarding</w:t>
      </w:r>
      <w:r w:rsidRPr="00B47C0D">
        <w:rPr>
          <w:rFonts w:cs="Arial"/>
          <w:szCs w:val="20"/>
        </w:rPr>
        <w:t xml:space="preserve"> enables calls to a service line with </w:t>
      </w:r>
      <w:r w:rsidRPr="00C5168B">
        <w:t>this</w:t>
      </w:r>
      <w:r w:rsidRPr="00B47C0D">
        <w:rPr>
          <w:rFonts w:cs="Arial"/>
          <w:szCs w:val="20"/>
        </w:rPr>
        <w:t xml:space="preserve"> feature to be routed to a destination programmed by you.  </w:t>
      </w:r>
    </w:p>
    <w:p w14:paraId="763DBBCA" w14:textId="77777777" w:rsidR="000C237B" w:rsidRPr="00B47C0D" w:rsidRDefault="000C237B" w:rsidP="00C5168B">
      <w:pPr>
        <w:pStyle w:val="BodyText"/>
        <w:ind w:left="720"/>
        <w:rPr>
          <w:rFonts w:cs="Arial"/>
          <w:szCs w:val="20"/>
        </w:rPr>
      </w:pPr>
      <w:r w:rsidRPr="00B47C0D">
        <w:rPr>
          <w:rFonts w:cs="Arial"/>
          <w:b/>
          <w:szCs w:val="20"/>
        </w:rPr>
        <w:t>Conference Calls</w:t>
      </w:r>
      <w:r w:rsidR="000E6B1C">
        <w:rPr>
          <w:rFonts w:cs="Arial"/>
          <w:szCs w:val="20"/>
        </w:rPr>
        <w:t xml:space="preserve"> of up to 6</w:t>
      </w:r>
      <w:r w:rsidRPr="00B47C0D">
        <w:rPr>
          <w:rFonts w:cs="Arial"/>
          <w:szCs w:val="20"/>
        </w:rPr>
        <w:t xml:space="preserve"> </w:t>
      </w:r>
      <w:r w:rsidRPr="00C5168B">
        <w:t>conferees</w:t>
      </w:r>
      <w:r w:rsidRPr="00B47C0D">
        <w:rPr>
          <w:rFonts w:cs="Arial"/>
          <w:szCs w:val="20"/>
        </w:rPr>
        <w:t xml:space="preserve"> can be established provided that you have the requisite equipment. </w:t>
      </w:r>
    </w:p>
    <w:p w14:paraId="395A1F02" w14:textId="77777777" w:rsidR="000C237B" w:rsidRPr="00B47C0D" w:rsidRDefault="000C237B" w:rsidP="00C5168B">
      <w:pPr>
        <w:pStyle w:val="BodyText"/>
        <w:ind w:left="720"/>
        <w:rPr>
          <w:rFonts w:cs="Arial"/>
          <w:b/>
          <w:szCs w:val="20"/>
        </w:rPr>
      </w:pPr>
      <w:r w:rsidRPr="00B47C0D">
        <w:rPr>
          <w:rFonts w:cs="Arial"/>
          <w:b/>
          <w:szCs w:val="20"/>
        </w:rPr>
        <w:t>Hotline</w:t>
      </w:r>
      <w:r w:rsidRPr="00B47C0D">
        <w:rPr>
          <w:rFonts w:cs="Arial"/>
          <w:szCs w:val="20"/>
        </w:rPr>
        <w:t xml:space="preserve"> provides an automatic </w:t>
      </w:r>
      <w:r w:rsidRPr="00C5168B">
        <w:t>connection</w:t>
      </w:r>
      <w:r w:rsidRPr="00B47C0D">
        <w:rPr>
          <w:rFonts w:cs="Arial"/>
          <w:szCs w:val="20"/>
        </w:rPr>
        <w:t xml:space="preserve"> to a pre-determined call destination which has been programmed into the exchange by Optus on your instructions.  </w:t>
      </w:r>
      <w:r w:rsidRPr="00B47C0D">
        <w:rPr>
          <w:rFonts w:cs="Arial"/>
          <w:b/>
          <w:szCs w:val="20"/>
        </w:rPr>
        <w:t xml:space="preserve">  </w:t>
      </w:r>
    </w:p>
    <w:p w14:paraId="5164557C" w14:textId="77777777" w:rsidR="000C237B" w:rsidRPr="00B47C0D" w:rsidRDefault="000C237B" w:rsidP="00C5168B">
      <w:pPr>
        <w:pStyle w:val="BodyText"/>
        <w:ind w:left="720"/>
        <w:rPr>
          <w:rFonts w:cs="Arial"/>
          <w:szCs w:val="20"/>
        </w:rPr>
      </w:pPr>
      <w:r w:rsidRPr="00B47C0D">
        <w:rPr>
          <w:rFonts w:cs="Arial"/>
          <w:b/>
          <w:bCs/>
          <w:szCs w:val="20"/>
        </w:rPr>
        <w:t xml:space="preserve">Integrated Public Number Database </w:t>
      </w:r>
      <w:r w:rsidRPr="00B47C0D">
        <w:rPr>
          <w:rFonts w:cs="Arial"/>
          <w:szCs w:val="20"/>
        </w:rPr>
        <w:t xml:space="preserve">is an </w:t>
      </w:r>
      <w:r w:rsidRPr="00C5168B">
        <w:t>industry</w:t>
      </w:r>
      <w:r w:rsidRPr="00B47C0D">
        <w:rPr>
          <w:rFonts w:cs="Arial"/>
          <w:szCs w:val="20"/>
        </w:rPr>
        <w:t>-wide database containing all listed and unlisted public telephone numbers and associated information. It is a critical source of information for emergency and law enforcement purposes.</w:t>
      </w:r>
    </w:p>
    <w:p w14:paraId="11305403" w14:textId="77777777" w:rsidR="000C237B" w:rsidRPr="00B47C0D" w:rsidRDefault="000C237B" w:rsidP="00C5168B">
      <w:pPr>
        <w:pStyle w:val="BodyText"/>
        <w:ind w:left="720"/>
        <w:rPr>
          <w:rFonts w:cs="Arial"/>
          <w:color w:val="000000"/>
          <w:szCs w:val="20"/>
        </w:rPr>
      </w:pPr>
      <w:r w:rsidRPr="00B47C0D">
        <w:rPr>
          <w:rFonts w:cs="Arial"/>
          <w:b/>
          <w:bCs/>
          <w:szCs w:val="20"/>
        </w:rPr>
        <w:t xml:space="preserve">LNP Code </w:t>
      </w:r>
      <w:r w:rsidRPr="00B47C0D">
        <w:rPr>
          <w:rFonts w:cs="Arial"/>
          <w:szCs w:val="20"/>
        </w:rPr>
        <w:t xml:space="preserve">means </w:t>
      </w:r>
      <w:r w:rsidRPr="00B47C0D">
        <w:rPr>
          <w:rFonts w:cs="Arial"/>
          <w:color w:val="000000"/>
          <w:szCs w:val="20"/>
        </w:rPr>
        <w:t xml:space="preserve">the </w:t>
      </w:r>
      <w:r w:rsidRPr="00C5168B">
        <w:t>regulations</w:t>
      </w:r>
      <w:r w:rsidRPr="00B47C0D">
        <w:rPr>
          <w:rFonts w:cs="Arial"/>
          <w:color w:val="000000"/>
          <w:szCs w:val="20"/>
        </w:rPr>
        <w:t xml:space="preserve"> for Local Number Portability as defined in Industry Code ACIF C540.</w:t>
      </w:r>
    </w:p>
    <w:p w14:paraId="0613A207" w14:textId="77777777" w:rsidR="000C237B" w:rsidRPr="00B47C0D" w:rsidRDefault="000C237B" w:rsidP="00C5168B">
      <w:pPr>
        <w:pStyle w:val="BodyText"/>
        <w:ind w:left="720"/>
        <w:rPr>
          <w:rFonts w:cs="Arial"/>
          <w:szCs w:val="20"/>
        </w:rPr>
      </w:pPr>
      <w:r w:rsidRPr="00B47C0D">
        <w:rPr>
          <w:rFonts w:cs="Arial"/>
          <w:b/>
          <w:bCs/>
          <w:szCs w:val="20"/>
        </w:rPr>
        <w:t xml:space="preserve">Porting and Port </w:t>
      </w:r>
      <w:r w:rsidRPr="00B47C0D">
        <w:rPr>
          <w:rFonts w:cs="Arial"/>
          <w:szCs w:val="20"/>
        </w:rPr>
        <w:t>means the transfer of Service Numbers between Optus and another service provider.</w:t>
      </w:r>
    </w:p>
    <w:p w14:paraId="3A3B9D17" w14:textId="77777777" w:rsidR="000C237B" w:rsidRPr="00B47C0D" w:rsidRDefault="000C237B" w:rsidP="00C5168B">
      <w:pPr>
        <w:pStyle w:val="BodyText"/>
        <w:ind w:left="720"/>
        <w:rPr>
          <w:rFonts w:cs="Arial"/>
          <w:szCs w:val="20"/>
        </w:rPr>
      </w:pPr>
      <w:r w:rsidRPr="00B47C0D">
        <w:rPr>
          <w:rFonts w:cs="Arial"/>
          <w:b/>
          <w:bCs/>
          <w:szCs w:val="20"/>
        </w:rPr>
        <w:t xml:space="preserve">Network Termination Unit or NTU </w:t>
      </w:r>
      <w:r w:rsidRPr="00B47C0D">
        <w:rPr>
          <w:rFonts w:cs="Arial"/>
          <w:szCs w:val="20"/>
        </w:rPr>
        <w:t xml:space="preserve">means </w:t>
      </w:r>
      <w:r w:rsidRPr="00C5168B">
        <w:t>the</w:t>
      </w:r>
      <w:r w:rsidRPr="00B47C0D">
        <w:rPr>
          <w:rFonts w:cs="Arial"/>
          <w:szCs w:val="20"/>
        </w:rPr>
        <w:t xml:space="preserve"> network termination unit which contains the Service Delivery Point. </w:t>
      </w:r>
    </w:p>
    <w:p w14:paraId="1C065E30" w14:textId="77777777" w:rsidR="000C237B" w:rsidRPr="00B47C0D" w:rsidRDefault="000C237B" w:rsidP="00C5168B">
      <w:pPr>
        <w:pStyle w:val="BodyText"/>
        <w:ind w:left="720"/>
        <w:rPr>
          <w:rFonts w:cs="Arial"/>
          <w:szCs w:val="20"/>
        </w:rPr>
      </w:pPr>
      <w:r w:rsidRPr="00B47C0D">
        <w:rPr>
          <w:rFonts w:cs="Arial"/>
          <w:b/>
          <w:bCs/>
          <w:szCs w:val="20"/>
        </w:rPr>
        <w:t xml:space="preserve">Preselection </w:t>
      </w:r>
      <w:r w:rsidRPr="00B47C0D">
        <w:rPr>
          <w:rFonts w:cs="Arial"/>
          <w:szCs w:val="20"/>
        </w:rPr>
        <w:t xml:space="preserve">functionality allows you to choose alternative carriage service providers for Long Distance Calls and calls to mobiles made over your Optus Evolve Voice service.  </w:t>
      </w:r>
    </w:p>
    <w:p w14:paraId="3B582151" w14:textId="77777777" w:rsidR="000C237B" w:rsidRPr="00B47C0D" w:rsidRDefault="000C237B" w:rsidP="00C5168B">
      <w:pPr>
        <w:pStyle w:val="BodyText"/>
        <w:ind w:left="720"/>
        <w:rPr>
          <w:rFonts w:cs="Arial"/>
          <w:szCs w:val="20"/>
        </w:rPr>
      </w:pPr>
      <w:r w:rsidRPr="00B47C0D">
        <w:rPr>
          <w:rFonts w:cs="Arial"/>
          <w:b/>
          <w:bCs/>
          <w:color w:val="000000"/>
          <w:szCs w:val="20"/>
        </w:rPr>
        <w:t>Public Switch Telephone Network</w:t>
      </w:r>
      <w:r w:rsidRPr="00B47C0D">
        <w:rPr>
          <w:rFonts w:cs="Arial"/>
          <w:color w:val="000000"/>
          <w:szCs w:val="20"/>
        </w:rPr>
        <w:t xml:space="preserve"> means the aggregation of carrier networks which provide telephone service from your premises to elsewhere in Australia and the world</w:t>
      </w:r>
    </w:p>
    <w:p w14:paraId="3F02FE03" w14:textId="77777777" w:rsidR="000C237B" w:rsidRPr="00B47C0D" w:rsidRDefault="000C237B" w:rsidP="00C5168B">
      <w:pPr>
        <w:pStyle w:val="BodyText"/>
        <w:ind w:left="720"/>
        <w:rPr>
          <w:rFonts w:cs="Arial"/>
          <w:szCs w:val="20"/>
        </w:rPr>
      </w:pPr>
      <w:r w:rsidRPr="00B47C0D">
        <w:rPr>
          <w:rFonts w:cs="Arial"/>
          <w:b/>
          <w:bCs/>
          <w:szCs w:val="20"/>
        </w:rPr>
        <w:t xml:space="preserve">Transiting </w:t>
      </w:r>
      <w:r w:rsidRPr="00B47C0D">
        <w:rPr>
          <w:rFonts w:cs="Arial"/>
          <w:szCs w:val="20"/>
        </w:rPr>
        <w:t xml:space="preserve">is routing call traffic from one </w:t>
      </w:r>
      <w:r w:rsidRPr="00C5168B">
        <w:t>country</w:t>
      </w:r>
      <w:r w:rsidRPr="00B47C0D">
        <w:rPr>
          <w:rFonts w:cs="Arial"/>
          <w:szCs w:val="20"/>
        </w:rPr>
        <w:t xml:space="preserve"> to another via an intermediate country, in order to take advantage of differences in call rates between the countries.</w:t>
      </w:r>
    </w:p>
    <w:p w14:paraId="70D78DE8" w14:textId="77777777" w:rsidR="000C237B" w:rsidRPr="00B47C0D" w:rsidRDefault="000C237B" w:rsidP="00C5168B">
      <w:pPr>
        <w:pStyle w:val="BodyText"/>
        <w:ind w:left="720"/>
        <w:rPr>
          <w:rFonts w:cs="Arial"/>
          <w:szCs w:val="20"/>
        </w:rPr>
      </w:pPr>
      <w:r w:rsidRPr="00B47C0D">
        <w:rPr>
          <w:rFonts w:cs="Arial"/>
          <w:b/>
          <w:bCs/>
          <w:szCs w:val="20"/>
        </w:rPr>
        <w:t xml:space="preserve">Refiling </w:t>
      </w:r>
      <w:r w:rsidRPr="00B47C0D">
        <w:rPr>
          <w:rFonts w:cs="Arial"/>
          <w:szCs w:val="20"/>
        </w:rPr>
        <w:t xml:space="preserve">is the practice of </w:t>
      </w:r>
      <w:r w:rsidRPr="00C5168B">
        <w:t>substituting</w:t>
      </w:r>
      <w:r w:rsidRPr="00B47C0D">
        <w:rPr>
          <w:rFonts w:cs="Arial"/>
          <w:szCs w:val="20"/>
        </w:rPr>
        <w:t xml:space="preserve"> a new calling line identity (CLI) for a call, particularly for calls that have originated in an overseas country.</w:t>
      </w:r>
    </w:p>
    <w:p w14:paraId="186BEECD" w14:textId="77777777" w:rsidR="000C237B" w:rsidRPr="00B47C0D" w:rsidRDefault="000C237B" w:rsidP="00C5168B">
      <w:pPr>
        <w:pStyle w:val="BodyText"/>
        <w:ind w:left="720"/>
        <w:rPr>
          <w:rFonts w:cs="Arial"/>
          <w:szCs w:val="20"/>
        </w:rPr>
      </w:pPr>
      <w:r w:rsidRPr="00B47C0D">
        <w:rPr>
          <w:rFonts w:cs="Arial"/>
          <w:b/>
          <w:szCs w:val="20"/>
        </w:rPr>
        <w:t xml:space="preserve">Voicemail </w:t>
      </w:r>
      <w:r w:rsidRPr="00B47C0D">
        <w:rPr>
          <w:rFonts w:cs="Arial"/>
          <w:szCs w:val="20"/>
        </w:rPr>
        <w:t xml:space="preserve">enables </w:t>
      </w:r>
      <w:r>
        <w:rPr>
          <w:rFonts w:cs="Arial"/>
          <w:szCs w:val="20"/>
        </w:rPr>
        <w:t xml:space="preserve">Optus Evolve </w:t>
      </w:r>
      <w:r w:rsidRPr="00B47C0D">
        <w:rPr>
          <w:rFonts w:cs="Arial"/>
          <w:szCs w:val="20"/>
        </w:rPr>
        <w:t>Direct Line services to answer incoming calls with a customised recorded announcement and allows callers to leave voice messages. The</w:t>
      </w:r>
      <w:r>
        <w:rPr>
          <w:rFonts w:cs="Arial"/>
          <w:szCs w:val="20"/>
        </w:rPr>
        <w:t xml:space="preserve"> Optus Evolve</w:t>
      </w:r>
      <w:r w:rsidRPr="00B47C0D">
        <w:rPr>
          <w:rFonts w:cs="Arial"/>
          <w:szCs w:val="20"/>
        </w:rPr>
        <w:t xml:space="preserve"> Direct Line user can then retrieve these messages</w:t>
      </w:r>
    </w:p>
    <w:p w14:paraId="7FB4E923" w14:textId="77777777" w:rsidR="000C237B" w:rsidRPr="00B47C0D" w:rsidRDefault="000C237B" w:rsidP="008C1A01">
      <w:pPr>
        <w:rPr>
          <w:rFonts w:ascii="Arial" w:hAnsi="Arial" w:cs="Arial"/>
          <w:b/>
          <w:bCs/>
          <w:sz w:val="20"/>
          <w:szCs w:val="20"/>
          <w:highlight w:val="cyan"/>
        </w:rPr>
      </w:pPr>
    </w:p>
    <w:p w14:paraId="5A60EC88" w14:textId="77777777" w:rsidR="000C237B" w:rsidRPr="00B47C0D" w:rsidRDefault="000C237B" w:rsidP="0003364A">
      <w:pPr>
        <w:pStyle w:val="Heading1arial"/>
      </w:pPr>
      <w:r w:rsidRPr="00B47C0D">
        <w:br w:type="page"/>
      </w:r>
      <w:r w:rsidRPr="00B47C0D">
        <w:lastRenderedPageBreak/>
        <w:t>SERVICE OPTION TERMS</w:t>
      </w:r>
    </w:p>
    <w:p w14:paraId="535F1152" w14:textId="77777777" w:rsidR="000C237B" w:rsidRPr="00B47C0D" w:rsidRDefault="000C237B" w:rsidP="0003364A">
      <w:pPr>
        <w:pStyle w:val="Heading1arial"/>
      </w:pPr>
      <w:r w:rsidRPr="00B47C0D">
        <w:t>Service Option: Optus Evolve Internet</w:t>
      </w:r>
    </w:p>
    <w:p w14:paraId="0128508F" w14:textId="77777777" w:rsidR="000C237B" w:rsidRPr="00B47C0D" w:rsidRDefault="000C237B" w:rsidP="00C5168B">
      <w:pPr>
        <w:pStyle w:val="BodyText"/>
        <w:rPr>
          <w:rFonts w:cs="Arial"/>
          <w:szCs w:val="20"/>
        </w:rPr>
      </w:pPr>
      <w:r w:rsidRPr="00B47C0D">
        <w:rPr>
          <w:rFonts w:cs="Arial"/>
          <w:szCs w:val="20"/>
        </w:rPr>
        <w:t xml:space="preserve">This Service Option forms part of Optus’ Evolve Service </w:t>
      </w:r>
    </w:p>
    <w:p w14:paraId="02A7224B" w14:textId="77777777" w:rsidR="000C237B" w:rsidRPr="00B47C0D" w:rsidRDefault="000C237B" w:rsidP="00406BE2">
      <w:pPr>
        <w:pStyle w:val="BodyText"/>
        <w:rPr>
          <w:rFonts w:cs="Arial"/>
          <w:szCs w:val="20"/>
        </w:rPr>
      </w:pPr>
      <w:r w:rsidRPr="00B47C0D">
        <w:rPr>
          <w:rFonts w:cs="Arial"/>
          <w:szCs w:val="20"/>
        </w:rPr>
        <w:t xml:space="preserve">The Evolve Service </w:t>
      </w:r>
      <w:r w:rsidRPr="00C5168B">
        <w:t>Description</w:t>
      </w:r>
      <w:r w:rsidRPr="00B47C0D">
        <w:rPr>
          <w:rFonts w:cs="Arial"/>
          <w:szCs w:val="20"/>
        </w:rPr>
        <w:t xml:space="preserve"> comprises the following Parts:</w:t>
      </w:r>
    </w:p>
    <w:p w14:paraId="60DB4E65"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1: Service Family Terms (applicable to all Optus Evolve Services); and</w:t>
      </w:r>
    </w:p>
    <w:p w14:paraId="585B520A" w14:textId="77777777" w:rsidR="000C237B" w:rsidRPr="00B47C0D" w:rsidRDefault="000C237B" w:rsidP="00751CDC">
      <w:pPr>
        <w:pStyle w:val="ListParagraph"/>
        <w:numPr>
          <w:ilvl w:val="0"/>
          <w:numId w:val="16"/>
        </w:numPr>
        <w:rPr>
          <w:rFonts w:ascii="Arial" w:hAnsi="Arial" w:cs="Arial"/>
          <w:sz w:val="20"/>
          <w:szCs w:val="20"/>
        </w:rPr>
      </w:pPr>
      <w:r w:rsidRPr="00B47C0D">
        <w:rPr>
          <w:rFonts w:ascii="Arial" w:hAnsi="Arial" w:cs="Arial"/>
          <w:sz w:val="20"/>
          <w:szCs w:val="20"/>
        </w:rPr>
        <w:t>Part 2: The Service Option Terms</w:t>
      </w:r>
      <w:r>
        <w:rPr>
          <w:rFonts w:ascii="Arial" w:hAnsi="Arial" w:cs="Arial"/>
          <w:sz w:val="20"/>
          <w:szCs w:val="20"/>
        </w:rPr>
        <w:t>.</w:t>
      </w:r>
      <w:r w:rsidRPr="00B47C0D">
        <w:rPr>
          <w:rFonts w:ascii="Arial" w:hAnsi="Arial" w:cs="Arial"/>
          <w:sz w:val="20"/>
          <w:szCs w:val="20"/>
        </w:rPr>
        <w:t xml:space="preserve"> </w:t>
      </w:r>
    </w:p>
    <w:p w14:paraId="426736F4" w14:textId="77777777" w:rsidR="000C237B" w:rsidRPr="00B47C0D" w:rsidRDefault="000C237B" w:rsidP="00406BE2">
      <w:pPr>
        <w:pStyle w:val="BodyText"/>
        <w:rPr>
          <w:rFonts w:cs="Arial"/>
          <w:b/>
          <w:bCs/>
          <w:szCs w:val="20"/>
        </w:rPr>
      </w:pPr>
      <w:r w:rsidRPr="00B47C0D">
        <w:rPr>
          <w:rFonts w:cs="Arial"/>
          <w:szCs w:val="20"/>
        </w:rPr>
        <w:t xml:space="preserve">The Service Option Terms are separate terms applicable to each of the Optus Evolve Service Options and are to be read in </w:t>
      </w:r>
      <w:r w:rsidRPr="00C5168B">
        <w:t>conjunction</w:t>
      </w:r>
      <w:r w:rsidRPr="00B47C0D">
        <w:rPr>
          <w:rFonts w:cs="Arial"/>
          <w:szCs w:val="20"/>
        </w:rPr>
        <w:t xml:space="preserve"> with both the </w:t>
      </w:r>
      <w:r w:rsidR="00D15DCF" w:rsidRPr="00EB749B">
        <w:rPr>
          <w:rFonts w:cs="Arial"/>
          <w:i/>
          <w:iCs/>
          <w:szCs w:val="20"/>
        </w:rPr>
        <w:t>SMB terms</w:t>
      </w:r>
      <w:r w:rsidRPr="00B47C0D">
        <w:rPr>
          <w:rFonts w:cs="Arial"/>
          <w:szCs w:val="20"/>
        </w:rPr>
        <w:t xml:space="preserve"> and the Service Family Terms:</w:t>
      </w:r>
    </w:p>
    <w:p w14:paraId="0CB40902" w14:textId="77777777" w:rsidR="000C237B" w:rsidRPr="00B42292" w:rsidRDefault="000C237B" w:rsidP="00B42292">
      <w:pPr>
        <w:pStyle w:val="MELegal1"/>
        <w:numPr>
          <w:ilvl w:val="0"/>
          <w:numId w:val="12"/>
        </w:numPr>
      </w:pPr>
      <w:r w:rsidRPr="00B42292">
        <w:t>DESCRIPTION OF THE SERVICE OPTION</w:t>
      </w:r>
    </w:p>
    <w:p w14:paraId="71CA4773" w14:textId="77777777" w:rsidR="00D86AA7" w:rsidRDefault="000C237B" w:rsidP="00D86AA7">
      <w:pPr>
        <w:pStyle w:val="BodyText"/>
        <w:ind w:left="720"/>
        <w:rPr>
          <w:rFonts w:cs="Arial"/>
          <w:szCs w:val="20"/>
        </w:rPr>
      </w:pPr>
      <w:r w:rsidRPr="00B47C0D">
        <w:rPr>
          <w:rFonts w:cs="Arial"/>
          <w:szCs w:val="20"/>
        </w:rPr>
        <w:t xml:space="preserve">The Optus Evolve Internet Service Option is an Internet service designed for business use and delivered via multiple access options including </w:t>
      </w:r>
      <w:r w:rsidR="00551BC5">
        <w:rPr>
          <w:rFonts w:cs="Arial"/>
          <w:szCs w:val="20"/>
        </w:rPr>
        <w:t>Fibre, Business Grade DSL, ADSL L</w:t>
      </w:r>
      <w:r w:rsidR="00551BC5" w:rsidRPr="00B47C0D">
        <w:rPr>
          <w:rFonts w:cs="Arial"/>
          <w:szCs w:val="20"/>
        </w:rPr>
        <w:t xml:space="preserve">eased </w:t>
      </w:r>
      <w:r w:rsidR="00551BC5">
        <w:rPr>
          <w:rFonts w:cs="Arial"/>
          <w:szCs w:val="20"/>
        </w:rPr>
        <w:t>L</w:t>
      </w:r>
      <w:r w:rsidRPr="00B47C0D">
        <w:rPr>
          <w:rFonts w:cs="Arial"/>
          <w:szCs w:val="20"/>
        </w:rPr>
        <w:t>ine</w:t>
      </w:r>
      <w:r w:rsidR="00551BC5">
        <w:rPr>
          <w:rFonts w:cs="Arial"/>
          <w:szCs w:val="20"/>
        </w:rPr>
        <w:t xml:space="preserve"> and the NBN Network</w:t>
      </w:r>
      <w:r w:rsidRPr="00B47C0D">
        <w:rPr>
          <w:rFonts w:cs="Arial"/>
          <w:szCs w:val="20"/>
        </w:rPr>
        <w:t xml:space="preserve"> utilising Ethernet termination at the Service Delivery Point on your Premises (“the Service”).</w:t>
      </w:r>
    </w:p>
    <w:p w14:paraId="7823E9AE" w14:textId="77777777" w:rsidR="007A1606" w:rsidRDefault="007A1606" w:rsidP="007A1606">
      <w:pPr>
        <w:pStyle w:val="MELegal2"/>
      </w:pPr>
      <w:r>
        <w:t xml:space="preserve">The Optus Evolve Internet Service Options </w:t>
      </w:r>
      <w:r w:rsidRPr="00F94611">
        <w:t xml:space="preserve">can be </w:t>
      </w:r>
      <w:r>
        <w:t>supplied as:</w:t>
      </w:r>
    </w:p>
    <w:p w14:paraId="14C8AF6D" w14:textId="77777777" w:rsidR="007A1606" w:rsidRDefault="007A1606" w:rsidP="007A1606">
      <w:pPr>
        <w:pStyle w:val="MELegal3"/>
      </w:pPr>
      <w:r>
        <w:t>A standard Evolve Internet service which is an enterprise grade Internet Service;</w:t>
      </w:r>
      <w:r w:rsidRPr="00F94611">
        <w:t xml:space="preserve"> or</w:t>
      </w:r>
    </w:p>
    <w:p w14:paraId="71FE9BC5" w14:textId="77777777" w:rsidR="007A1606" w:rsidRDefault="00EF7760" w:rsidP="007A1606">
      <w:pPr>
        <w:pStyle w:val="MELegal3"/>
      </w:pPr>
      <w:r>
        <w:rPr>
          <w:rFonts w:cs="Arial"/>
          <w:szCs w:val="20"/>
        </w:rPr>
        <w:t xml:space="preserve">Essential </w:t>
      </w:r>
      <w:r w:rsidR="007A1606">
        <w:t>Internet which is a simplified business grade In</w:t>
      </w:r>
      <w:r w:rsidR="003B1EF3">
        <w:t>ternet Service offered on limited access options</w:t>
      </w:r>
      <w:r w:rsidR="006463FE">
        <w:t xml:space="preserve">, </w:t>
      </w:r>
      <w:r w:rsidR="003B1EF3">
        <w:t xml:space="preserve">with </w:t>
      </w:r>
      <w:r w:rsidR="006463FE">
        <w:t>availability up to 99.90% and on the B</w:t>
      </w:r>
      <w:r w:rsidR="003B1EF3">
        <w:t xml:space="preserve">asic </w:t>
      </w:r>
      <w:r w:rsidR="00071E42">
        <w:t xml:space="preserve">SLA for </w:t>
      </w:r>
      <w:r w:rsidR="006463FE">
        <w:t xml:space="preserve">Fault and Restoration </w:t>
      </w:r>
      <w:r w:rsidR="00071E42">
        <w:t xml:space="preserve">as per </w:t>
      </w:r>
      <w:r w:rsidR="00071E42">
        <w:rPr>
          <w:rFonts w:cs="Arial"/>
          <w:szCs w:val="20"/>
        </w:rPr>
        <w:t>5.1 (d) and 6 (c) (ii) in the Service Family Terms.</w:t>
      </w:r>
    </w:p>
    <w:p w14:paraId="4FAAD717" w14:textId="77777777" w:rsidR="000C237B" w:rsidRPr="00B47C0D" w:rsidRDefault="000C237B" w:rsidP="00B42292">
      <w:pPr>
        <w:pStyle w:val="MELegal2"/>
      </w:pPr>
      <w:r w:rsidRPr="00B47C0D">
        <w:t>Associated Services:</w:t>
      </w:r>
    </w:p>
    <w:p w14:paraId="680A7760" w14:textId="77777777" w:rsidR="000C237B" w:rsidRPr="00B47C0D" w:rsidRDefault="000C237B" w:rsidP="00B42292">
      <w:pPr>
        <w:pStyle w:val="MELegal3"/>
      </w:pPr>
      <w:r w:rsidRPr="00B47C0D">
        <w:rPr>
          <w:b/>
          <w:bCs/>
        </w:rPr>
        <w:t>Optus Evolve Internet DDoS</w:t>
      </w:r>
      <w:r w:rsidRPr="00B47C0D">
        <w:t xml:space="preserve">: this service is a network based solution that collects flow records from routers to detect network attacks. Based on these flow records, the system builds a base profile of the network which is then used for anomaly detection and threat mitigation. Subject to completing an Application for this Associated Service, you may elect to receive either a Silver or Gold DDoS Service, priced according to a per megabyte rate dependant on the bandwidth of the Optus Evolve Internet Service. </w:t>
      </w:r>
    </w:p>
    <w:p w14:paraId="74929EE6" w14:textId="77777777" w:rsidR="000C237B" w:rsidRPr="00B47C0D" w:rsidRDefault="000C237B" w:rsidP="00B42292">
      <w:pPr>
        <w:pStyle w:val="MELegal1"/>
      </w:pPr>
      <w:r w:rsidRPr="00B47C0D">
        <w:t>SUPPLY, USAGE AND FUNCTIONALITY</w:t>
      </w:r>
    </w:p>
    <w:p w14:paraId="37E6D584" w14:textId="77777777" w:rsidR="000C237B" w:rsidRPr="00B47C0D" w:rsidRDefault="000C237B" w:rsidP="00B42292">
      <w:pPr>
        <w:pStyle w:val="MELegal2"/>
      </w:pPr>
      <w:r w:rsidRPr="00B47C0D">
        <w:t>Service Provision</w:t>
      </w:r>
    </w:p>
    <w:p w14:paraId="2D99FB73" w14:textId="77777777" w:rsidR="000C237B" w:rsidRPr="00B47C0D" w:rsidRDefault="000C237B" w:rsidP="00B42292">
      <w:pPr>
        <w:pStyle w:val="MELegal3"/>
      </w:pPr>
      <w:r w:rsidRPr="00B47C0D">
        <w:lastRenderedPageBreak/>
        <w:t xml:space="preserve">Related Service Options: </w:t>
      </w:r>
    </w:p>
    <w:p w14:paraId="07504418" w14:textId="77777777" w:rsidR="000C237B" w:rsidRPr="00B47C0D" w:rsidRDefault="000C237B" w:rsidP="00B42292">
      <w:pPr>
        <w:pStyle w:val="BodyText"/>
        <w:ind w:left="1440"/>
      </w:pPr>
      <w:r w:rsidRPr="00B47C0D">
        <w:t>None</w:t>
      </w:r>
    </w:p>
    <w:p w14:paraId="2D5113FA" w14:textId="77777777" w:rsidR="000C237B" w:rsidRPr="00B47C0D" w:rsidRDefault="000C237B" w:rsidP="00B42292">
      <w:pPr>
        <w:pStyle w:val="MELegal3"/>
      </w:pPr>
      <w:r w:rsidRPr="00B47C0D">
        <w:t>Access Methods</w:t>
      </w:r>
    </w:p>
    <w:p w14:paraId="1A782DB2" w14:textId="77777777" w:rsidR="000C237B" w:rsidRPr="00B47C0D" w:rsidRDefault="000C237B" w:rsidP="00B42292">
      <w:pPr>
        <w:pStyle w:val="BodyText"/>
        <w:ind w:left="1440"/>
      </w:pPr>
      <w:r w:rsidRPr="00B47C0D">
        <w:t>The following Access Methods are available with the Service:</w:t>
      </w:r>
    </w:p>
    <w:p w14:paraId="0F7DD145" w14:textId="77777777" w:rsidR="000C237B" w:rsidRPr="00B42292" w:rsidRDefault="000C237B" w:rsidP="00B42292">
      <w:pPr>
        <w:pStyle w:val="MELegal4"/>
      </w:pPr>
      <w:r w:rsidRPr="00B47C0D">
        <w:t>On-</w:t>
      </w:r>
      <w:r w:rsidRPr="00B42292">
        <w:t>net fibre access (Access_CE, E2B, E2D, EoSDH, EoUEF</w:t>
      </w:r>
      <w:r w:rsidR="006E6495">
        <w:t>, EoDF</w:t>
      </w:r>
      <w:r w:rsidRPr="00B42292">
        <w:t>);</w:t>
      </w:r>
    </w:p>
    <w:p w14:paraId="68D2021B" w14:textId="77777777" w:rsidR="000C237B" w:rsidRPr="00B42292" w:rsidRDefault="000C237B" w:rsidP="00B42292">
      <w:pPr>
        <w:pStyle w:val="MELegal4"/>
      </w:pPr>
      <w:r w:rsidRPr="00B42292">
        <w:t>Extended fibre access</w:t>
      </w:r>
      <w:r w:rsidR="006E6495">
        <w:t xml:space="preserve"> </w:t>
      </w:r>
      <w:r w:rsidRPr="00B42292">
        <w:t xml:space="preserve">(EoAmcom, EoTWEA_F, </w:t>
      </w:r>
      <w:r w:rsidR="0036495A">
        <w:t xml:space="preserve">EoMLLe, </w:t>
      </w:r>
      <w:r w:rsidRPr="00B42292">
        <w:t>EoSDH-ICON)</w:t>
      </w:r>
    </w:p>
    <w:p w14:paraId="5BA7AEEE" w14:textId="77777777" w:rsidR="000C237B" w:rsidRPr="00BF2037" w:rsidRDefault="000C237B" w:rsidP="00B42292">
      <w:pPr>
        <w:pStyle w:val="MELegal4"/>
      </w:pPr>
      <w:r w:rsidRPr="00BF2037">
        <w:t>Extended NBN access (EoNBN</w:t>
      </w:r>
      <w:r w:rsidR="004364D9" w:rsidRPr="00BF2037">
        <w:t>, EoNBN_EE</w:t>
      </w:r>
      <w:r w:rsidRPr="00BF2037">
        <w:t>)</w:t>
      </w:r>
      <w:r w:rsidR="007363FF" w:rsidRPr="00BF2037">
        <w:t>;</w:t>
      </w:r>
    </w:p>
    <w:p w14:paraId="4AEEDA98" w14:textId="77777777" w:rsidR="000C237B" w:rsidRPr="00B42292" w:rsidRDefault="000C237B" w:rsidP="00B42292">
      <w:pPr>
        <w:pStyle w:val="MELegal4"/>
      </w:pPr>
      <w:r w:rsidRPr="00B42292">
        <w:t>On-net BDSL access (EoBDSL, EoC);</w:t>
      </w:r>
    </w:p>
    <w:p w14:paraId="4844D5E8" w14:textId="77777777" w:rsidR="000C237B" w:rsidRDefault="000C237B" w:rsidP="00B42292">
      <w:pPr>
        <w:pStyle w:val="MELegal4"/>
      </w:pPr>
      <w:r w:rsidRPr="00B42292">
        <w:t>Extend</w:t>
      </w:r>
      <w:r w:rsidRPr="00B47C0D">
        <w:t xml:space="preserve">ed BDSL </w:t>
      </w:r>
      <w:r>
        <w:t xml:space="preserve">access </w:t>
      </w:r>
      <w:r w:rsidRPr="00B47C0D">
        <w:t>(</w:t>
      </w:r>
      <w:r>
        <w:t xml:space="preserve">EoTWEA_C, </w:t>
      </w:r>
      <w:r w:rsidRPr="00B47C0D">
        <w:t>EoTWBDSL)</w:t>
      </w:r>
    </w:p>
    <w:p w14:paraId="13CEF336" w14:textId="77777777" w:rsidR="000C237B" w:rsidRPr="00B42292" w:rsidRDefault="000C237B" w:rsidP="00B42292">
      <w:pPr>
        <w:pStyle w:val="MELegal4"/>
      </w:pPr>
      <w:r w:rsidRPr="00B47C0D">
        <w:t xml:space="preserve">On-net </w:t>
      </w:r>
      <w:r w:rsidRPr="00B42292">
        <w:t>ADSL access (EoDSL);</w:t>
      </w:r>
    </w:p>
    <w:p w14:paraId="05550E80" w14:textId="77777777" w:rsidR="000C237B" w:rsidRPr="00B42292" w:rsidRDefault="000C237B" w:rsidP="00B42292">
      <w:pPr>
        <w:pStyle w:val="MELegal4"/>
      </w:pPr>
      <w:r w:rsidRPr="00B42292">
        <w:t>Extended ADSL access (EoEDSL);</w:t>
      </w:r>
    </w:p>
    <w:p w14:paraId="2B19FA9A" w14:textId="77777777" w:rsidR="000C237B" w:rsidRPr="00B42292" w:rsidRDefault="000C237B" w:rsidP="00B42292">
      <w:pPr>
        <w:pStyle w:val="MELegal4"/>
      </w:pPr>
      <w:r w:rsidRPr="00B42292">
        <w:t>Satellite access (EoSatellite); and</w:t>
      </w:r>
    </w:p>
    <w:p w14:paraId="1EAF9EF8" w14:textId="77777777" w:rsidR="00D86AA7" w:rsidRDefault="000C237B" w:rsidP="00EA6F55">
      <w:pPr>
        <w:pStyle w:val="MELegal4"/>
      </w:pPr>
      <w:r w:rsidRPr="00B42292">
        <w:t>Extende</w:t>
      </w:r>
      <w:r w:rsidRPr="001A6997">
        <w:t xml:space="preserve">d Leased Line </w:t>
      </w:r>
      <w:r>
        <w:t>a</w:t>
      </w:r>
      <w:r w:rsidRPr="001A6997">
        <w:t>ccess (EoLL);</w:t>
      </w:r>
    </w:p>
    <w:p w14:paraId="52724C56" w14:textId="77777777" w:rsidR="000C237B" w:rsidRPr="00B47C0D" w:rsidRDefault="000C237B" w:rsidP="00B42292">
      <w:pPr>
        <w:pStyle w:val="MELegal2"/>
      </w:pPr>
      <w:r w:rsidRPr="00B47C0D">
        <w:t>Service Charges</w:t>
      </w:r>
    </w:p>
    <w:p w14:paraId="05E75A95" w14:textId="77777777" w:rsidR="000C237B" w:rsidRPr="0090117E" w:rsidRDefault="000C237B" w:rsidP="00406BE2">
      <w:pPr>
        <w:pStyle w:val="BodyText"/>
        <w:ind w:left="720"/>
        <w:rPr>
          <w:rFonts w:cs="Arial"/>
          <w:szCs w:val="20"/>
        </w:rPr>
      </w:pPr>
      <w:r w:rsidRPr="0090117E">
        <w:rPr>
          <w:rFonts w:cs="Arial"/>
          <w:szCs w:val="20"/>
        </w:rPr>
        <w:t>Usage charges will be billed according to one of the following methods:</w:t>
      </w:r>
    </w:p>
    <w:p w14:paraId="178AC9B8" w14:textId="77777777" w:rsidR="000C237B" w:rsidRPr="00B42292" w:rsidRDefault="000C237B" w:rsidP="00B42292">
      <w:pPr>
        <w:pStyle w:val="MELegal3"/>
      </w:pPr>
      <w:r w:rsidRPr="0090117E">
        <w:t>Subscription: i</w:t>
      </w:r>
      <w:r w:rsidRPr="00B42292">
        <w:t xml:space="preserve">nvoiced monthly in advance for your Monthly Usage Allowance. Additional megabytes above the Monthly Usage Allowance will be charged in arrears at an overflow rate per megabyte or per hour (as applicable). </w:t>
      </w:r>
    </w:p>
    <w:p w14:paraId="4269452D" w14:textId="77777777" w:rsidR="000C237B" w:rsidRPr="00B42292" w:rsidRDefault="000C237B" w:rsidP="00B42292">
      <w:pPr>
        <w:pStyle w:val="MELegal3"/>
      </w:pPr>
      <w:r w:rsidRPr="00B42292">
        <w:t>Flat Rate: a flat fee invoiced monthly in advance, inclusive of all usage both upload and download.</w:t>
      </w:r>
    </w:p>
    <w:p w14:paraId="5B8FA510" w14:textId="77777777" w:rsidR="000C237B" w:rsidRPr="00B42292" w:rsidRDefault="000C237B" w:rsidP="00B42292">
      <w:pPr>
        <w:pStyle w:val="MELegal3"/>
      </w:pPr>
      <w:r w:rsidRPr="00B42292">
        <w:t xml:space="preserve">Usage: a flat fee invoiced monthly in advance and a rate per megabyte charged monthly in arrears. </w:t>
      </w:r>
    </w:p>
    <w:p w14:paraId="30BC4F39" w14:textId="77777777" w:rsidR="00A52D10" w:rsidRDefault="00A52D10" w:rsidP="00D86AA7">
      <w:pPr>
        <w:pStyle w:val="MELegal3"/>
      </w:pPr>
      <w:r>
        <w:lastRenderedPageBreak/>
        <w:t>95</w:t>
      </w:r>
      <w:r w:rsidRPr="00A52D10">
        <w:rPr>
          <w:vertAlign w:val="superscript"/>
        </w:rPr>
        <w:t>th</w:t>
      </w:r>
      <w:r>
        <w:t xml:space="preserve"> Percentile </w:t>
      </w:r>
      <w:r w:rsidR="00763470">
        <w:t xml:space="preserve">(P95) </w:t>
      </w:r>
      <w:r>
        <w:t>-</w:t>
      </w:r>
      <w:r w:rsidRPr="00BF7D3A">
        <w:t xml:space="preserve"> A recurring </w:t>
      </w:r>
      <w:r w:rsidRPr="00DF7E7E">
        <w:t>fee invoiced monthly in advance</w:t>
      </w:r>
      <w:r w:rsidRPr="00BF7D3A">
        <w:t xml:space="preserve"> based on a committed bandwidth</w:t>
      </w:r>
      <w:r>
        <w:t xml:space="preserve"> amount, bandwidth usage samples are collected every 5 minutes during the month and sorted from highest to lowest</w:t>
      </w:r>
      <w:r w:rsidR="00763470">
        <w:t>,</w:t>
      </w:r>
      <w:r>
        <w:t xml:space="preserve"> with the top 5% of the peak traffic (equating to 36 hours during a 30</w:t>
      </w:r>
      <w:r w:rsidR="006E6495">
        <w:t>-</w:t>
      </w:r>
      <w:r>
        <w:t>day month) removed and the next highest usage sample recorded being the billable value for the month</w:t>
      </w:r>
      <w:r w:rsidRPr="00BF7D3A">
        <w:t xml:space="preserve"> and charged</w:t>
      </w:r>
      <w:r>
        <w:t xml:space="preserve"> in arrears</w:t>
      </w:r>
      <w:r w:rsidRPr="00BF7D3A">
        <w:t xml:space="preserve"> </w:t>
      </w:r>
      <w:r>
        <w:t xml:space="preserve">at the predefined excess usage rate </w:t>
      </w:r>
      <w:r w:rsidRPr="00BF7D3A">
        <w:t>per megabit per</w:t>
      </w:r>
      <w:r w:rsidR="00A070BF">
        <w:t xml:space="preserve"> second</w:t>
      </w:r>
      <w:r w:rsidR="00763470">
        <w:t xml:space="preserve"> </w:t>
      </w:r>
      <w:r w:rsidR="00763470" w:rsidRPr="00763470">
        <w:t>(in addition to the abovementioned recurring fee)</w:t>
      </w:r>
      <w:r w:rsidRPr="00763470">
        <w:t>.</w:t>
      </w:r>
    </w:p>
    <w:p w14:paraId="43381393" w14:textId="77777777" w:rsidR="00763470" w:rsidRDefault="000C237B" w:rsidP="00763470">
      <w:pPr>
        <w:pStyle w:val="MELegal3"/>
      </w:pPr>
      <w:r w:rsidRPr="00B42292">
        <w:t xml:space="preserve">Aggregated: a </w:t>
      </w:r>
      <w:r w:rsidR="00763470" w:rsidRPr="00B42292">
        <w:t>flat fee invoiced monthly in advance</w:t>
      </w:r>
      <w:r w:rsidR="00763470" w:rsidRPr="00B42292" w:rsidDel="00BB4EC1">
        <w:t xml:space="preserve"> </w:t>
      </w:r>
      <w:r w:rsidRPr="00B42292">
        <w:t>which covers multiple services of any access or bandwidth, wh</w:t>
      </w:r>
      <w:r w:rsidRPr="0090117E">
        <w:t xml:space="preserve">ere the usage of </w:t>
      </w:r>
      <w:r w:rsidR="00872F06">
        <w:t>all</w:t>
      </w:r>
      <w:r w:rsidR="00872F06" w:rsidRPr="0090117E">
        <w:t xml:space="preserve"> </w:t>
      </w:r>
      <w:r w:rsidRPr="0090117E">
        <w:t>Service</w:t>
      </w:r>
      <w:r w:rsidR="00872F06">
        <w:t xml:space="preserve">s </w:t>
      </w:r>
      <w:r w:rsidR="00EF382A">
        <w:t>are</w:t>
      </w:r>
      <w:r w:rsidR="00EF382A" w:rsidRPr="0090117E">
        <w:t xml:space="preserve"> </w:t>
      </w:r>
      <w:r w:rsidRPr="0090117E">
        <w:t>aggregated</w:t>
      </w:r>
      <w:r w:rsidR="00763470">
        <w:t xml:space="preserve"> </w:t>
      </w:r>
      <w:r w:rsidRPr="0090117E">
        <w:t xml:space="preserve">into a single </w:t>
      </w:r>
      <w:r w:rsidR="00872F06">
        <w:t>S</w:t>
      </w:r>
      <w:r w:rsidRPr="0090117E">
        <w:t>ubscription</w:t>
      </w:r>
      <w:r w:rsidR="00EF382A">
        <w:t>,</w:t>
      </w:r>
      <w:r w:rsidRPr="0090117E">
        <w:t xml:space="preserve"> </w:t>
      </w:r>
      <w:r w:rsidR="00763470">
        <w:t>95</w:t>
      </w:r>
      <w:r w:rsidR="00763470" w:rsidRPr="007E5500">
        <w:rPr>
          <w:vertAlign w:val="superscript"/>
        </w:rPr>
        <w:t>th</w:t>
      </w:r>
      <w:r w:rsidR="00763470">
        <w:t xml:space="preserve"> Percentile</w:t>
      </w:r>
      <w:r w:rsidR="00EF382A">
        <w:t xml:space="preserve"> </w:t>
      </w:r>
      <w:r w:rsidR="00872F06">
        <w:t>or Usage rate plan</w:t>
      </w:r>
      <w:r w:rsidR="00763470">
        <w:t xml:space="preserve"> </w:t>
      </w:r>
      <w:r w:rsidR="00872F06">
        <w:t>(for the purpos</w:t>
      </w:r>
      <w:r w:rsidR="00EF382A">
        <w:t>es</w:t>
      </w:r>
      <w:r w:rsidR="00872F06">
        <w:t xml:space="preserve"> of excess usage).</w:t>
      </w:r>
      <w:r w:rsidR="00763470" w:rsidRPr="00D86AA7">
        <w:t xml:space="preserve"> </w:t>
      </w:r>
    </w:p>
    <w:p w14:paraId="5953CE62" w14:textId="77777777" w:rsidR="000C237B" w:rsidRPr="0090117E" w:rsidRDefault="00CC6FA4" w:rsidP="00CC6FA4">
      <w:pPr>
        <w:pStyle w:val="MELegal2"/>
      </w:pPr>
      <w:r>
        <w:t xml:space="preserve">Prior to the delivery of your </w:t>
      </w:r>
      <w:r w:rsidRPr="00EE38CF">
        <w:t>Optus Evolve Inte</w:t>
      </w:r>
      <w:r>
        <w:t>rnet service, Optus shall advise you of the</w:t>
      </w:r>
      <w:r w:rsidRPr="00EE38CF">
        <w:t xml:space="preserve"> relevant Customer Test Notification Da</w:t>
      </w:r>
      <w:r>
        <w:t>te. A Billing Grace Period of 2</w:t>
      </w:r>
      <w:r w:rsidRPr="00EE38CF">
        <w:t xml:space="preserve"> Business Days will apply, allowing you to conduct service readiness tests. Optus reserves the right to commence bil</w:t>
      </w:r>
      <w:r>
        <w:t>ling for the Service on the 3</w:t>
      </w:r>
      <w:r w:rsidRPr="001D15F7">
        <w:rPr>
          <w:vertAlign w:val="superscript"/>
        </w:rPr>
        <w:t>rd</w:t>
      </w:r>
      <w:r>
        <w:t xml:space="preserve"> </w:t>
      </w:r>
      <w:r w:rsidRPr="00EE38CF">
        <w:t>Business Day after the Customer Test Notification Date, unless a delay to the completion of your testing was caused by Optus’ act or omission, in which case Optus will exten</w:t>
      </w:r>
      <w:r>
        <w:t>d the Billing Grace Period to 4</w:t>
      </w:r>
      <w:r w:rsidRPr="00EE38CF">
        <w:t xml:space="preserve"> Business Days from the original Customer Test Notification Date. </w:t>
      </w:r>
    </w:p>
    <w:p w14:paraId="7F217996" w14:textId="77777777" w:rsidR="000C237B" w:rsidRPr="00B47C0D" w:rsidRDefault="000C237B" w:rsidP="00B42292">
      <w:pPr>
        <w:pStyle w:val="MELegal1"/>
      </w:pPr>
      <w:r w:rsidRPr="00B47C0D">
        <w:t xml:space="preserve">YOUR OBLIGATIONS AND REQUIREMENTS </w:t>
      </w:r>
    </w:p>
    <w:p w14:paraId="42427697" w14:textId="77777777" w:rsidR="000C237B" w:rsidRPr="00B47C0D" w:rsidRDefault="000C237B" w:rsidP="00B42292">
      <w:pPr>
        <w:pStyle w:val="MELegal2"/>
      </w:pPr>
      <w:r w:rsidRPr="00B47C0D">
        <w:t>You must:</w:t>
      </w:r>
    </w:p>
    <w:p w14:paraId="40658361" w14:textId="77777777" w:rsidR="001E16A5" w:rsidRDefault="001E16A5" w:rsidP="001E16A5">
      <w:pPr>
        <w:pStyle w:val="MELegal3"/>
      </w:pPr>
      <w:r>
        <w:t xml:space="preserve">provide Optus with all routing information Optus deems necessary for it to provide and maintain the Service including Domain Name Server entries; </w:t>
      </w:r>
    </w:p>
    <w:p w14:paraId="116DE806" w14:textId="77777777" w:rsidR="001E16A5" w:rsidRDefault="001E16A5" w:rsidP="001E16A5">
      <w:pPr>
        <w:pStyle w:val="MELegal3"/>
      </w:pPr>
      <w:r>
        <w:t xml:space="preserve">ensure that Optus is provided with notification of any changes to that routing information; </w:t>
      </w:r>
    </w:p>
    <w:p w14:paraId="406AE21B" w14:textId="77777777" w:rsidR="001E16A5" w:rsidRDefault="001E16A5" w:rsidP="001E16A5">
      <w:pPr>
        <w:pStyle w:val="MELegal3"/>
      </w:pPr>
      <w:r>
        <w:t xml:space="preserve">provide any security or privacy measures for your computer networks and any data stored on those networks or accessed through the Service; </w:t>
      </w:r>
    </w:p>
    <w:p w14:paraId="5F70FAED" w14:textId="77777777" w:rsidR="001E16A5" w:rsidRDefault="001E16A5" w:rsidP="001E16A5">
      <w:pPr>
        <w:pStyle w:val="MELegal3"/>
      </w:pPr>
      <w:r>
        <w:t xml:space="preserve">provide accurate details of the prefix list you intend to advertise via BGP routing; and </w:t>
      </w:r>
    </w:p>
    <w:p w14:paraId="0C573D21" w14:textId="77777777" w:rsidR="001E16A5" w:rsidRDefault="001E16A5" w:rsidP="001E16A5">
      <w:pPr>
        <w:pStyle w:val="MELegal3"/>
      </w:pPr>
      <w:r>
        <w:t xml:space="preserve">provide IP prefixes (IPv4/IPv6) with valid ROA, which can be validated by RPKI system. </w:t>
      </w:r>
    </w:p>
    <w:p w14:paraId="1F9519B8" w14:textId="77777777" w:rsidR="001E16A5" w:rsidRPr="001E16A5" w:rsidRDefault="001E16A5" w:rsidP="001E16A5">
      <w:pPr>
        <w:pStyle w:val="MELegal2"/>
      </w:pPr>
      <w:r w:rsidRPr="001E16A5">
        <w:t>Optus has an obligation to protect any prefix flooding which can cause disruption to Optus internet services. Optus has implemented a maximum allowed prefix limit on BGP routing enabled services. It the event that your internet service exceeds the configured maximum allowed prefix, Optus will drop your BGP routing session for at least 30 minutes.</w:t>
      </w:r>
    </w:p>
    <w:p w14:paraId="66F2B4E0" w14:textId="77777777" w:rsidR="001E16A5" w:rsidRPr="001E16A5" w:rsidRDefault="001E16A5" w:rsidP="001E16A5">
      <w:pPr>
        <w:pStyle w:val="MELegal2"/>
      </w:pPr>
      <w:r w:rsidRPr="001E16A5">
        <w:t xml:space="preserve">Optus will not be responsible for any failures in the Service arising from your failure to comply with the obligations in this section 3.1 (a) – (e) and 3.2 above. </w:t>
      </w:r>
    </w:p>
    <w:p w14:paraId="2740F78F" w14:textId="77777777" w:rsidR="000C237B" w:rsidRPr="00B47C0D" w:rsidRDefault="000C237B" w:rsidP="00B42292">
      <w:pPr>
        <w:pStyle w:val="MELegal2"/>
      </w:pPr>
      <w:r w:rsidRPr="00B47C0D">
        <w:t>If requested by you in the Application (or subsequently requested in writing and agreed to by Optus), Optus will provide you with IP Addresses for use on your network in accordance with APNIC's rules.  You acknowledge that:</w:t>
      </w:r>
    </w:p>
    <w:p w14:paraId="0265E1C0" w14:textId="77777777" w:rsidR="000C237B" w:rsidRPr="00B42292" w:rsidRDefault="000C237B" w:rsidP="00B42292">
      <w:pPr>
        <w:pStyle w:val="MELegal3"/>
      </w:pPr>
      <w:r w:rsidRPr="00B47C0D">
        <w:lastRenderedPageBreak/>
        <w:t>IP Addresses are a limited worldwide resource allocated by APNIC.  The allocation and distributi</w:t>
      </w:r>
      <w:r w:rsidRPr="00B42292">
        <w:t xml:space="preserve">on by Optus of IP Addresses to you will be conducted at Optus' discretion. Any additional IP Addresses allocated to you after the initial allocation may incur an additional charge; </w:t>
      </w:r>
    </w:p>
    <w:p w14:paraId="19922A17" w14:textId="77777777" w:rsidR="000C237B" w:rsidRPr="00B42292" w:rsidRDefault="000C237B" w:rsidP="00B42292">
      <w:pPr>
        <w:pStyle w:val="MELegal3"/>
      </w:pPr>
      <w:r w:rsidRPr="00B42292">
        <w:t xml:space="preserve">IP Addresses allocated to you are not portable and may only be used or advertised on the Optus Network; and </w:t>
      </w:r>
    </w:p>
    <w:p w14:paraId="176575B3" w14:textId="77777777" w:rsidR="000C237B" w:rsidRPr="00B47C0D" w:rsidRDefault="000C237B" w:rsidP="00B42292">
      <w:pPr>
        <w:pStyle w:val="MELegal3"/>
      </w:pPr>
      <w:r w:rsidRPr="00B42292">
        <w:t>if Optus is req</w:t>
      </w:r>
      <w:r w:rsidRPr="00B47C0D">
        <w:t xml:space="preserve">uired to withdraw previously allocated IP Addresses, it will use reasonable endeavours to notify you of the withdrawal.  </w:t>
      </w:r>
    </w:p>
    <w:p w14:paraId="2A610721" w14:textId="77777777" w:rsidR="000C237B" w:rsidRPr="00B47C0D" w:rsidRDefault="000C237B" w:rsidP="00B42292">
      <w:pPr>
        <w:pStyle w:val="MELegal1"/>
        <w:keepNext/>
      </w:pPr>
      <w:r w:rsidRPr="00B47C0D">
        <w:t>SERVICE AVAILABILITY, FAULT REPORTING AND SERVICE REBATES</w:t>
      </w:r>
    </w:p>
    <w:p w14:paraId="675B522E" w14:textId="77777777" w:rsidR="000C237B" w:rsidRPr="00B47C0D" w:rsidRDefault="000C237B" w:rsidP="00406BE2">
      <w:pPr>
        <w:pStyle w:val="BodyText"/>
        <w:ind w:left="720"/>
        <w:rPr>
          <w:rFonts w:cs="Arial"/>
          <w:szCs w:val="20"/>
        </w:rPr>
      </w:pPr>
      <w:r w:rsidRPr="00B47C0D">
        <w:rPr>
          <w:rFonts w:cs="Arial"/>
          <w:szCs w:val="20"/>
        </w:rPr>
        <w:t xml:space="preserve">The Service Availability target for the Service is determined by the Access Method used to provision the Service, as set out in your Application, and at clause </w:t>
      </w:r>
      <w:r>
        <w:rPr>
          <w:rFonts w:cs="Arial"/>
          <w:szCs w:val="20"/>
        </w:rPr>
        <w:fldChar w:fldCharType="begin"/>
      </w:r>
      <w:r>
        <w:rPr>
          <w:rFonts w:cs="Arial"/>
          <w:szCs w:val="20"/>
        </w:rPr>
        <w:instrText xml:space="preserve"> REF _Ref370813932 \w \h </w:instrText>
      </w:r>
      <w:r>
        <w:rPr>
          <w:rFonts w:cs="Arial"/>
          <w:szCs w:val="20"/>
        </w:rPr>
      </w:r>
      <w:r>
        <w:rPr>
          <w:rFonts w:cs="Arial"/>
          <w:szCs w:val="20"/>
        </w:rPr>
        <w:fldChar w:fldCharType="separate"/>
      </w:r>
      <w:r w:rsidR="005C3485">
        <w:rPr>
          <w:rFonts w:cs="Arial"/>
          <w:szCs w:val="20"/>
        </w:rPr>
        <w:t>5.1</w:t>
      </w:r>
      <w:r>
        <w:rPr>
          <w:rFonts w:cs="Arial"/>
          <w:szCs w:val="20"/>
        </w:rPr>
        <w:fldChar w:fldCharType="end"/>
      </w:r>
      <w:r w:rsidRPr="00B47C0D">
        <w:rPr>
          <w:rFonts w:cs="Arial"/>
          <w:szCs w:val="20"/>
        </w:rPr>
        <w:t xml:space="preserve"> (Table 1) of the Service Family Terms</w:t>
      </w:r>
      <w:r w:rsidR="007A1606">
        <w:rPr>
          <w:rFonts w:cs="Arial"/>
          <w:szCs w:val="20"/>
        </w:rPr>
        <w:t xml:space="preserve"> including 5.1 (d)</w:t>
      </w:r>
      <w:r w:rsidR="006463FE">
        <w:rPr>
          <w:rFonts w:cs="Arial"/>
          <w:szCs w:val="20"/>
        </w:rPr>
        <w:t xml:space="preserve"> and 6</w:t>
      </w:r>
      <w:r w:rsidR="00071E42">
        <w:rPr>
          <w:rFonts w:cs="Arial"/>
          <w:szCs w:val="20"/>
        </w:rPr>
        <w:t xml:space="preserve"> (c) (ii)</w:t>
      </w:r>
      <w:r w:rsidR="007A1606">
        <w:rPr>
          <w:rFonts w:cs="Arial"/>
          <w:szCs w:val="20"/>
        </w:rPr>
        <w:t xml:space="preserve"> for </w:t>
      </w:r>
      <w:r w:rsidR="003B1EF3">
        <w:rPr>
          <w:rFonts w:cs="Arial"/>
          <w:szCs w:val="20"/>
        </w:rPr>
        <w:t xml:space="preserve">the </w:t>
      </w:r>
      <w:r w:rsidR="00EF7760">
        <w:rPr>
          <w:rFonts w:cs="Arial"/>
          <w:szCs w:val="20"/>
        </w:rPr>
        <w:t xml:space="preserve">Essential </w:t>
      </w:r>
      <w:r w:rsidR="007A1606">
        <w:rPr>
          <w:rFonts w:cs="Arial"/>
          <w:szCs w:val="20"/>
        </w:rPr>
        <w:t>Internet</w:t>
      </w:r>
      <w:r w:rsidR="003B1EF3">
        <w:rPr>
          <w:rFonts w:cs="Arial"/>
          <w:szCs w:val="20"/>
        </w:rPr>
        <w:t xml:space="preserve"> Service Option</w:t>
      </w:r>
      <w:r w:rsidRPr="00B47C0D">
        <w:rPr>
          <w:rFonts w:cs="Arial"/>
          <w:szCs w:val="20"/>
        </w:rPr>
        <w:t>.</w:t>
      </w:r>
    </w:p>
    <w:p w14:paraId="356C9CB5" w14:textId="77777777" w:rsidR="000C237B" w:rsidRPr="00B47C0D" w:rsidRDefault="000C237B" w:rsidP="00B42292">
      <w:pPr>
        <w:pStyle w:val="MELegal1"/>
      </w:pPr>
      <w:r w:rsidRPr="00B47C0D">
        <w:t xml:space="preserve">SPECIAL CONDITIONS </w:t>
      </w:r>
    </w:p>
    <w:p w14:paraId="22C4981C" w14:textId="77777777" w:rsidR="000C237B" w:rsidRPr="00B47C0D" w:rsidRDefault="000C237B" w:rsidP="00B42292">
      <w:pPr>
        <w:pStyle w:val="MELegal2"/>
      </w:pPr>
      <w:r w:rsidRPr="00B47C0D">
        <w:t>Domain Name Registration</w:t>
      </w:r>
    </w:p>
    <w:p w14:paraId="6B0C212B" w14:textId="77777777" w:rsidR="000C237B" w:rsidRPr="00B47C0D" w:rsidRDefault="000C237B" w:rsidP="00B42292">
      <w:pPr>
        <w:pStyle w:val="MELegal3"/>
      </w:pPr>
      <w:r w:rsidRPr="00B47C0D">
        <w:t xml:space="preserve">As a feature of the Service, Optus will register a single domain name with a recognised Internet naming authority on your behalf.  This service provides for a limited number of failed attempts and, upon registration, includes table update and initial delegation of the new domain name. </w:t>
      </w:r>
    </w:p>
    <w:p w14:paraId="4B6154E6" w14:textId="77777777" w:rsidR="000C237B" w:rsidRPr="00B47C0D" w:rsidRDefault="000C237B" w:rsidP="00B42292">
      <w:pPr>
        <w:pStyle w:val="MELegal3"/>
      </w:pPr>
      <w:r w:rsidRPr="00B47C0D">
        <w:t>It is your responsibility to ensure that the domain name does not infringe any other person's Intellectual Property Rights.</w:t>
      </w:r>
    </w:p>
    <w:p w14:paraId="7002D325" w14:textId="77777777" w:rsidR="000C237B" w:rsidRPr="00B47C0D" w:rsidRDefault="000C237B" w:rsidP="00B42292">
      <w:pPr>
        <w:pStyle w:val="MELegal1"/>
      </w:pPr>
      <w:r w:rsidRPr="00B47C0D">
        <w:t xml:space="preserve">RELEVANT APPENDICES </w:t>
      </w:r>
    </w:p>
    <w:p w14:paraId="376B193E" w14:textId="77777777" w:rsidR="000C237B" w:rsidRPr="00F15C3C" w:rsidRDefault="000C237B" w:rsidP="00B42292">
      <w:pPr>
        <w:pStyle w:val="BodyText"/>
        <w:ind w:left="720"/>
      </w:pPr>
      <w:r w:rsidRPr="00F15C3C">
        <w:t xml:space="preserve">Evolve </w:t>
      </w:r>
      <w:r w:rsidRPr="00406BE2">
        <w:t>Service</w:t>
      </w:r>
      <w:r w:rsidRPr="00F15C3C">
        <w:t xml:space="preserve"> </w:t>
      </w:r>
      <w:r w:rsidR="0061306A">
        <w:t>and</w:t>
      </w:r>
      <w:r w:rsidR="0061306A" w:rsidRPr="00F15C3C">
        <w:t xml:space="preserve"> </w:t>
      </w:r>
      <w:r w:rsidRPr="00F15C3C">
        <w:t xml:space="preserve">Outbound </w:t>
      </w:r>
      <w:r w:rsidR="0089136C">
        <w:t xml:space="preserve">Voice </w:t>
      </w:r>
      <w:r w:rsidRPr="00F15C3C">
        <w:t>Service Standard Pricing Table.</w:t>
      </w:r>
    </w:p>
    <w:p w14:paraId="22B44175" w14:textId="77777777" w:rsidR="000C237B" w:rsidRPr="00B47C0D" w:rsidRDefault="000C237B" w:rsidP="00CF26D0">
      <w:pPr>
        <w:pStyle w:val="MELegal1"/>
        <w:rPr>
          <w:rFonts w:cs="Arial"/>
          <w:szCs w:val="20"/>
        </w:rPr>
      </w:pPr>
      <w:r w:rsidRPr="00B47C0D">
        <w:rPr>
          <w:rFonts w:cs="Arial"/>
          <w:szCs w:val="20"/>
        </w:rPr>
        <w:t xml:space="preserve">DEFINITIONS </w:t>
      </w:r>
    </w:p>
    <w:p w14:paraId="783FE87D" w14:textId="77777777" w:rsidR="000C237B" w:rsidRPr="00B47C0D" w:rsidRDefault="000C237B" w:rsidP="00406BE2">
      <w:pPr>
        <w:pStyle w:val="BodyText"/>
        <w:ind w:left="720"/>
        <w:rPr>
          <w:rFonts w:cs="Arial"/>
          <w:b/>
          <w:bCs/>
        </w:rPr>
      </w:pPr>
      <w:r w:rsidRPr="00B47C0D">
        <w:rPr>
          <w:rFonts w:cs="Arial"/>
        </w:rPr>
        <w:t xml:space="preserve">Terms not defined in these Service Option Terms are as defined in the in the Service Family Terms or the </w:t>
      </w:r>
      <w:r w:rsidR="00D15DCF" w:rsidRPr="00EB749B">
        <w:rPr>
          <w:rFonts w:cs="Arial"/>
          <w:i/>
          <w:iCs/>
        </w:rPr>
        <w:t>SMB terms</w:t>
      </w:r>
      <w:r w:rsidRPr="00B47C0D">
        <w:rPr>
          <w:rFonts w:cs="Arial"/>
        </w:rPr>
        <w:t xml:space="preserve"> (in that order) (in that order) unless inconsistent with the context.</w:t>
      </w:r>
    </w:p>
    <w:p w14:paraId="46C6EC16" w14:textId="77777777" w:rsidR="000C237B" w:rsidRPr="00B47C0D" w:rsidRDefault="000C237B" w:rsidP="00406BE2">
      <w:pPr>
        <w:pStyle w:val="BodyText"/>
        <w:ind w:left="720"/>
        <w:rPr>
          <w:rFonts w:cs="Arial"/>
          <w:szCs w:val="20"/>
        </w:rPr>
      </w:pPr>
      <w:r w:rsidRPr="00B47C0D">
        <w:rPr>
          <w:rFonts w:cs="Arial"/>
          <w:b/>
          <w:bCs/>
          <w:color w:val="000000"/>
          <w:szCs w:val="20"/>
          <w:lang w:eastAsia="en-AU"/>
        </w:rPr>
        <w:t xml:space="preserve">APNIC </w:t>
      </w:r>
      <w:r w:rsidRPr="00B47C0D">
        <w:rPr>
          <w:rFonts w:cs="Arial"/>
          <w:szCs w:val="20"/>
        </w:rPr>
        <w:t>means Asia-Pacific Network Information Centre, the organisation responsible for managing the allocation of IP Addresses in the Asia Pacific region, including Australia.</w:t>
      </w:r>
    </w:p>
    <w:p w14:paraId="6AA9AA2E" w14:textId="77777777" w:rsidR="001E16A5" w:rsidRPr="001E16A5" w:rsidRDefault="001E16A5" w:rsidP="001E16A5">
      <w:pPr>
        <w:spacing w:after="240"/>
        <w:ind w:left="720"/>
        <w:rPr>
          <w:rFonts w:ascii="Arial" w:hAnsi="Arial" w:cs="Arial"/>
          <w:color w:val="000000"/>
          <w:sz w:val="20"/>
          <w:szCs w:val="20"/>
          <w:lang w:eastAsia="en-AU"/>
        </w:rPr>
      </w:pPr>
      <w:r w:rsidRPr="001E16A5">
        <w:rPr>
          <w:rFonts w:ascii="Arial" w:hAnsi="Arial" w:cs="Arial"/>
          <w:b/>
          <w:bCs/>
          <w:color w:val="000000"/>
          <w:sz w:val="20"/>
          <w:szCs w:val="20"/>
          <w:lang w:eastAsia="en-AU"/>
        </w:rPr>
        <w:t xml:space="preserve">BGP </w:t>
      </w:r>
      <w:r w:rsidRPr="001E16A5">
        <w:rPr>
          <w:rFonts w:ascii="Arial" w:hAnsi="Arial" w:cs="Arial"/>
          <w:color w:val="000000"/>
          <w:sz w:val="20"/>
          <w:szCs w:val="20"/>
          <w:lang w:eastAsia="en-AU"/>
        </w:rPr>
        <w:t>means</w:t>
      </w:r>
      <w:r w:rsidRPr="001E16A5">
        <w:rPr>
          <w:rFonts w:ascii="Arial" w:hAnsi="Arial" w:cs="Arial"/>
          <w:b/>
          <w:bCs/>
          <w:color w:val="000000"/>
          <w:sz w:val="20"/>
          <w:szCs w:val="20"/>
          <w:lang w:eastAsia="en-AU"/>
        </w:rPr>
        <w:t xml:space="preserve"> </w:t>
      </w:r>
      <w:r w:rsidRPr="001E16A5">
        <w:rPr>
          <w:rFonts w:ascii="Arial" w:hAnsi="Arial"/>
          <w:sz w:val="20"/>
        </w:rPr>
        <w:t xml:space="preserve">Border Gateway Protocol (BGP), which refers to a gateway protocol that enables the Internet to exchange routing information between autonomous systems (AS). As networks interact with each other, they need a way to communicate. This is accomplished through peering. BGP makes peering possible. </w:t>
      </w:r>
      <w:r w:rsidRPr="001E16A5">
        <w:rPr>
          <w:rFonts w:ascii="Arial" w:hAnsi="Arial" w:cs="Arial"/>
          <w:b/>
          <w:bCs/>
          <w:color w:val="000000"/>
          <w:sz w:val="20"/>
          <w:szCs w:val="20"/>
          <w:lang w:eastAsia="en-AU"/>
        </w:rPr>
        <w:t>DDoS</w:t>
      </w:r>
      <w:r w:rsidRPr="001E16A5">
        <w:rPr>
          <w:rFonts w:ascii="Arial" w:hAnsi="Arial" w:cs="Arial"/>
          <w:color w:val="000000"/>
          <w:sz w:val="20"/>
          <w:szCs w:val="20"/>
          <w:lang w:eastAsia="en-AU"/>
        </w:rPr>
        <w:t xml:space="preserve"> means distributed denial of service.</w:t>
      </w:r>
    </w:p>
    <w:p w14:paraId="585BD864" w14:textId="60C044D7" w:rsidR="000C237B" w:rsidRPr="00B47C0D" w:rsidRDefault="000C237B" w:rsidP="00406BE2">
      <w:pPr>
        <w:pStyle w:val="BodyText"/>
        <w:ind w:left="720"/>
        <w:rPr>
          <w:rFonts w:cs="Arial"/>
          <w:color w:val="000000"/>
          <w:szCs w:val="20"/>
          <w:lang w:eastAsia="en-AU"/>
        </w:rPr>
      </w:pPr>
      <w:r w:rsidRPr="00B47C0D">
        <w:rPr>
          <w:rFonts w:cs="Arial"/>
          <w:b/>
          <w:bCs/>
          <w:color w:val="000000"/>
          <w:szCs w:val="20"/>
          <w:lang w:eastAsia="en-AU"/>
        </w:rPr>
        <w:t>DDoS</w:t>
      </w:r>
      <w:r w:rsidRPr="00B47C0D">
        <w:rPr>
          <w:rFonts w:cs="Arial"/>
          <w:color w:val="000000"/>
          <w:szCs w:val="20"/>
          <w:lang w:eastAsia="en-AU"/>
        </w:rPr>
        <w:t xml:space="preserve"> means distributed denial of service.</w:t>
      </w:r>
    </w:p>
    <w:p w14:paraId="56894A58" w14:textId="77777777" w:rsidR="000C237B" w:rsidRPr="00B47C0D" w:rsidRDefault="000C237B" w:rsidP="00406BE2">
      <w:pPr>
        <w:pStyle w:val="BodyText"/>
        <w:ind w:left="720"/>
        <w:rPr>
          <w:rFonts w:cs="Arial"/>
          <w:szCs w:val="20"/>
        </w:rPr>
      </w:pPr>
      <w:r w:rsidRPr="00B47C0D">
        <w:rPr>
          <w:rFonts w:cs="Arial"/>
          <w:b/>
          <w:bCs/>
          <w:szCs w:val="20"/>
        </w:rPr>
        <w:lastRenderedPageBreak/>
        <w:t xml:space="preserve">Domain Name Server (or DNS) </w:t>
      </w:r>
      <w:r w:rsidRPr="00B47C0D">
        <w:rPr>
          <w:rFonts w:cs="Arial"/>
          <w:szCs w:val="20"/>
        </w:rPr>
        <w:t>means a list of the appropriate IP Address locations to direct Email traffic and maps to the IP Address of a specific device/host.</w:t>
      </w:r>
    </w:p>
    <w:p w14:paraId="6BF5FFE3" w14:textId="77777777" w:rsidR="000C237B" w:rsidRPr="00B47C0D" w:rsidRDefault="000C237B" w:rsidP="00406BE2">
      <w:pPr>
        <w:pStyle w:val="BodyText"/>
        <w:ind w:left="720"/>
        <w:rPr>
          <w:rFonts w:cs="Arial"/>
          <w:szCs w:val="20"/>
        </w:rPr>
      </w:pPr>
      <w:r w:rsidRPr="00B47C0D">
        <w:rPr>
          <w:rFonts w:cs="Arial"/>
          <w:b/>
          <w:bCs/>
          <w:szCs w:val="20"/>
        </w:rPr>
        <w:t xml:space="preserve">Gold DDoS Service </w:t>
      </w:r>
      <w:r w:rsidRPr="00B47C0D">
        <w:rPr>
          <w:rFonts w:cs="Arial"/>
          <w:szCs w:val="20"/>
        </w:rPr>
        <w:t xml:space="preserve">means a </w:t>
      </w:r>
      <w:r w:rsidRPr="00406BE2">
        <w:rPr>
          <w:rFonts w:cs="Arial"/>
        </w:rPr>
        <w:t>solution</w:t>
      </w:r>
      <w:r w:rsidRPr="00B47C0D">
        <w:rPr>
          <w:rFonts w:cs="Arial"/>
          <w:szCs w:val="20"/>
        </w:rPr>
        <w:t xml:space="preserve"> that provides the ability to self-mitigate.</w:t>
      </w:r>
    </w:p>
    <w:p w14:paraId="57669336" w14:textId="77777777" w:rsidR="000C237B" w:rsidRPr="00B47C0D" w:rsidRDefault="000C237B" w:rsidP="00406BE2">
      <w:pPr>
        <w:pStyle w:val="BodyText"/>
        <w:ind w:left="720"/>
        <w:rPr>
          <w:rFonts w:cs="Arial"/>
          <w:szCs w:val="20"/>
        </w:rPr>
      </w:pPr>
      <w:r w:rsidRPr="00B47C0D">
        <w:rPr>
          <w:rFonts w:cs="Arial"/>
          <w:b/>
          <w:bCs/>
          <w:szCs w:val="20"/>
        </w:rPr>
        <w:t xml:space="preserve">Internet </w:t>
      </w:r>
      <w:r w:rsidRPr="00B47C0D">
        <w:rPr>
          <w:rFonts w:cs="Arial"/>
          <w:szCs w:val="20"/>
        </w:rPr>
        <w:t xml:space="preserve">means a standardised </w:t>
      </w:r>
      <w:r w:rsidRPr="00406BE2">
        <w:rPr>
          <w:rFonts w:cs="Arial"/>
        </w:rPr>
        <w:t>worldwide</w:t>
      </w:r>
      <w:r w:rsidRPr="00B47C0D">
        <w:rPr>
          <w:rFonts w:cs="Arial"/>
          <w:szCs w:val="20"/>
        </w:rPr>
        <w:t xml:space="preserve"> network of networks interconnecting countries using the TCP/IP protocol suite.</w:t>
      </w:r>
    </w:p>
    <w:p w14:paraId="152A6040" w14:textId="77777777" w:rsidR="000C237B" w:rsidRPr="00B47C0D" w:rsidRDefault="000C237B" w:rsidP="00406BE2">
      <w:pPr>
        <w:pStyle w:val="BodyText"/>
        <w:ind w:left="720"/>
        <w:rPr>
          <w:rFonts w:cs="Arial"/>
          <w:szCs w:val="20"/>
        </w:rPr>
      </w:pPr>
      <w:r w:rsidRPr="00B47C0D">
        <w:rPr>
          <w:rFonts w:cs="Arial"/>
          <w:b/>
          <w:bCs/>
          <w:szCs w:val="20"/>
        </w:rPr>
        <w:t xml:space="preserve">IP Address </w:t>
      </w:r>
      <w:r w:rsidRPr="00B47C0D">
        <w:rPr>
          <w:rFonts w:cs="Arial"/>
          <w:szCs w:val="20"/>
        </w:rPr>
        <w:t xml:space="preserve">means an identifier for a </w:t>
      </w:r>
      <w:r w:rsidRPr="00406BE2">
        <w:rPr>
          <w:rFonts w:cs="Arial"/>
        </w:rPr>
        <w:t>computer</w:t>
      </w:r>
      <w:r w:rsidRPr="00B47C0D">
        <w:rPr>
          <w:rFonts w:cs="Arial"/>
          <w:szCs w:val="20"/>
        </w:rPr>
        <w:t xml:space="preserve"> or device on a TCP/IP network.</w:t>
      </w:r>
    </w:p>
    <w:p w14:paraId="15BB44BB" w14:textId="77777777" w:rsidR="000C237B" w:rsidRDefault="000C237B" w:rsidP="00406BE2">
      <w:pPr>
        <w:pStyle w:val="BodyText"/>
        <w:ind w:left="720"/>
        <w:rPr>
          <w:rFonts w:cs="Arial"/>
          <w:szCs w:val="20"/>
        </w:rPr>
      </w:pPr>
      <w:r w:rsidRPr="00B47C0D">
        <w:rPr>
          <w:rFonts w:cs="Arial"/>
          <w:b/>
          <w:bCs/>
          <w:szCs w:val="20"/>
        </w:rPr>
        <w:t xml:space="preserve">Monthly Usage Allowance </w:t>
      </w:r>
      <w:r w:rsidRPr="00B47C0D">
        <w:rPr>
          <w:rFonts w:cs="Arial"/>
          <w:szCs w:val="20"/>
        </w:rPr>
        <w:t xml:space="preserve">means </w:t>
      </w:r>
      <w:r w:rsidRPr="00406BE2">
        <w:rPr>
          <w:rFonts w:cs="Arial"/>
        </w:rPr>
        <w:t>the</w:t>
      </w:r>
      <w:r w:rsidRPr="00B47C0D">
        <w:rPr>
          <w:rFonts w:cs="Arial"/>
          <w:szCs w:val="20"/>
        </w:rPr>
        <w:t xml:space="preserve"> volume of megabytes or hours as specified by you for a Service in the Application.</w:t>
      </w:r>
    </w:p>
    <w:p w14:paraId="16A9614A" w14:textId="77777777" w:rsidR="001E16A5" w:rsidRPr="001E16A5" w:rsidRDefault="001E16A5" w:rsidP="001E16A5">
      <w:pPr>
        <w:spacing w:after="240"/>
        <w:ind w:left="720"/>
        <w:rPr>
          <w:rFonts w:ascii="Arial" w:hAnsi="Arial" w:cs="Arial"/>
          <w:b/>
          <w:bCs/>
          <w:sz w:val="20"/>
          <w:szCs w:val="20"/>
        </w:rPr>
      </w:pPr>
      <w:r w:rsidRPr="001E16A5">
        <w:rPr>
          <w:rFonts w:ascii="Arial" w:hAnsi="Arial" w:cs="Arial"/>
          <w:b/>
          <w:bCs/>
          <w:sz w:val="20"/>
          <w:szCs w:val="20"/>
        </w:rPr>
        <w:t xml:space="preserve">ROA </w:t>
      </w:r>
      <w:r w:rsidRPr="001E16A5">
        <w:rPr>
          <w:rFonts w:ascii="Arial" w:hAnsi="Arial" w:cs="Arial"/>
          <w:sz w:val="20"/>
          <w:szCs w:val="20"/>
        </w:rPr>
        <w:t>means Route Origin Authorisation, which</w:t>
      </w:r>
      <w:r w:rsidRPr="001E16A5">
        <w:rPr>
          <w:rFonts w:ascii="Arial" w:hAnsi="Arial" w:cs="Arial"/>
          <w:b/>
          <w:bCs/>
          <w:sz w:val="20"/>
          <w:szCs w:val="20"/>
        </w:rPr>
        <w:t xml:space="preserve"> </w:t>
      </w:r>
      <w:r w:rsidRPr="001E16A5">
        <w:rPr>
          <w:rFonts w:ascii="Arial" w:hAnsi="Arial"/>
          <w:sz w:val="20"/>
        </w:rPr>
        <w:t xml:space="preserve">is a cryptographically signed object that states which Autonomous System (AS) is authorised to originate a particular IP address prefix or set of prefixes. </w:t>
      </w:r>
    </w:p>
    <w:p w14:paraId="7B0609E7" w14:textId="77777777" w:rsidR="001E16A5" w:rsidRPr="001E16A5" w:rsidRDefault="001E16A5" w:rsidP="001E16A5">
      <w:pPr>
        <w:spacing w:after="240"/>
        <w:ind w:left="720"/>
        <w:rPr>
          <w:rFonts w:ascii="Arial" w:hAnsi="Arial" w:cs="Arial"/>
          <w:sz w:val="20"/>
          <w:szCs w:val="20"/>
        </w:rPr>
      </w:pPr>
      <w:r w:rsidRPr="001E16A5">
        <w:rPr>
          <w:rFonts w:ascii="Arial" w:hAnsi="Arial" w:cs="Arial"/>
          <w:b/>
          <w:bCs/>
          <w:sz w:val="20"/>
          <w:szCs w:val="20"/>
        </w:rPr>
        <w:t xml:space="preserve">RPKI </w:t>
      </w:r>
      <w:r w:rsidRPr="001E16A5">
        <w:rPr>
          <w:rFonts w:ascii="Arial" w:hAnsi="Arial" w:cs="Arial"/>
          <w:sz w:val="20"/>
          <w:szCs w:val="20"/>
        </w:rPr>
        <w:t>means</w:t>
      </w:r>
      <w:r w:rsidRPr="001E16A5">
        <w:rPr>
          <w:rFonts w:ascii="Arial" w:hAnsi="Arial" w:cs="Arial"/>
          <w:b/>
          <w:bCs/>
          <w:sz w:val="20"/>
          <w:szCs w:val="20"/>
        </w:rPr>
        <w:t xml:space="preserve"> </w:t>
      </w:r>
      <w:r w:rsidRPr="001E16A5">
        <w:rPr>
          <w:rFonts w:ascii="Arial" w:hAnsi="Arial"/>
          <w:sz w:val="20"/>
        </w:rPr>
        <w:t>Resource Public Key Infrastructure (RPKI), which is also known as Resource Certification, is a specialised public key infrastructure (PKI) framework to support improved security for the Internet routing infrastructure.</w:t>
      </w:r>
    </w:p>
    <w:p w14:paraId="4C48665E" w14:textId="77777777" w:rsidR="000C237B" w:rsidRPr="00B47C0D" w:rsidRDefault="000C237B" w:rsidP="00406BE2">
      <w:pPr>
        <w:pStyle w:val="BodyText"/>
        <w:ind w:left="720"/>
        <w:rPr>
          <w:rFonts w:cs="Arial"/>
          <w:szCs w:val="20"/>
        </w:rPr>
      </w:pPr>
      <w:r w:rsidRPr="00B47C0D">
        <w:rPr>
          <w:rFonts w:cs="Arial"/>
          <w:b/>
          <w:bCs/>
          <w:szCs w:val="20"/>
        </w:rPr>
        <w:t>Silver DDOS Service</w:t>
      </w:r>
      <w:r w:rsidRPr="00B47C0D">
        <w:rPr>
          <w:rFonts w:cs="Arial"/>
          <w:szCs w:val="20"/>
        </w:rPr>
        <w:t xml:space="preserve"> means a </w:t>
      </w:r>
      <w:r w:rsidRPr="00406BE2">
        <w:rPr>
          <w:rFonts w:cs="Arial"/>
        </w:rPr>
        <w:t>reactive</w:t>
      </w:r>
      <w:r w:rsidRPr="00B47C0D">
        <w:rPr>
          <w:rFonts w:cs="Arial"/>
          <w:szCs w:val="20"/>
        </w:rPr>
        <w:t xml:space="preserve"> solution with direct access to the Optus IP service desk.  </w:t>
      </w:r>
    </w:p>
    <w:p w14:paraId="108BF2FA" w14:textId="77777777" w:rsidR="000C237B" w:rsidRPr="00B47C0D" w:rsidRDefault="000C237B" w:rsidP="00CF26D0">
      <w:pPr>
        <w:rPr>
          <w:rFonts w:ascii="Arial" w:hAnsi="Arial" w:cs="Arial"/>
          <w:b/>
          <w:bCs/>
          <w:i/>
          <w:iCs/>
          <w:sz w:val="20"/>
          <w:szCs w:val="20"/>
        </w:rPr>
      </w:pPr>
    </w:p>
    <w:p w14:paraId="63F51797" w14:textId="77777777" w:rsidR="00B42292" w:rsidRPr="007C5487" w:rsidRDefault="00B42292" w:rsidP="007C5487">
      <w:pPr>
        <w:rPr>
          <w:rFonts w:ascii="Arial" w:hAnsi="Arial" w:cs="Arial"/>
          <w:sz w:val="20"/>
          <w:szCs w:val="20"/>
        </w:rPr>
      </w:pPr>
    </w:p>
    <w:sectPr w:rsidR="00B42292" w:rsidRPr="007C5487" w:rsidSect="004C467A">
      <w:headerReference w:type="even" r:id="rId18"/>
      <w:headerReference w:type="default" r:id="rId19"/>
      <w:headerReference w:type="first" r:id="rId20"/>
      <w:pgSz w:w="1684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4BE28" w14:textId="77777777" w:rsidR="00DF463F" w:rsidRDefault="00DF463F">
      <w:r>
        <w:separator/>
      </w:r>
    </w:p>
  </w:endnote>
  <w:endnote w:type="continuationSeparator" w:id="0">
    <w:p w14:paraId="679E5919" w14:textId="77777777" w:rsidR="00DF463F" w:rsidRDefault="00DF4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W1)">
    <w:altName w:val="Times New Roman"/>
    <w:charset w:val="00"/>
    <w:family w:val="roman"/>
    <w:pitch w:val="variable"/>
    <w:sig w:usb0="E0002AFF" w:usb1="C0007841" w:usb2="00000009" w:usb3="00000000" w:csb0="000001FF" w:csb1="00000000"/>
  </w:font>
  <w:font w:name="Arial Bold">
    <w:panose1 w:val="020B07040202020202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Akkurat">
    <w:altName w:val="Akkurat"/>
    <w:panose1 w:val="00000000000000000000"/>
    <w:charset w:val="00"/>
    <w:family w:val="swiss"/>
    <w:notTrueType/>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tusDINCond-Bold">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arkOT-Heavy">
    <w:panose1 w:val="020B0904020101010102"/>
    <w:charset w:val="00"/>
    <w:family w:val="swiss"/>
    <w:notTrueType/>
    <w:pitch w:val="variable"/>
    <w:sig w:usb0="A00000EF" w:usb1="5000FCF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9366E" w14:textId="77777777" w:rsidR="00905A60" w:rsidRDefault="00905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88C93" w14:textId="685043F1" w:rsidR="00632111" w:rsidRDefault="00632111" w:rsidP="009A771D">
    <w:pPr>
      <w:pStyle w:val="Footer"/>
      <w:tabs>
        <w:tab w:val="clear" w:pos="4320"/>
        <w:tab w:val="clear" w:pos="8640"/>
        <w:tab w:val="center" w:pos="4510"/>
        <w:tab w:val="right" w:pos="9020"/>
      </w:tabs>
      <w:ind w:right="360"/>
      <w:rPr>
        <w:rFonts w:cs="Times New Roman"/>
      </w:rPr>
    </w:pPr>
    <w:r w:rsidRPr="00C949D5">
      <w:rPr>
        <w:rFonts w:ascii="Arial" w:eastAsia="Times New Roman" w:hAnsi="Arial" w:cs="Arial"/>
        <w:b/>
        <w:bCs/>
        <w:color w:val="006685"/>
        <w:sz w:val="16"/>
        <w:szCs w:val="16"/>
        <w:lang w:eastAsia="en-AU"/>
      </w:rPr>
      <w:t>Service Description – Optus Evolve Services</w:t>
    </w:r>
    <w:r w:rsidRPr="00C949D5">
      <w:rPr>
        <w:rFonts w:ascii="Arial" w:eastAsia="Times New Roman" w:hAnsi="Arial" w:cs="Arial"/>
        <w:b/>
        <w:bCs/>
        <w:color w:val="006685"/>
        <w:sz w:val="16"/>
        <w:szCs w:val="16"/>
        <w:lang w:eastAsia="en-AU"/>
      </w:rPr>
      <w:tab/>
      <w:t xml:space="preserve">Page| </w:t>
    </w:r>
    <w:r w:rsidRPr="00C949D5">
      <w:rPr>
        <w:rFonts w:ascii="Arial" w:eastAsia="Times New Roman" w:hAnsi="Arial" w:cs="Arial"/>
        <w:bCs/>
        <w:color w:val="006685"/>
        <w:sz w:val="16"/>
        <w:szCs w:val="16"/>
        <w:lang w:eastAsia="en-AU"/>
      </w:rPr>
      <w:fldChar w:fldCharType="begin"/>
    </w:r>
    <w:r w:rsidRPr="00C949D5">
      <w:rPr>
        <w:rFonts w:ascii="Arial" w:eastAsia="Times New Roman" w:hAnsi="Arial" w:cs="Arial"/>
        <w:bCs/>
        <w:color w:val="006685"/>
        <w:sz w:val="16"/>
        <w:szCs w:val="16"/>
        <w:lang w:eastAsia="en-AU"/>
      </w:rPr>
      <w:instrText xml:space="preserve"> PAGE   \* MERGEFORMAT </w:instrText>
    </w:r>
    <w:r w:rsidRPr="00C949D5">
      <w:rPr>
        <w:rFonts w:ascii="Arial" w:eastAsia="Times New Roman" w:hAnsi="Arial" w:cs="Arial"/>
        <w:bCs/>
        <w:color w:val="006685"/>
        <w:sz w:val="16"/>
        <w:szCs w:val="16"/>
        <w:lang w:eastAsia="en-AU"/>
      </w:rPr>
      <w:fldChar w:fldCharType="separate"/>
    </w:r>
    <w:r w:rsidR="008E3710">
      <w:rPr>
        <w:rFonts w:ascii="Arial" w:eastAsia="Times New Roman" w:hAnsi="Arial" w:cs="Arial"/>
        <w:bCs/>
        <w:noProof/>
        <w:color w:val="006685"/>
        <w:sz w:val="16"/>
        <w:szCs w:val="16"/>
        <w:lang w:eastAsia="en-AU"/>
      </w:rPr>
      <w:t>1</w:t>
    </w:r>
    <w:r w:rsidRPr="00C949D5">
      <w:rPr>
        <w:rFonts w:ascii="Arial" w:eastAsia="Times New Roman" w:hAnsi="Arial" w:cs="Arial"/>
        <w:bCs/>
        <w:noProof/>
        <w:color w:val="006685"/>
        <w:sz w:val="16"/>
        <w:szCs w:val="16"/>
        <w:lang w:eastAsia="en-AU"/>
      </w:rPr>
      <w:fldChar w:fldCharType="end"/>
    </w:r>
    <w:r>
      <w:rPr>
        <w:rFonts w:ascii="Arial" w:eastAsia="Times New Roman" w:hAnsi="Arial" w:cs="Arial"/>
        <w:bCs/>
        <w:noProof/>
        <w:color w:val="006685"/>
        <w:sz w:val="16"/>
        <w:szCs w:val="16"/>
        <w:lang w:eastAsia="en-AU"/>
      </w:rPr>
      <w:t xml:space="preserve"> </w:t>
    </w:r>
    <w:r w:rsidR="001E16A5">
      <w:rPr>
        <w:rFonts w:ascii="Arial" w:eastAsia="Times New Roman" w:hAnsi="Arial" w:cs="Arial"/>
        <w:bCs/>
        <w:noProof/>
        <w:color w:val="006685"/>
        <w:sz w:val="16"/>
        <w:szCs w:val="16"/>
        <w:lang w:eastAsia="en-AU"/>
      </w:rPr>
      <w:t xml:space="preserve">                                                                                                               2</w:t>
    </w:r>
    <w:r w:rsidR="00905A60">
      <w:rPr>
        <w:rFonts w:ascii="Arial" w:eastAsia="Times New Roman" w:hAnsi="Arial" w:cs="Arial"/>
        <w:bCs/>
        <w:noProof/>
        <w:color w:val="006685"/>
        <w:sz w:val="16"/>
        <w:szCs w:val="16"/>
        <w:lang w:eastAsia="en-AU"/>
      </w:rPr>
      <w:t>9</w:t>
    </w:r>
    <w:r w:rsidR="001E16A5">
      <w:rPr>
        <w:rFonts w:ascii="Arial" w:eastAsia="Times New Roman" w:hAnsi="Arial" w:cs="Arial"/>
        <w:bCs/>
        <w:noProof/>
        <w:color w:val="006685"/>
        <w:sz w:val="16"/>
        <w:szCs w:val="16"/>
        <w:lang w:eastAsia="en-AU"/>
      </w:rPr>
      <w:t xml:space="preserve"> May 2024</w:t>
    </w:r>
    <w:r w:rsidR="008E3710">
      <w:rPr>
        <w:rFonts w:ascii="Arial" w:eastAsia="Times New Roman" w:hAnsi="Arial" w:cs="Arial"/>
        <w:b/>
        <w:bCs/>
        <w:color w:val="006685"/>
        <w:sz w:val="16"/>
        <w:szCs w:val="16"/>
        <w:lang w:eastAsia="en-AU"/>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FB7B" w14:textId="77777777" w:rsidR="00905A60" w:rsidRDefault="00905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FE7E0" w14:textId="77777777" w:rsidR="00DF463F" w:rsidRDefault="00DF463F">
      <w:r>
        <w:separator/>
      </w:r>
    </w:p>
  </w:footnote>
  <w:footnote w:type="continuationSeparator" w:id="0">
    <w:p w14:paraId="1352CF27" w14:textId="77777777" w:rsidR="00DF463F" w:rsidRDefault="00DF4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D89F" w14:textId="77777777" w:rsidR="00905A60" w:rsidRDefault="00905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EC99" w14:textId="77777777" w:rsidR="00632111" w:rsidRPr="00383EC6" w:rsidRDefault="00905A60" w:rsidP="00383EC6">
    <w:pPr>
      <w:tabs>
        <w:tab w:val="center" w:pos="4513"/>
        <w:tab w:val="right" w:pos="9026"/>
      </w:tabs>
      <w:spacing w:after="120" w:line="220" w:lineRule="atLeast"/>
      <w:ind w:right="-1134"/>
      <w:rPr>
        <w:rFonts w:ascii="Arial" w:eastAsia="Times New Roman" w:hAnsi="Arial" w:cs="OptusDINCond-Bold"/>
        <w:bCs/>
        <w:color w:val="006685"/>
        <w:sz w:val="20"/>
        <w:szCs w:val="20"/>
        <w:lang w:eastAsia="en-AU"/>
      </w:rPr>
    </w:pPr>
    <w:r>
      <w:rPr>
        <w:noProof/>
      </w:rPr>
      <w:pict w14:anchorId="1269BD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margin-left:-44.65pt;margin-top:-8.7pt;width:106.55pt;height:20.75pt;z-index:-251659776;visibility:visible" wrapcoords="913 0 0 3086 -152 5400 -152 15429 456 20829 913 20829 20992 20829 21296 20829 21600 16971 21600 1543 21296 0 913 0">
          <v:imagedata r:id="rId1" o:title=""/>
          <w10:wrap type="tight"/>
          <w10:anchorlock/>
        </v:shape>
      </w:pict>
    </w:r>
    <w:r w:rsidR="00632111" w:rsidRPr="00383EC6">
      <w:rPr>
        <w:rFonts w:ascii="Arial" w:eastAsia="Times New Roman" w:hAnsi="Arial" w:cs="OptusDINCond-Bold"/>
        <w:b/>
        <w:bCs/>
        <w:color w:val="006685"/>
        <w:sz w:val="20"/>
        <w:szCs w:val="20"/>
        <w:lang w:eastAsia="en-AU"/>
      </w:rPr>
      <w:tab/>
    </w:r>
    <w:r w:rsidR="00632111" w:rsidRPr="00383EC6">
      <w:rPr>
        <w:rFonts w:ascii="Arial" w:eastAsia="Times New Roman" w:hAnsi="Arial" w:cs="OptusDINCond-Bold"/>
        <w:b/>
        <w:bCs/>
        <w:color w:val="006685"/>
        <w:sz w:val="20"/>
        <w:szCs w:val="20"/>
        <w:lang w:eastAsia="en-AU"/>
      </w:rPr>
      <w:tab/>
    </w:r>
  </w:p>
  <w:p w14:paraId="1FAC5E7C" w14:textId="77777777" w:rsidR="00632111" w:rsidRDefault="006321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35CE" w14:textId="77777777" w:rsidR="00905A60" w:rsidRDefault="00905A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4CF4" w14:textId="77777777" w:rsidR="00632111" w:rsidRDefault="006321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991A5" w14:textId="77777777" w:rsidR="00632111" w:rsidRDefault="00905A60">
    <w:pPr>
      <w:pStyle w:val="Header"/>
    </w:pPr>
    <w:r>
      <w:rPr>
        <w:noProof/>
      </w:rPr>
      <w:pict w14:anchorId="7D906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3.6pt;margin-top:-11.75pt;width:106.55pt;height:20.75pt;z-index:-251658752;visibility:visible" wrapcoords="913 0 0 3086 -152 5400 -152 15429 456 20829 913 20829 20992 20829 21296 20829 21600 16971 21600 1543 21296 0 913 0">
          <v:imagedata r:id="rId1" o:title=""/>
          <w10:wrap type="tight"/>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0104" w14:textId="77777777" w:rsidR="00632111" w:rsidRDefault="0063211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24E1B" w14:textId="77777777" w:rsidR="00632111" w:rsidRDefault="006321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E9F6C" w14:textId="77777777" w:rsidR="00632111" w:rsidRDefault="00905A60">
    <w:pPr>
      <w:pStyle w:val="Header"/>
    </w:pPr>
    <w:r>
      <w:rPr>
        <w:noProof/>
      </w:rPr>
      <w:pict w14:anchorId="27D01D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3.25pt;margin-top:-3.15pt;width:106.55pt;height:20.75pt;z-index:-251657728;visibility:visible" wrapcoords="913 0 0 3086 -152 5400 -152 15429 456 20829 913 20829 20992 20829 21296 20829 21600 16971 21600 1543 21296 0 913 0">
          <v:imagedata r:id="rId1" o:title=""/>
          <w10:wrap type="tight"/>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4D847" w14:textId="77777777" w:rsidR="00632111" w:rsidRDefault="00632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97F6D5"/>
    <w:multiLevelType w:val="hybridMultilevel"/>
    <w:tmpl w:val="F34D7178"/>
    <w:lvl w:ilvl="0" w:tplc="FFFFFFFF">
      <w:start w:val="1"/>
      <w:numFmt w:val="lowerLetter"/>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920B8"/>
    <w:multiLevelType w:val="multilevel"/>
    <w:tmpl w:val="A474660E"/>
    <w:lvl w:ilvl="0">
      <w:start w:val="1"/>
      <w:numFmt w:val="bullet"/>
      <w:pStyle w:val="0BodyTextBulleted"/>
      <w:lvlText w:val=""/>
      <w:lvlJc w:val="left"/>
      <w:pPr>
        <w:tabs>
          <w:tab w:val="num" w:pos="227"/>
        </w:tabs>
        <w:ind w:left="227" w:hanging="227"/>
      </w:pPr>
      <w:rPr>
        <w:rFonts w:ascii="Wingdings" w:hAnsi="Wingdings" w:cs="Wingdings" w:hint="default"/>
        <w:b w:val="0"/>
        <w:bCs w:val="0"/>
        <w:i w:val="0"/>
        <w:iCs w:val="0"/>
        <w:color w:val="BA2234"/>
        <w:sz w:val="18"/>
        <w:szCs w:val="18"/>
      </w:rPr>
    </w:lvl>
    <w:lvl w:ilvl="1">
      <w:start w:val="1"/>
      <w:numFmt w:val="bullet"/>
      <w:lvlText w:val=""/>
      <w:lvlJc w:val="left"/>
      <w:pPr>
        <w:tabs>
          <w:tab w:val="num" w:pos="454"/>
        </w:tabs>
        <w:ind w:left="454" w:hanging="227"/>
      </w:pPr>
      <w:rPr>
        <w:rFonts w:ascii="Wingdings" w:hAnsi="Wingdings" w:cs="Wingdings" w:hint="default"/>
        <w:b w:val="0"/>
        <w:bCs w:val="0"/>
        <w:i w:val="0"/>
        <w:iCs w:val="0"/>
        <w:color w:val="BA2234"/>
        <w:sz w:val="18"/>
        <w:szCs w:val="18"/>
      </w:rPr>
    </w:lvl>
    <w:lvl w:ilvl="2">
      <w:start w:val="1"/>
      <w:numFmt w:val="bullet"/>
      <w:lvlText w:val=""/>
      <w:lvlJc w:val="left"/>
      <w:pPr>
        <w:tabs>
          <w:tab w:val="num" w:pos="624"/>
        </w:tabs>
        <w:ind w:left="624" w:hanging="170"/>
      </w:pPr>
      <w:rPr>
        <w:rFonts w:ascii="Symbol" w:hAnsi="Symbol" w:cs="Symbol" w:hint="default"/>
        <w:color w:val="BA2234"/>
        <w:sz w:val="20"/>
        <w:szCs w:val="20"/>
      </w:rPr>
    </w:lvl>
    <w:lvl w:ilvl="3">
      <w:start w:val="1"/>
      <w:numFmt w:val="bullet"/>
      <w:lvlText w:val=""/>
      <w:lvlJc w:val="left"/>
      <w:pPr>
        <w:tabs>
          <w:tab w:val="num" w:pos="794"/>
        </w:tabs>
        <w:ind w:left="794" w:hanging="170"/>
      </w:pPr>
      <w:rPr>
        <w:rFonts w:ascii="Wingdings" w:hAnsi="Wingdings" w:cs="Wingdings" w:hint="default"/>
        <w:color w:val="BA2234"/>
        <w:position w:val="0"/>
        <w:sz w:val="14"/>
        <w:szCs w:val="14"/>
      </w:rPr>
    </w:lvl>
    <w:lvl w:ilvl="4">
      <w:start w:val="1"/>
      <w:numFmt w:val="bullet"/>
      <w:lvlText w:val=""/>
      <w:lvlJc w:val="left"/>
      <w:pPr>
        <w:tabs>
          <w:tab w:val="num" w:pos="964"/>
        </w:tabs>
        <w:ind w:left="964" w:hanging="170"/>
      </w:pPr>
      <w:rPr>
        <w:rFonts w:ascii="Wingdings" w:hAnsi="Wingdings" w:cs="Wingdings" w:hint="default"/>
        <w:color w:val="BA2234"/>
        <w:sz w:val="12"/>
        <w:szCs w:val="12"/>
      </w:rPr>
    </w:lvl>
    <w:lvl w:ilvl="5">
      <w:start w:val="1"/>
      <w:numFmt w:val="bullet"/>
      <w:lvlText w:val=""/>
      <w:lvlJc w:val="left"/>
      <w:pPr>
        <w:tabs>
          <w:tab w:val="num" w:pos="1134"/>
        </w:tabs>
        <w:ind w:left="1134" w:hanging="170"/>
      </w:pPr>
      <w:rPr>
        <w:rFonts w:ascii="Wingdings" w:hAnsi="Wingdings" w:cs="Wingdings" w:hint="default"/>
        <w:b w:val="0"/>
        <w:bCs w:val="0"/>
        <w:i w:val="0"/>
        <w:iCs w:val="0"/>
        <w:color w:val="BA2234"/>
        <w:sz w:val="12"/>
        <w:szCs w:val="12"/>
      </w:rPr>
    </w:lvl>
    <w:lvl w:ilvl="6">
      <w:start w:val="1"/>
      <w:numFmt w:val="bullet"/>
      <w:lvlText w:val=""/>
      <w:lvlJc w:val="left"/>
      <w:pPr>
        <w:tabs>
          <w:tab w:val="num" w:pos="1304"/>
        </w:tabs>
        <w:ind w:left="1304" w:hanging="170"/>
      </w:pPr>
      <w:rPr>
        <w:rFonts w:ascii="Symbol" w:hAnsi="Symbol" w:cs="Symbol" w:hint="default"/>
        <w:color w:val="BA2234"/>
        <w:sz w:val="16"/>
        <w:szCs w:val="16"/>
      </w:rPr>
    </w:lvl>
    <w:lvl w:ilvl="7">
      <w:start w:val="1"/>
      <w:numFmt w:val="bullet"/>
      <w:lvlText w:val=""/>
      <w:lvlJc w:val="left"/>
      <w:pPr>
        <w:tabs>
          <w:tab w:val="num" w:pos="1474"/>
        </w:tabs>
        <w:ind w:left="1474" w:hanging="170"/>
      </w:pPr>
      <w:rPr>
        <w:rFonts w:ascii="Wingdings" w:hAnsi="Wingdings" w:cs="Wingdings" w:hint="default"/>
        <w:color w:val="BA2234"/>
        <w:sz w:val="12"/>
        <w:szCs w:val="12"/>
      </w:rPr>
    </w:lvl>
    <w:lvl w:ilvl="8">
      <w:start w:val="1"/>
      <w:numFmt w:val="bullet"/>
      <w:lvlText w:val=""/>
      <w:lvlJc w:val="left"/>
      <w:pPr>
        <w:tabs>
          <w:tab w:val="num" w:pos="1644"/>
        </w:tabs>
        <w:ind w:left="1644" w:hanging="170"/>
      </w:pPr>
      <w:rPr>
        <w:rFonts w:ascii="Wingdings" w:hAnsi="Wingdings" w:cs="Wingdings" w:hint="default"/>
        <w:color w:val="BA2234"/>
        <w:sz w:val="12"/>
        <w:szCs w:val="12"/>
      </w:rPr>
    </w:lvl>
  </w:abstractNum>
  <w:abstractNum w:abstractNumId="2" w15:restartNumberingAfterBreak="0">
    <w:nsid w:val="026B7311"/>
    <w:multiLevelType w:val="multilevel"/>
    <w:tmpl w:val="99D64D5A"/>
    <w:lvl w:ilvl="0">
      <w:start w:val="1"/>
      <w:numFmt w:val="decimal"/>
      <w:pStyle w:val="Bullet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FA3DD0"/>
    <w:multiLevelType w:val="hybridMultilevel"/>
    <w:tmpl w:val="2716F84C"/>
    <w:lvl w:ilvl="0" w:tplc="FC6EB136">
      <w:start w:val="1"/>
      <w:numFmt w:val="bullet"/>
      <w:lvlText w:val="o"/>
      <w:lvlJc w:val="left"/>
      <w:pPr>
        <w:tabs>
          <w:tab w:val="num" w:pos="720"/>
        </w:tabs>
        <w:ind w:left="720" w:hanging="360"/>
      </w:pPr>
      <w:rPr>
        <w:rFonts w:ascii="Courier New" w:hAnsi="Courier New" w:hint="default"/>
      </w:rPr>
    </w:lvl>
    <w:lvl w:ilvl="1" w:tplc="F8FC885E">
      <w:start w:val="1"/>
      <w:numFmt w:val="bullet"/>
      <w:lvlText w:val="o"/>
      <w:lvlJc w:val="left"/>
      <w:pPr>
        <w:tabs>
          <w:tab w:val="num" w:pos="1440"/>
        </w:tabs>
        <w:ind w:left="1440" w:hanging="360"/>
      </w:pPr>
      <w:rPr>
        <w:rFonts w:ascii="Courier New" w:hAnsi="Courier New" w:hint="default"/>
      </w:rPr>
    </w:lvl>
    <w:lvl w:ilvl="2" w:tplc="0750C94A" w:tentative="1">
      <w:start w:val="1"/>
      <w:numFmt w:val="bullet"/>
      <w:lvlText w:val="o"/>
      <w:lvlJc w:val="left"/>
      <w:pPr>
        <w:tabs>
          <w:tab w:val="num" w:pos="2160"/>
        </w:tabs>
        <w:ind w:left="2160" w:hanging="360"/>
      </w:pPr>
      <w:rPr>
        <w:rFonts w:ascii="Courier New" w:hAnsi="Courier New" w:hint="default"/>
      </w:rPr>
    </w:lvl>
    <w:lvl w:ilvl="3" w:tplc="A4DC130C" w:tentative="1">
      <w:start w:val="1"/>
      <w:numFmt w:val="bullet"/>
      <w:lvlText w:val="o"/>
      <w:lvlJc w:val="left"/>
      <w:pPr>
        <w:tabs>
          <w:tab w:val="num" w:pos="2880"/>
        </w:tabs>
        <w:ind w:left="2880" w:hanging="360"/>
      </w:pPr>
      <w:rPr>
        <w:rFonts w:ascii="Courier New" w:hAnsi="Courier New" w:hint="default"/>
      </w:rPr>
    </w:lvl>
    <w:lvl w:ilvl="4" w:tplc="1DC46C12" w:tentative="1">
      <w:start w:val="1"/>
      <w:numFmt w:val="bullet"/>
      <w:lvlText w:val="o"/>
      <w:lvlJc w:val="left"/>
      <w:pPr>
        <w:tabs>
          <w:tab w:val="num" w:pos="3600"/>
        </w:tabs>
        <w:ind w:left="3600" w:hanging="360"/>
      </w:pPr>
      <w:rPr>
        <w:rFonts w:ascii="Courier New" w:hAnsi="Courier New" w:hint="default"/>
      </w:rPr>
    </w:lvl>
    <w:lvl w:ilvl="5" w:tplc="8A44F3C4" w:tentative="1">
      <w:start w:val="1"/>
      <w:numFmt w:val="bullet"/>
      <w:lvlText w:val="o"/>
      <w:lvlJc w:val="left"/>
      <w:pPr>
        <w:tabs>
          <w:tab w:val="num" w:pos="4320"/>
        </w:tabs>
        <w:ind w:left="4320" w:hanging="360"/>
      </w:pPr>
      <w:rPr>
        <w:rFonts w:ascii="Courier New" w:hAnsi="Courier New" w:hint="default"/>
      </w:rPr>
    </w:lvl>
    <w:lvl w:ilvl="6" w:tplc="391AE770" w:tentative="1">
      <w:start w:val="1"/>
      <w:numFmt w:val="bullet"/>
      <w:lvlText w:val="o"/>
      <w:lvlJc w:val="left"/>
      <w:pPr>
        <w:tabs>
          <w:tab w:val="num" w:pos="5040"/>
        </w:tabs>
        <w:ind w:left="5040" w:hanging="360"/>
      </w:pPr>
      <w:rPr>
        <w:rFonts w:ascii="Courier New" w:hAnsi="Courier New" w:hint="default"/>
      </w:rPr>
    </w:lvl>
    <w:lvl w:ilvl="7" w:tplc="47D4DF82" w:tentative="1">
      <w:start w:val="1"/>
      <w:numFmt w:val="bullet"/>
      <w:lvlText w:val="o"/>
      <w:lvlJc w:val="left"/>
      <w:pPr>
        <w:tabs>
          <w:tab w:val="num" w:pos="5760"/>
        </w:tabs>
        <w:ind w:left="5760" w:hanging="360"/>
      </w:pPr>
      <w:rPr>
        <w:rFonts w:ascii="Courier New" w:hAnsi="Courier New" w:hint="default"/>
      </w:rPr>
    </w:lvl>
    <w:lvl w:ilvl="8" w:tplc="4324120C" w:tentative="1">
      <w:start w:val="1"/>
      <w:numFmt w:val="bullet"/>
      <w:lvlText w:val="o"/>
      <w:lvlJc w:val="left"/>
      <w:pPr>
        <w:tabs>
          <w:tab w:val="num" w:pos="6480"/>
        </w:tabs>
        <w:ind w:left="6480" w:hanging="360"/>
      </w:pPr>
      <w:rPr>
        <w:rFonts w:ascii="Courier New" w:hAnsi="Courier New" w:hint="default"/>
      </w:rPr>
    </w:lvl>
  </w:abstractNum>
  <w:abstractNum w:abstractNumId="4" w15:restartNumberingAfterBreak="0">
    <w:nsid w:val="0653476A"/>
    <w:multiLevelType w:val="hybridMultilevel"/>
    <w:tmpl w:val="121C100E"/>
    <w:lvl w:ilvl="0" w:tplc="F37EAD3A">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5" w15:restartNumberingAfterBreak="0">
    <w:nsid w:val="06661A39"/>
    <w:multiLevelType w:val="hybridMultilevel"/>
    <w:tmpl w:val="99A28394"/>
    <w:lvl w:ilvl="0" w:tplc="5E3200D2">
      <w:start w:val="1"/>
      <w:numFmt w:val="upperLetter"/>
      <w:pStyle w:val="PlxsRecitalsBground"/>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0DF7640A"/>
    <w:multiLevelType w:val="hybridMultilevel"/>
    <w:tmpl w:val="ABD6E41E"/>
    <w:lvl w:ilvl="0" w:tplc="75BC2AD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76E5E"/>
    <w:multiLevelType w:val="hybridMultilevel"/>
    <w:tmpl w:val="AA7CFEDE"/>
    <w:lvl w:ilvl="0" w:tplc="0C090001">
      <w:start w:val="1"/>
      <w:numFmt w:val="bullet"/>
      <w:pStyle w:val="MEBasic1"/>
      <w:lvlText w:val=""/>
      <w:lvlJc w:val="left"/>
      <w:pPr>
        <w:ind w:left="3054" w:hanging="360"/>
      </w:pPr>
      <w:rPr>
        <w:rFonts w:ascii="Symbol" w:hAnsi="Symbol" w:cs="Symbol" w:hint="default"/>
      </w:rPr>
    </w:lvl>
    <w:lvl w:ilvl="1" w:tplc="0C090003">
      <w:start w:val="1"/>
      <w:numFmt w:val="bullet"/>
      <w:pStyle w:val="MEBasic2"/>
      <w:lvlText w:val="o"/>
      <w:lvlJc w:val="left"/>
      <w:pPr>
        <w:ind w:left="1440" w:hanging="360"/>
      </w:pPr>
      <w:rPr>
        <w:rFonts w:ascii="Courier New" w:hAnsi="Courier New" w:cs="Courier New" w:hint="default"/>
      </w:rPr>
    </w:lvl>
    <w:lvl w:ilvl="2" w:tplc="0C090005">
      <w:start w:val="1"/>
      <w:numFmt w:val="bullet"/>
      <w:pStyle w:val="MEBasic3"/>
      <w:lvlText w:val=""/>
      <w:lvlJc w:val="left"/>
      <w:pPr>
        <w:ind w:left="2160" w:hanging="360"/>
      </w:pPr>
      <w:rPr>
        <w:rFonts w:ascii="Wingdings" w:hAnsi="Wingdings" w:cs="Wingdings" w:hint="default"/>
      </w:rPr>
    </w:lvl>
    <w:lvl w:ilvl="3" w:tplc="0C090001">
      <w:start w:val="1"/>
      <w:numFmt w:val="bullet"/>
      <w:pStyle w:val="MEBasic4"/>
      <w:lvlText w:val=""/>
      <w:lvlJc w:val="left"/>
      <w:pPr>
        <w:ind w:left="2880" w:hanging="360"/>
      </w:pPr>
      <w:rPr>
        <w:rFonts w:ascii="Symbol" w:hAnsi="Symbol" w:cs="Symbol" w:hint="default"/>
      </w:rPr>
    </w:lvl>
    <w:lvl w:ilvl="4" w:tplc="0C090003">
      <w:start w:val="1"/>
      <w:numFmt w:val="bullet"/>
      <w:pStyle w:val="MEBasic5"/>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8" w15:restartNumberingAfterBreak="0">
    <w:nsid w:val="16F73864"/>
    <w:multiLevelType w:val="hybridMultilevel"/>
    <w:tmpl w:val="390AC2EC"/>
    <w:lvl w:ilvl="0" w:tplc="0C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sz w:val="20"/>
        <w:szCs w:val="20"/>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4C1FA8"/>
    <w:multiLevelType w:val="hybridMultilevel"/>
    <w:tmpl w:val="4984CA16"/>
    <w:lvl w:ilvl="0" w:tplc="0409000F">
      <w:start w:val="1"/>
      <w:numFmt w:val="decimal"/>
      <w:pStyle w:val="TACHeading1"/>
      <w:lvlText w:val="%1."/>
      <w:lvlJc w:val="left"/>
      <w:pPr>
        <w:ind w:left="720" w:hanging="360"/>
      </w:pPr>
    </w:lvl>
    <w:lvl w:ilvl="1" w:tplc="04090019">
      <w:start w:val="1"/>
      <w:numFmt w:val="lowerLetter"/>
      <w:pStyle w:val="TACHeading2"/>
      <w:lvlText w:val="%2."/>
      <w:lvlJc w:val="left"/>
      <w:pPr>
        <w:ind w:left="1440" w:hanging="360"/>
      </w:pPr>
    </w:lvl>
    <w:lvl w:ilvl="2" w:tplc="0409001B">
      <w:start w:val="1"/>
      <w:numFmt w:val="lowerRoman"/>
      <w:pStyle w:val="TACHeading3"/>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C726967"/>
    <w:multiLevelType w:val="hybridMultilevel"/>
    <w:tmpl w:val="99280030"/>
    <w:lvl w:ilvl="0" w:tplc="6C8E1946">
      <w:start w:val="1"/>
      <w:numFmt w:val="bullet"/>
      <w:lvlText w:val=""/>
      <w:lvlJc w:val="left"/>
      <w:pPr>
        <w:ind w:left="501" w:hanging="360"/>
      </w:pPr>
      <w:rPr>
        <w:rFonts w:ascii="Wingdings" w:hAnsi="Wingdings"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843CAC"/>
    <w:multiLevelType w:val="multilevel"/>
    <w:tmpl w:val="A1A27302"/>
    <w:lvl w:ilvl="0">
      <w:start w:val="1"/>
      <w:numFmt w:val="decimal"/>
      <w:lvlText w:val="%1."/>
      <w:lvlJc w:val="left"/>
      <w:pPr>
        <w:tabs>
          <w:tab w:val="num" w:pos="851"/>
        </w:tabs>
        <w:ind w:left="851" w:hanging="851"/>
      </w:pPr>
    </w:lvl>
    <w:lvl w:ilvl="1">
      <w:start w:val="1"/>
      <w:numFmt w:val="lowerLetter"/>
      <w:lvlText w:val="(%2)"/>
      <w:lvlJc w:val="left"/>
      <w:pPr>
        <w:tabs>
          <w:tab w:val="num" w:pos="1701"/>
        </w:tabs>
        <w:ind w:left="1701" w:hanging="850"/>
      </w:pPr>
      <w:rPr>
        <w:b w:val="0"/>
      </w:rPr>
    </w:lvl>
    <w:lvl w:ilvl="2">
      <w:start w:val="1"/>
      <w:numFmt w:val="lowerRoman"/>
      <w:lvlText w:val="(%3)"/>
      <w:lvlJc w:val="left"/>
      <w:pPr>
        <w:tabs>
          <w:tab w:val="num" w:pos="2552"/>
        </w:tabs>
        <w:ind w:left="2552" w:hanging="851"/>
      </w:pPr>
      <w:rPr>
        <w:b w:val="0"/>
      </w:rPr>
    </w:lvl>
    <w:lvl w:ilvl="3">
      <w:start w:val="1"/>
      <w:numFmt w:val="upperLetter"/>
      <w:lvlText w:val="(%4)"/>
      <w:lvlJc w:val="left"/>
      <w:pPr>
        <w:tabs>
          <w:tab w:val="num" w:pos="3402"/>
        </w:tabs>
        <w:ind w:left="3402" w:hanging="850"/>
      </w:pPr>
    </w:lvl>
    <w:lvl w:ilvl="4">
      <w:start w:val="1"/>
      <w:numFmt w:val="upperRoman"/>
      <w:lvlText w:val="(%5)"/>
      <w:lvlJc w:val="left"/>
      <w:pPr>
        <w:tabs>
          <w:tab w:val="num" w:pos="4253"/>
        </w:tabs>
        <w:ind w:left="4253" w:hanging="851"/>
      </w:pPr>
    </w:lvl>
    <w:lvl w:ilvl="5">
      <w:start w:val="1"/>
      <w:numFmt w:val="lowerRoman"/>
      <w:lvlText w:val="(%6)"/>
      <w:lvlJc w:val="left"/>
      <w:pPr>
        <w:tabs>
          <w:tab w:val="num" w:pos="5103"/>
        </w:tabs>
        <w:ind w:left="5103" w:hanging="850"/>
      </w:pPr>
    </w:lvl>
    <w:lvl w:ilvl="6">
      <w:start w:val="1"/>
      <w:numFmt w:val="decimal"/>
      <w:lvlText w:val="%7)"/>
      <w:lvlJc w:val="left"/>
      <w:pPr>
        <w:tabs>
          <w:tab w:val="num" w:pos="5954"/>
        </w:tabs>
        <w:ind w:left="5954" w:hanging="851"/>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2" w15:restartNumberingAfterBreak="0">
    <w:nsid w:val="3206583D"/>
    <w:multiLevelType w:val="hybridMultilevel"/>
    <w:tmpl w:val="ACA6E866"/>
    <w:lvl w:ilvl="0" w:tplc="2466C3D8">
      <w:start w:val="1"/>
      <w:numFmt w:val="lowerLetter"/>
      <w:lvlText w:val="(%1)"/>
      <w:lvlJc w:val="left"/>
      <w:pPr>
        <w:ind w:left="2530" w:hanging="360"/>
      </w:pPr>
      <w:rPr>
        <w:rFonts w:hint="default"/>
      </w:rPr>
    </w:lvl>
    <w:lvl w:ilvl="1" w:tplc="0C090019" w:tentative="1">
      <w:start w:val="1"/>
      <w:numFmt w:val="lowerLetter"/>
      <w:lvlText w:val="%2."/>
      <w:lvlJc w:val="left"/>
      <w:pPr>
        <w:ind w:left="3250" w:hanging="360"/>
      </w:pPr>
    </w:lvl>
    <w:lvl w:ilvl="2" w:tplc="0C09001B" w:tentative="1">
      <w:start w:val="1"/>
      <w:numFmt w:val="lowerRoman"/>
      <w:lvlText w:val="%3."/>
      <w:lvlJc w:val="right"/>
      <w:pPr>
        <w:ind w:left="3970" w:hanging="180"/>
      </w:pPr>
    </w:lvl>
    <w:lvl w:ilvl="3" w:tplc="0C09000F" w:tentative="1">
      <w:start w:val="1"/>
      <w:numFmt w:val="decimal"/>
      <w:lvlText w:val="%4."/>
      <w:lvlJc w:val="left"/>
      <w:pPr>
        <w:ind w:left="4690" w:hanging="360"/>
      </w:pPr>
    </w:lvl>
    <w:lvl w:ilvl="4" w:tplc="0C090019" w:tentative="1">
      <w:start w:val="1"/>
      <w:numFmt w:val="lowerLetter"/>
      <w:lvlText w:val="%5."/>
      <w:lvlJc w:val="left"/>
      <w:pPr>
        <w:ind w:left="5410" w:hanging="360"/>
      </w:pPr>
    </w:lvl>
    <w:lvl w:ilvl="5" w:tplc="0C09001B" w:tentative="1">
      <w:start w:val="1"/>
      <w:numFmt w:val="lowerRoman"/>
      <w:lvlText w:val="%6."/>
      <w:lvlJc w:val="right"/>
      <w:pPr>
        <w:ind w:left="6130" w:hanging="180"/>
      </w:pPr>
    </w:lvl>
    <w:lvl w:ilvl="6" w:tplc="0C09000F" w:tentative="1">
      <w:start w:val="1"/>
      <w:numFmt w:val="decimal"/>
      <w:lvlText w:val="%7."/>
      <w:lvlJc w:val="left"/>
      <w:pPr>
        <w:ind w:left="6850" w:hanging="360"/>
      </w:pPr>
    </w:lvl>
    <w:lvl w:ilvl="7" w:tplc="0C090019" w:tentative="1">
      <w:start w:val="1"/>
      <w:numFmt w:val="lowerLetter"/>
      <w:lvlText w:val="%8."/>
      <w:lvlJc w:val="left"/>
      <w:pPr>
        <w:ind w:left="7570" w:hanging="360"/>
      </w:pPr>
    </w:lvl>
    <w:lvl w:ilvl="8" w:tplc="0C09001B" w:tentative="1">
      <w:start w:val="1"/>
      <w:numFmt w:val="lowerRoman"/>
      <w:lvlText w:val="%9."/>
      <w:lvlJc w:val="right"/>
      <w:pPr>
        <w:ind w:left="8290" w:hanging="180"/>
      </w:pPr>
    </w:lvl>
  </w:abstractNum>
  <w:abstractNum w:abstractNumId="13" w15:restartNumberingAfterBreak="0">
    <w:nsid w:val="386961C6"/>
    <w:multiLevelType w:val="hybridMultilevel"/>
    <w:tmpl w:val="ABD6E41E"/>
    <w:lvl w:ilvl="0" w:tplc="75BC2AD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5554D"/>
    <w:multiLevelType w:val="multilevel"/>
    <w:tmpl w:val="5E8C9278"/>
    <w:lvl w:ilvl="0">
      <w:start w:val="1"/>
      <w:numFmt w:val="decimal"/>
      <w:pStyle w:val="MELegal1"/>
      <w:lvlText w:val="%1."/>
      <w:lvlJc w:val="left"/>
      <w:pPr>
        <w:tabs>
          <w:tab w:val="num" w:pos="720"/>
        </w:tabs>
        <w:ind w:left="720" w:hanging="720"/>
      </w:pPr>
      <w:rPr>
        <w:rFonts w:hint="default"/>
        <w:b/>
        <w:bCs/>
        <w:i w:val="0"/>
        <w:iCs w:val="0"/>
        <w:color w:val="auto"/>
      </w:rPr>
    </w:lvl>
    <w:lvl w:ilvl="1">
      <w:start w:val="1"/>
      <w:numFmt w:val="decimal"/>
      <w:pStyle w:val="MELegal2"/>
      <w:lvlText w:val="%1.%2"/>
      <w:lvlJc w:val="left"/>
      <w:pPr>
        <w:ind w:left="720" w:hanging="720"/>
      </w:pPr>
      <w:rPr>
        <w:rFonts w:hint="default"/>
        <w:b w:val="0"/>
        <w:bCs w:val="0"/>
        <w:i w:val="0"/>
        <w:iCs w:val="0"/>
      </w:rPr>
    </w:lvl>
    <w:lvl w:ilvl="2">
      <w:start w:val="1"/>
      <w:numFmt w:val="lowerLetter"/>
      <w:pStyle w:val="MELegal3"/>
      <w:lvlText w:val="(%3)"/>
      <w:lvlJc w:val="left"/>
      <w:pPr>
        <w:ind w:left="1440" w:hanging="720"/>
      </w:pPr>
      <w:rPr>
        <w:rFonts w:hint="default"/>
        <w:b w:val="0"/>
        <w:bCs w:val="0"/>
        <w:i w:val="0"/>
        <w:iCs w:val="0"/>
        <w:color w:val="auto"/>
      </w:rPr>
    </w:lvl>
    <w:lvl w:ilvl="3">
      <w:start w:val="1"/>
      <w:numFmt w:val="lowerRoman"/>
      <w:pStyle w:val="MELegal4"/>
      <w:lvlText w:val="(%4)"/>
      <w:lvlJc w:val="left"/>
      <w:pPr>
        <w:ind w:left="2160" w:hanging="720"/>
      </w:pPr>
      <w:rPr>
        <w:rFonts w:ascii="Arial" w:hAnsi="Arial" w:cs="Arial" w:hint="default"/>
        <w:i w:val="0"/>
      </w:rPr>
    </w:lvl>
    <w:lvl w:ilvl="4">
      <w:start w:val="1"/>
      <w:numFmt w:val="upperLetter"/>
      <w:pStyle w:val="MELegal5"/>
      <w:lvlText w:val="(%5)"/>
      <w:lvlJc w:val="left"/>
      <w:pPr>
        <w:ind w:left="2880" w:hanging="720"/>
      </w:pPr>
      <w:rPr>
        <w:rFonts w:hint="default"/>
      </w:rPr>
    </w:lvl>
    <w:lvl w:ilvl="5">
      <w:start w:val="1"/>
      <w:numFmt w:val="upperRoman"/>
      <w:lvlText w:val="(%6)"/>
      <w:lvlJc w:val="left"/>
      <w:pPr>
        <w:tabs>
          <w:tab w:val="num" w:pos="4451"/>
        </w:tabs>
        <w:ind w:left="3600" w:firstLine="0"/>
      </w:pPr>
      <w:rPr>
        <w:rFonts w:hint="default"/>
      </w:rPr>
    </w:lvl>
    <w:lvl w:ilvl="6">
      <w:start w:val="1"/>
      <w:numFmt w:val="decimal"/>
      <w:lvlText w:val="%7)"/>
      <w:lvlJc w:val="left"/>
      <w:pPr>
        <w:tabs>
          <w:tab w:val="num" w:pos="5171"/>
        </w:tabs>
        <w:ind w:left="4320" w:firstLine="0"/>
      </w:pPr>
      <w:rPr>
        <w:rFonts w:hint="default"/>
      </w:rPr>
    </w:lvl>
    <w:lvl w:ilvl="7">
      <w:start w:val="1"/>
      <w:numFmt w:val="none"/>
      <w:suff w:val="nothing"/>
      <w:lvlText w:val="%8"/>
      <w:lvlJc w:val="left"/>
      <w:pPr>
        <w:ind w:left="5040" w:firstLine="0"/>
      </w:pPr>
      <w:rPr>
        <w:rFonts w:hint="default"/>
      </w:rPr>
    </w:lvl>
    <w:lvl w:ilvl="8">
      <w:start w:val="1"/>
      <w:numFmt w:val="none"/>
      <w:suff w:val="nothing"/>
      <w:lvlText w:val="%9"/>
      <w:lvlJc w:val="left"/>
      <w:pPr>
        <w:ind w:left="5760" w:firstLine="0"/>
      </w:pPr>
      <w:rPr>
        <w:rFonts w:hint="default"/>
      </w:rPr>
    </w:lvl>
  </w:abstractNum>
  <w:abstractNum w:abstractNumId="15" w15:restartNumberingAfterBreak="0">
    <w:nsid w:val="4DC23F80"/>
    <w:multiLevelType w:val="multilevel"/>
    <w:tmpl w:val="90660EE4"/>
    <w:lvl w:ilvl="0">
      <w:start w:val="7"/>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57355B53"/>
    <w:multiLevelType w:val="multilevel"/>
    <w:tmpl w:val="2B54B0A4"/>
    <w:lvl w:ilvl="0">
      <w:start w:val="9"/>
      <w:numFmt w:val="decimal"/>
      <w:lvlText w:val="%1."/>
      <w:lvlJc w:val="left"/>
      <w:pPr>
        <w:tabs>
          <w:tab w:val="num" w:pos="720"/>
        </w:tabs>
        <w:ind w:left="720" w:hanging="720"/>
      </w:pPr>
      <w:rPr>
        <w:rFonts w:ascii="Times New Roman" w:hAnsi="Times New Roman" w:cs="Times New Roman" w:hint="default"/>
        <w:b/>
        <w:bCs/>
        <w:i w:val="0"/>
        <w:iCs w:val="0"/>
        <w:sz w:val="24"/>
        <w:szCs w:val="24"/>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OptusH4"/>
      <w:lvlText w:val="(%4)"/>
      <w:lvlJc w:val="left"/>
      <w:pPr>
        <w:tabs>
          <w:tab w:val="num" w:pos="2160"/>
        </w:tabs>
        <w:ind w:left="2160" w:hanging="720"/>
      </w:pPr>
      <w:rPr>
        <w:rFonts w:ascii="Times New Roman" w:hAnsi="Times New Roman" w:cs="Times New Roman" w:hint="default"/>
        <w:b w:val="0"/>
        <w:bCs w:val="0"/>
        <w:i w:val="0"/>
        <w:iCs w:val="0"/>
        <w:sz w:val="22"/>
        <w:szCs w:val="22"/>
      </w:rPr>
    </w:lvl>
    <w:lvl w:ilvl="4">
      <w:start w:val="1"/>
      <w:numFmt w:val="upperLetter"/>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C80751B"/>
    <w:multiLevelType w:val="hybridMultilevel"/>
    <w:tmpl w:val="ABD6E41E"/>
    <w:lvl w:ilvl="0" w:tplc="75BC2AD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007C75"/>
    <w:multiLevelType w:val="multilevel"/>
    <w:tmpl w:val="A2B0C6A6"/>
    <w:lvl w:ilvl="0">
      <w:start w:val="1"/>
      <w:numFmt w:val="decimal"/>
      <w:pStyle w:val="Legal1"/>
      <w:lvlText w:val="%1."/>
      <w:lvlJc w:val="left"/>
      <w:pPr>
        <w:tabs>
          <w:tab w:val="num" w:pos="851"/>
        </w:tabs>
        <w:ind w:left="851" w:hanging="851"/>
      </w:pPr>
    </w:lvl>
    <w:lvl w:ilvl="1">
      <w:start w:val="1"/>
      <w:numFmt w:val="decimal"/>
      <w:pStyle w:val="Legal2"/>
      <w:lvlText w:val="%1.%2"/>
      <w:lvlJc w:val="left"/>
      <w:pPr>
        <w:tabs>
          <w:tab w:val="num" w:pos="851"/>
        </w:tabs>
        <w:ind w:left="851" w:hanging="851"/>
      </w:pPr>
    </w:lvl>
    <w:lvl w:ilvl="2">
      <w:start w:val="1"/>
      <w:numFmt w:val="decimal"/>
      <w:pStyle w:val="Legal3"/>
      <w:lvlText w:val="%1.%2.%3"/>
      <w:lvlJc w:val="left"/>
      <w:pPr>
        <w:tabs>
          <w:tab w:val="num" w:pos="851"/>
        </w:tabs>
        <w:ind w:left="851" w:hanging="851"/>
      </w:pPr>
    </w:lvl>
    <w:lvl w:ilvl="3">
      <w:start w:val="1"/>
      <w:numFmt w:val="decimal"/>
      <w:pStyle w:val="Legal4"/>
      <w:lvlText w:val="%1.%2.%3.%4"/>
      <w:lvlJc w:val="left"/>
      <w:pPr>
        <w:tabs>
          <w:tab w:val="num" w:pos="1080"/>
        </w:tabs>
        <w:ind w:left="851" w:hanging="851"/>
      </w:pPr>
    </w:lvl>
    <w:lvl w:ilvl="4">
      <w:start w:val="1"/>
      <w:numFmt w:val="decimal"/>
      <w:pStyle w:val="Legal5"/>
      <w:lvlText w:val="%1.%2.%3.%4.%5"/>
      <w:lvlJc w:val="left"/>
      <w:pPr>
        <w:tabs>
          <w:tab w:val="num" w:pos="1701"/>
        </w:tabs>
        <w:ind w:left="1701" w:hanging="1701"/>
      </w:pPr>
    </w:lvl>
    <w:lvl w:ilvl="5">
      <w:start w:val="1"/>
      <w:numFmt w:val="decimal"/>
      <w:pStyle w:val="Legal6"/>
      <w:lvlText w:val="%1.%2.%3.%4.%5.%6"/>
      <w:lvlJc w:val="left"/>
      <w:pPr>
        <w:tabs>
          <w:tab w:val="num" w:pos="1701"/>
        </w:tabs>
        <w:ind w:left="1701" w:hanging="1701"/>
      </w:pPr>
    </w:lvl>
    <w:lvl w:ilvl="6">
      <w:start w:val="1"/>
      <w:numFmt w:val="decimal"/>
      <w:pStyle w:val="Legal7"/>
      <w:lvlText w:val="%1.%2.%3.%4.%5.%6.%7"/>
      <w:lvlJc w:val="left"/>
      <w:pPr>
        <w:tabs>
          <w:tab w:val="num" w:pos="1701"/>
        </w:tabs>
        <w:ind w:left="1701" w:hanging="1701"/>
      </w:pPr>
    </w:lvl>
    <w:lvl w:ilvl="7">
      <w:start w:val="1"/>
      <w:numFmt w:val="decimal"/>
      <w:pStyle w:val="Legal8"/>
      <w:lvlText w:val="%1.%2.%3.%4.%5.%6.%7.%8"/>
      <w:lvlJc w:val="left"/>
      <w:pPr>
        <w:tabs>
          <w:tab w:val="num" w:pos="1800"/>
        </w:tabs>
        <w:ind w:left="1701" w:hanging="1701"/>
      </w:pPr>
    </w:lvl>
    <w:lvl w:ilvl="8">
      <w:start w:val="1"/>
      <w:numFmt w:val="none"/>
      <w:suff w:val="nothing"/>
      <w:lvlText w:val=""/>
      <w:lvlJc w:val="left"/>
    </w:lvl>
  </w:abstractNum>
  <w:abstractNum w:abstractNumId="19" w15:restartNumberingAfterBreak="0">
    <w:nsid w:val="5F311FC6"/>
    <w:multiLevelType w:val="hybridMultilevel"/>
    <w:tmpl w:val="DAF475CE"/>
    <w:lvl w:ilvl="0" w:tplc="1AF8DF8E">
      <w:start w:val="4"/>
      <w:numFmt w:val="bullet"/>
      <w:lvlText w:val="-"/>
      <w:lvlJc w:val="left"/>
      <w:pPr>
        <w:ind w:left="439" w:hanging="360"/>
      </w:pPr>
      <w:rPr>
        <w:rFonts w:ascii="Calibri" w:eastAsia="Calibri" w:hAnsi="Calibri" w:cs="Calibri" w:hint="default"/>
      </w:rPr>
    </w:lvl>
    <w:lvl w:ilvl="1" w:tplc="0C090003">
      <w:start w:val="1"/>
      <w:numFmt w:val="bullet"/>
      <w:lvlText w:val="o"/>
      <w:lvlJc w:val="left"/>
      <w:pPr>
        <w:ind w:left="1159" w:hanging="360"/>
      </w:pPr>
      <w:rPr>
        <w:rFonts w:ascii="Courier New" w:hAnsi="Courier New" w:cs="Courier New" w:hint="default"/>
      </w:rPr>
    </w:lvl>
    <w:lvl w:ilvl="2" w:tplc="0C090005">
      <w:start w:val="1"/>
      <w:numFmt w:val="bullet"/>
      <w:lvlText w:val=""/>
      <w:lvlJc w:val="left"/>
      <w:pPr>
        <w:ind w:left="1879" w:hanging="360"/>
      </w:pPr>
      <w:rPr>
        <w:rFonts w:ascii="Wingdings" w:hAnsi="Wingdings" w:hint="default"/>
      </w:rPr>
    </w:lvl>
    <w:lvl w:ilvl="3" w:tplc="0C090001" w:tentative="1">
      <w:start w:val="1"/>
      <w:numFmt w:val="bullet"/>
      <w:lvlText w:val=""/>
      <w:lvlJc w:val="left"/>
      <w:pPr>
        <w:ind w:left="2599" w:hanging="360"/>
      </w:pPr>
      <w:rPr>
        <w:rFonts w:ascii="Symbol" w:hAnsi="Symbol" w:hint="default"/>
      </w:rPr>
    </w:lvl>
    <w:lvl w:ilvl="4" w:tplc="0C090003" w:tentative="1">
      <w:start w:val="1"/>
      <w:numFmt w:val="bullet"/>
      <w:lvlText w:val="o"/>
      <w:lvlJc w:val="left"/>
      <w:pPr>
        <w:ind w:left="3319" w:hanging="360"/>
      </w:pPr>
      <w:rPr>
        <w:rFonts w:ascii="Courier New" w:hAnsi="Courier New" w:cs="Courier New" w:hint="default"/>
      </w:rPr>
    </w:lvl>
    <w:lvl w:ilvl="5" w:tplc="0C090005" w:tentative="1">
      <w:start w:val="1"/>
      <w:numFmt w:val="bullet"/>
      <w:lvlText w:val=""/>
      <w:lvlJc w:val="left"/>
      <w:pPr>
        <w:ind w:left="4039" w:hanging="360"/>
      </w:pPr>
      <w:rPr>
        <w:rFonts w:ascii="Wingdings" w:hAnsi="Wingdings" w:hint="default"/>
      </w:rPr>
    </w:lvl>
    <w:lvl w:ilvl="6" w:tplc="0C090001" w:tentative="1">
      <w:start w:val="1"/>
      <w:numFmt w:val="bullet"/>
      <w:lvlText w:val=""/>
      <w:lvlJc w:val="left"/>
      <w:pPr>
        <w:ind w:left="4759" w:hanging="360"/>
      </w:pPr>
      <w:rPr>
        <w:rFonts w:ascii="Symbol" w:hAnsi="Symbol" w:hint="default"/>
      </w:rPr>
    </w:lvl>
    <w:lvl w:ilvl="7" w:tplc="0C090003" w:tentative="1">
      <w:start w:val="1"/>
      <w:numFmt w:val="bullet"/>
      <w:lvlText w:val="o"/>
      <w:lvlJc w:val="left"/>
      <w:pPr>
        <w:ind w:left="5479" w:hanging="360"/>
      </w:pPr>
      <w:rPr>
        <w:rFonts w:ascii="Courier New" w:hAnsi="Courier New" w:cs="Courier New" w:hint="default"/>
      </w:rPr>
    </w:lvl>
    <w:lvl w:ilvl="8" w:tplc="0C090005" w:tentative="1">
      <w:start w:val="1"/>
      <w:numFmt w:val="bullet"/>
      <w:lvlText w:val=""/>
      <w:lvlJc w:val="left"/>
      <w:pPr>
        <w:ind w:left="6199" w:hanging="360"/>
      </w:pPr>
      <w:rPr>
        <w:rFonts w:ascii="Wingdings" w:hAnsi="Wingdings" w:hint="default"/>
      </w:rPr>
    </w:lvl>
  </w:abstractNum>
  <w:abstractNum w:abstractNumId="20" w15:restartNumberingAfterBreak="0">
    <w:nsid w:val="6264597D"/>
    <w:multiLevelType w:val="multilevel"/>
    <w:tmpl w:val="72F82390"/>
    <w:lvl w:ilvl="0">
      <w:start w:val="1"/>
      <w:numFmt w:val="decimal"/>
      <w:lvlText w:val="%1"/>
      <w:lvlJc w:val="left"/>
      <w:pPr>
        <w:tabs>
          <w:tab w:val="num" w:pos="1134"/>
        </w:tabs>
        <w:ind w:left="432" w:hanging="432"/>
      </w:pPr>
      <w:rPr>
        <w:rFonts w:hint="default"/>
      </w:rPr>
    </w:lvl>
    <w:lvl w:ilvl="1">
      <w:start w:val="1"/>
      <w:numFmt w:val="decimal"/>
      <w:pStyle w:val="Heading2"/>
      <w:lvlText w:val="%1.%2"/>
      <w:lvlJc w:val="left"/>
      <w:pPr>
        <w:tabs>
          <w:tab w:val="num" w:pos="8514"/>
        </w:tabs>
        <w:ind w:left="7956" w:hanging="576"/>
      </w:pPr>
      <w:rPr>
        <w:rFonts w:hint="default"/>
      </w:rPr>
    </w:lvl>
    <w:lvl w:ilvl="2">
      <w:start w:val="1"/>
      <w:numFmt w:val="decimal"/>
      <w:lvlText w:val="%1.%2.%3"/>
      <w:lvlJc w:val="left"/>
      <w:pPr>
        <w:tabs>
          <w:tab w:val="num" w:pos="2836"/>
        </w:tabs>
        <w:ind w:left="2422"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542748E"/>
    <w:multiLevelType w:val="hybridMultilevel"/>
    <w:tmpl w:val="3EEC361E"/>
    <w:lvl w:ilvl="0" w:tplc="FFFFFFFF">
      <w:start w:val="1"/>
      <w:numFmt w:val="bullet"/>
      <w:lvlText w:val=""/>
      <w:lvlJc w:val="left"/>
      <w:pPr>
        <w:tabs>
          <w:tab w:val="num" w:pos="780"/>
        </w:tabs>
        <w:ind w:left="780" w:hanging="360"/>
      </w:pPr>
      <w:rPr>
        <w:rFonts w:ascii="Symbol" w:hAnsi="Symbol" w:cs="Symbol" w:hint="default"/>
        <w:sz w:val="20"/>
        <w:szCs w:val="20"/>
      </w:rPr>
    </w:lvl>
    <w:lvl w:ilvl="1" w:tplc="FFFFFFFF">
      <w:start w:val="1"/>
      <w:numFmt w:val="bullet"/>
      <w:lvlText w:val=""/>
      <w:lvlJc w:val="left"/>
      <w:pPr>
        <w:tabs>
          <w:tab w:val="num" w:pos="1500"/>
        </w:tabs>
        <w:ind w:left="1500" w:hanging="360"/>
      </w:pPr>
      <w:rPr>
        <w:rFonts w:ascii="Symbol" w:hAnsi="Symbol" w:cs="Symbol" w:hint="default"/>
      </w:rPr>
    </w:lvl>
    <w:lvl w:ilvl="2" w:tplc="FFFFFFFF">
      <w:start w:val="1"/>
      <w:numFmt w:val="bullet"/>
      <w:lvlText w:val=""/>
      <w:lvlJc w:val="left"/>
      <w:pPr>
        <w:tabs>
          <w:tab w:val="num" w:pos="2220"/>
        </w:tabs>
        <w:ind w:left="2220" w:hanging="360"/>
      </w:pPr>
      <w:rPr>
        <w:rFonts w:ascii="Wingdings" w:hAnsi="Wingdings" w:cs="Wingdings" w:hint="default"/>
      </w:rPr>
    </w:lvl>
    <w:lvl w:ilvl="3" w:tplc="FFFFFFFF">
      <w:start w:val="1"/>
      <w:numFmt w:val="bullet"/>
      <w:lvlText w:val=""/>
      <w:lvlJc w:val="left"/>
      <w:pPr>
        <w:tabs>
          <w:tab w:val="num" w:pos="2940"/>
        </w:tabs>
        <w:ind w:left="2940" w:hanging="360"/>
      </w:pPr>
      <w:rPr>
        <w:rFonts w:ascii="Symbol" w:hAnsi="Symbol" w:cs="Symbol" w:hint="default"/>
      </w:rPr>
    </w:lvl>
    <w:lvl w:ilvl="4" w:tplc="FFFFFFFF">
      <w:start w:val="1"/>
      <w:numFmt w:val="bullet"/>
      <w:lvlText w:val="o"/>
      <w:lvlJc w:val="left"/>
      <w:pPr>
        <w:tabs>
          <w:tab w:val="num" w:pos="3660"/>
        </w:tabs>
        <w:ind w:left="3660" w:hanging="360"/>
      </w:pPr>
      <w:rPr>
        <w:rFonts w:ascii="Courier New" w:hAnsi="Courier New" w:cs="Courier New" w:hint="default"/>
      </w:rPr>
    </w:lvl>
    <w:lvl w:ilvl="5" w:tplc="FFFFFFFF">
      <w:start w:val="1"/>
      <w:numFmt w:val="bullet"/>
      <w:pStyle w:val="MELegal6"/>
      <w:lvlText w:val=""/>
      <w:lvlJc w:val="left"/>
      <w:pPr>
        <w:tabs>
          <w:tab w:val="num" w:pos="4380"/>
        </w:tabs>
        <w:ind w:left="4380" w:hanging="360"/>
      </w:pPr>
      <w:rPr>
        <w:rFonts w:ascii="Wingdings" w:hAnsi="Wingdings" w:cs="Wingdings" w:hint="default"/>
      </w:rPr>
    </w:lvl>
    <w:lvl w:ilvl="6" w:tplc="FFFFFFFF">
      <w:start w:val="1"/>
      <w:numFmt w:val="bullet"/>
      <w:pStyle w:val="MELegal7"/>
      <w:lvlText w:val=""/>
      <w:lvlJc w:val="left"/>
      <w:pPr>
        <w:tabs>
          <w:tab w:val="num" w:pos="5100"/>
        </w:tabs>
        <w:ind w:left="5100" w:hanging="360"/>
      </w:pPr>
      <w:rPr>
        <w:rFonts w:ascii="Symbol" w:hAnsi="Symbol" w:cs="Symbol" w:hint="default"/>
      </w:rPr>
    </w:lvl>
    <w:lvl w:ilvl="7" w:tplc="FFFFFFFF">
      <w:start w:val="1"/>
      <w:numFmt w:val="bullet"/>
      <w:lvlText w:val="o"/>
      <w:lvlJc w:val="left"/>
      <w:pPr>
        <w:tabs>
          <w:tab w:val="num" w:pos="5820"/>
        </w:tabs>
        <w:ind w:left="5820" w:hanging="360"/>
      </w:pPr>
      <w:rPr>
        <w:rFonts w:ascii="Courier New" w:hAnsi="Courier New" w:cs="Courier New" w:hint="default"/>
      </w:rPr>
    </w:lvl>
    <w:lvl w:ilvl="8" w:tplc="FFFFFFFF">
      <w:start w:val="1"/>
      <w:numFmt w:val="bullet"/>
      <w:lvlText w:val=""/>
      <w:lvlJc w:val="left"/>
      <w:pPr>
        <w:tabs>
          <w:tab w:val="num" w:pos="6540"/>
        </w:tabs>
        <w:ind w:left="6540" w:hanging="360"/>
      </w:pPr>
      <w:rPr>
        <w:rFonts w:ascii="Wingdings" w:hAnsi="Wingdings" w:cs="Wingdings" w:hint="default"/>
      </w:rPr>
    </w:lvl>
  </w:abstractNum>
  <w:abstractNum w:abstractNumId="22" w15:restartNumberingAfterBreak="0">
    <w:nsid w:val="691057D7"/>
    <w:multiLevelType w:val="hybridMultilevel"/>
    <w:tmpl w:val="4F086472"/>
    <w:lvl w:ilvl="0" w:tplc="75BC2A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E64283"/>
    <w:multiLevelType w:val="hybridMultilevel"/>
    <w:tmpl w:val="ABE87D18"/>
    <w:lvl w:ilvl="0" w:tplc="6158FD3E">
      <w:start w:val="1"/>
      <w:numFmt w:val="lowerLetter"/>
      <w:lvlText w:val="%1)"/>
      <w:lvlJc w:val="left"/>
      <w:pPr>
        <w:ind w:left="720" w:hanging="360"/>
      </w:pPr>
    </w:lvl>
    <w:lvl w:ilvl="1" w:tplc="D68063DC">
      <w:start w:val="1"/>
      <w:numFmt w:val="lowerLetter"/>
      <w:lvlText w:val="%2)"/>
      <w:lvlJc w:val="left"/>
      <w:pPr>
        <w:ind w:left="720" w:hanging="360"/>
      </w:pPr>
    </w:lvl>
    <w:lvl w:ilvl="2" w:tplc="6BF034DE">
      <w:start w:val="1"/>
      <w:numFmt w:val="lowerLetter"/>
      <w:lvlText w:val="%3)"/>
      <w:lvlJc w:val="left"/>
      <w:pPr>
        <w:ind w:left="720" w:hanging="360"/>
      </w:pPr>
    </w:lvl>
    <w:lvl w:ilvl="3" w:tplc="B268B232">
      <w:start w:val="1"/>
      <w:numFmt w:val="lowerLetter"/>
      <w:lvlText w:val="%4)"/>
      <w:lvlJc w:val="left"/>
      <w:pPr>
        <w:ind w:left="720" w:hanging="360"/>
      </w:pPr>
    </w:lvl>
    <w:lvl w:ilvl="4" w:tplc="C1DA6314">
      <w:start w:val="1"/>
      <w:numFmt w:val="lowerLetter"/>
      <w:lvlText w:val="%5)"/>
      <w:lvlJc w:val="left"/>
      <w:pPr>
        <w:ind w:left="720" w:hanging="360"/>
      </w:pPr>
    </w:lvl>
    <w:lvl w:ilvl="5" w:tplc="6C4C328C">
      <w:start w:val="1"/>
      <w:numFmt w:val="lowerLetter"/>
      <w:lvlText w:val="%6)"/>
      <w:lvlJc w:val="left"/>
      <w:pPr>
        <w:ind w:left="720" w:hanging="360"/>
      </w:pPr>
    </w:lvl>
    <w:lvl w:ilvl="6" w:tplc="6AAA9BE4">
      <w:start w:val="1"/>
      <w:numFmt w:val="lowerLetter"/>
      <w:lvlText w:val="%7)"/>
      <w:lvlJc w:val="left"/>
      <w:pPr>
        <w:ind w:left="720" w:hanging="360"/>
      </w:pPr>
    </w:lvl>
    <w:lvl w:ilvl="7" w:tplc="0E10BE54">
      <w:start w:val="1"/>
      <w:numFmt w:val="lowerLetter"/>
      <w:lvlText w:val="%8)"/>
      <w:lvlJc w:val="left"/>
      <w:pPr>
        <w:ind w:left="720" w:hanging="360"/>
      </w:pPr>
    </w:lvl>
    <w:lvl w:ilvl="8" w:tplc="1138D88C">
      <w:start w:val="1"/>
      <w:numFmt w:val="lowerLetter"/>
      <w:lvlText w:val="%9)"/>
      <w:lvlJc w:val="left"/>
      <w:pPr>
        <w:ind w:left="720" w:hanging="360"/>
      </w:pPr>
    </w:lvl>
  </w:abstractNum>
  <w:abstractNum w:abstractNumId="24" w15:restartNumberingAfterBreak="0">
    <w:nsid w:val="6F2C485E"/>
    <w:multiLevelType w:val="multilevel"/>
    <w:tmpl w:val="FAAE8516"/>
    <w:name w:val="Black_Outline_Numbering"/>
    <w:lvl w:ilvl="0">
      <w:start w:val="1"/>
      <w:numFmt w:val="decimal"/>
      <w:lvlText w:val="%1"/>
      <w:lvlJc w:val="left"/>
      <w:pPr>
        <w:tabs>
          <w:tab w:val="num" w:pos="709"/>
        </w:tabs>
        <w:ind w:left="408" w:hanging="408"/>
      </w:pPr>
      <w:rPr>
        <w:rFonts w:ascii="Arial" w:hAnsi="Arial" w:cs="Arial" w:hint="default"/>
        <w:b/>
        <w:bCs/>
        <w:i w:val="0"/>
        <w:iCs w:val="0"/>
        <w:sz w:val="16"/>
        <w:szCs w:val="16"/>
      </w:rPr>
    </w:lvl>
    <w:lvl w:ilvl="1">
      <w:start w:val="1"/>
      <w:numFmt w:val="decimal"/>
      <w:lvlText w:val="%1.%2"/>
      <w:lvlJc w:val="left"/>
      <w:pPr>
        <w:tabs>
          <w:tab w:val="num" w:pos="1417"/>
        </w:tabs>
        <w:ind w:left="454" w:hanging="454"/>
      </w:pPr>
      <w:rPr>
        <w:rFonts w:ascii="Arial" w:hAnsi="Arial" w:cs="Arial" w:hint="default"/>
        <w:b/>
        <w:bCs/>
        <w:i w:val="0"/>
        <w:iCs w:val="0"/>
        <w:sz w:val="16"/>
        <w:szCs w:val="16"/>
      </w:rPr>
    </w:lvl>
    <w:lvl w:ilvl="2">
      <w:start w:val="1"/>
      <w:numFmt w:val="lowerLetter"/>
      <w:lvlText w:val="(%3)"/>
      <w:lvlJc w:val="left"/>
      <w:pPr>
        <w:tabs>
          <w:tab w:val="num" w:pos="2126"/>
        </w:tabs>
        <w:ind w:left="408" w:hanging="408"/>
      </w:pPr>
      <w:rPr>
        <w:rFonts w:ascii="Times New Roman" w:hAnsi="Times New Roman" w:cs="Times New Roman" w:hint="default"/>
        <w:b w:val="0"/>
        <w:bCs w:val="0"/>
        <w:i w:val="0"/>
        <w:iCs w:val="0"/>
        <w:sz w:val="22"/>
        <w:szCs w:val="22"/>
      </w:rPr>
    </w:lvl>
    <w:lvl w:ilvl="3">
      <w:start w:val="1"/>
      <w:numFmt w:val="decimal"/>
      <w:lvlText w:val="(%4)"/>
      <w:lvlJc w:val="left"/>
      <w:pPr>
        <w:tabs>
          <w:tab w:val="num" w:pos="2835"/>
        </w:tabs>
        <w:ind w:left="851" w:hanging="426"/>
      </w:pPr>
      <w:rPr>
        <w:rFonts w:ascii="Times New Roman" w:hAnsi="Times New Roman" w:cs="Times New Roman" w:hint="default"/>
        <w:b w:val="0"/>
        <w:bCs w:val="0"/>
        <w:i w:val="0"/>
        <w:iCs w:val="0"/>
        <w:sz w:val="16"/>
        <w:szCs w:val="16"/>
      </w:rPr>
    </w:lvl>
    <w:lvl w:ilvl="4">
      <w:start w:val="1"/>
      <w:numFmt w:val="upperLetter"/>
      <w:lvlText w:val="(%5)"/>
      <w:lvlJc w:val="left"/>
      <w:pPr>
        <w:tabs>
          <w:tab w:val="num" w:pos="3543"/>
        </w:tabs>
        <w:ind w:left="1321" w:hanging="470"/>
      </w:pPr>
      <w:rPr>
        <w:rFonts w:ascii="Times New Roman" w:hAnsi="Times New Roman" w:cs="Times New Roman" w:hint="default"/>
        <w:b w:val="0"/>
        <w:bCs w:val="0"/>
        <w:i w:val="0"/>
        <w:iCs w:val="0"/>
        <w:sz w:val="16"/>
        <w:szCs w:val="16"/>
      </w:rPr>
    </w:lvl>
    <w:lvl w:ilvl="5">
      <w:start w:val="1"/>
      <w:numFmt w:val="lowerRoman"/>
      <w:lvlText w:val="(%6)"/>
      <w:lvlJc w:val="left"/>
      <w:pPr>
        <w:tabs>
          <w:tab w:val="num" w:pos="4252"/>
        </w:tabs>
        <w:ind w:left="4252" w:hanging="709"/>
      </w:pPr>
      <w:rPr>
        <w:rFonts w:ascii="Times New Roman" w:hAnsi="Times New Roman" w:cs="Times New Roman" w:hint="default"/>
        <w:b w:val="0"/>
        <w:bCs w:val="0"/>
        <w:i w:val="0"/>
        <w:iCs w:val="0"/>
        <w:sz w:val="24"/>
        <w:szCs w:val="24"/>
      </w:rPr>
    </w:lvl>
    <w:lvl w:ilvl="6">
      <w:start w:val="1"/>
      <w:numFmt w:val="none"/>
      <w:lvlText w:val="%7"/>
      <w:lvlJc w:val="left"/>
      <w:pPr>
        <w:tabs>
          <w:tab w:val="num" w:pos="1417"/>
        </w:tabs>
        <w:ind w:left="1417" w:hanging="708"/>
      </w:pPr>
      <w:rPr>
        <w:rFonts w:ascii="Times New Roman" w:hAnsi="Times New Roman" w:cs="Times New Roman" w:hint="default"/>
        <w:b w:val="0"/>
        <w:bCs w:val="0"/>
        <w:i w:val="0"/>
        <w:iCs w:val="0"/>
        <w:sz w:val="24"/>
        <w:szCs w:val="24"/>
      </w:rPr>
    </w:lvl>
    <w:lvl w:ilvl="7">
      <w:start w:val="1"/>
      <w:numFmt w:val="none"/>
      <w:lvlText w:val="%8"/>
      <w:lvlJc w:val="left"/>
      <w:pPr>
        <w:tabs>
          <w:tab w:val="num" w:pos="1417"/>
        </w:tabs>
        <w:ind w:left="1417" w:hanging="708"/>
      </w:pPr>
      <w:rPr>
        <w:rFonts w:ascii="Times New Roman" w:hAnsi="Times New Roman" w:cs="Times New Roman" w:hint="default"/>
        <w:b w:val="0"/>
        <w:bCs w:val="0"/>
        <w:i w:val="0"/>
        <w:iCs w:val="0"/>
        <w:sz w:val="24"/>
        <w:szCs w:val="24"/>
      </w:rPr>
    </w:lvl>
    <w:lvl w:ilvl="8">
      <w:start w:val="1"/>
      <w:numFmt w:val="none"/>
      <w:lvlText w:val="%9"/>
      <w:lvlJc w:val="left"/>
      <w:pPr>
        <w:tabs>
          <w:tab w:val="num" w:pos="1417"/>
        </w:tabs>
        <w:ind w:left="1417" w:hanging="708"/>
      </w:pPr>
      <w:rPr>
        <w:rFonts w:ascii="Times New Roman" w:hAnsi="Times New Roman" w:cs="Times New Roman" w:hint="default"/>
        <w:b w:val="0"/>
        <w:bCs w:val="0"/>
        <w:i w:val="0"/>
        <w:iCs w:val="0"/>
        <w:sz w:val="24"/>
        <w:szCs w:val="24"/>
      </w:rPr>
    </w:lvl>
  </w:abstractNum>
  <w:abstractNum w:abstractNumId="25" w15:restartNumberingAfterBreak="0">
    <w:nsid w:val="76DC1C9D"/>
    <w:multiLevelType w:val="multilevel"/>
    <w:tmpl w:val="A1A27302"/>
    <w:lvl w:ilvl="0">
      <w:start w:val="1"/>
      <w:numFmt w:val="decimal"/>
      <w:pStyle w:val="MEGen1"/>
      <w:lvlText w:val="%1."/>
      <w:lvlJc w:val="left"/>
      <w:pPr>
        <w:tabs>
          <w:tab w:val="num" w:pos="851"/>
        </w:tabs>
        <w:ind w:left="851" w:hanging="851"/>
      </w:pPr>
    </w:lvl>
    <w:lvl w:ilvl="1">
      <w:start w:val="1"/>
      <w:numFmt w:val="lowerLetter"/>
      <w:pStyle w:val="MEGen2"/>
      <w:lvlText w:val="(%2)"/>
      <w:lvlJc w:val="left"/>
      <w:pPr>
        <w:tabs>
          <w:tab w:val="num" w:pos="1701"/>
        </w:tabs>
        <w:ind w:left="1701" w:hanging="850"/>
      </w:pPr>
      <w:rPr>
        <w:b w:val="0"/>
      </w:rPr>
    </w:lvl>
    <w:lvl w:ilvl="2">
      <w:start w:val="1"/>
      <w:numFmt w:val="lowerRoman"/>
      <w:pStyle w:val="MEGen3"/>
      <w:lvlText w:val="(%3)"/>
      <w:lvlJc w:val="left"/>
      <w:pPr>
        <w:tabs>
          <w:tab w:val="num" w:pos="2552"/>
        </w:tabs>
        <w:ind w:left="2552" w:hanging="851"/>
      </w:pPr>
      <w:rPr>
        <w:b w:val="0"/>
      </w:rPr>
    </w:lvl>
    <w:lvl w:ilvl="3">
      <w:start w:val="1"/>
      <w:numFmt w:val="upperLetter"/>
      <w:pStyle w:val="MEGen4"/>
      <w:lvlText w:val="(%4)"/>
      <w:lvlJc w:val="left"/>
      <w:pPr>
        <w:tabs>
          <w:tab w:val="num" w:pos="3402"/>
        </w:tabs>
        <w:ind w:left="3402" w:hanging="850"/>
      </w:pPr>
    </w:lvl>
    <w:lvl w:ilvl="4">
      <w:start w:val="1"/>
      <w:numFmt w:val="upperRoman"/>
      <w:pStyle w:val="MEGen5"/>
      <w:lvlText w:val="(%5)"/>
      <w:lvlJc w:val="left"/>
      <w:pPr>
        <w:tabs>
          <w:tab w:val="num" w:pos="4253"/>
        </w:tabs>
        <w:ind w:left="4253" w:hanging="851"/>
      </w:pPr>
    </w:lvl>
    <w:lvl w:ilvl="5">
      <w:start w:val="1"/>
      <w:numFmt w:val="lowerRoman"/>
      <w:pStyle w:val="MEGen6"/>
      <w:lvlText w:val="(%6)"/>
      <w:lvlJc w:val="left"/>
      <w:pPr>
        <w:tabs>
          <w:tab w:val="num" w:pos="5103"/>
        </w:tabs>
        <w:ind w:left="5103" w:hanging="850"/>
      </w:pPr>
    </w:lvl>
    <w:lvl w:ilvl="6">
      <w:start w:val="1"/>
      <w:numFmt w:val="decimal"/>
      <w:pStyle w:val="MEGen7"/>
      <w:lvlText w:val="%7)"/>
      <w:lvlJc w:val="left"/>
      <w:pPr>
        <w:tabs>
          <w:tab w:val="num" w:pos="5954"/>
        </w:tabs>
        <w:ind w:left="5954" w:hanging="851"/>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6" w15:restartNumberingAfterBreak="0">
    <w:nsid w:val="77414668"/>
    <w:multiLevelType w:val="hybridMultilevel"/>
    <w:tmpl w:val="41F22D34"/>
    <w:lvl w:ilvl="0" w:tplc="75BC2AD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7" w15:restartNumberingAfterBreak="0">
    <w:nsid w:val="792C592D"/>
    <w:multiLevelType w:val="hybridMultilevel"/>
    <w:tmpl w:val="9CE81B56"/>
    <w:lvl w:ilvl="0" w:tplc="75BC2A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905814"/>
    <w:multiLevelType w:val="hybridMultilevel"/>
    <w:tmpl w:val="5D48E6EC"/>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9" w15:restartNumberingAfterBreak="0">
    <w:nsid w:val="7A4329C1"/>
    <w:multiLevelType w:val="hybridMultilevel"/>
    <w:tmpl w:val="4F086472"/>
    <w:lvl w:ilvl="0" w:tplc="75BC2A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2005268">
    <w:abstractNumId w:val="2"/>
  </w:num>
  <w:num w:numId="2" w16cid:durableId="1589077854">
    <w:abstractNumId w:val="5"/>
  </w:num>
  <w:num w:numId="3" w16cid:durableId="1295873132">
    <w:abstractNumId w:val="1"/>
  </w:num>
  <w:num w:numId="4" w16cid:durableId="754060519">
    <w:abstractNumId w:val="20"/>
  </w:num>
  <w:num w:numId="5" w16cid:durableId="545409097">
    <w:abstractNumId w:val="9"/>
  </w:num>
  <w:num w:numId="6" w16cid:durableId="1725837194">
    <w:abstractNumId w:val="7"/>
  </w:num>
  <w:num w:numId="7" w16cid:durableId="2032491294">
    <w:abstractNumId w:val="18"/>
  </w:num>
  <w:num w:numId="8" w16cid:durableId="1231424333">
    <w:abstractNumId w:val="16"/>
  </w:num>
  <w:num w:numId="9" w16cid:durableId="914053474">
    <w:abstractNumId w:val="21"/>
  </w:num>
  <w:num w:numId="10" w16cid:durableId="1207524802">
    <w:abstractNumId w:val="14"/>
  </w:num>
  <w:num w:numId="11" w16cid:durableId="40306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6099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62417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910117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822257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470576">
    <w:abstractNumId w:val="28"/>
  </w:num>
  <w:num w:numId="17" w16cid:durableId="74221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0027784">
    <w:abstractNumId w:val="19"/>
  </w:num>
  <w:num w:numId="19" w16cid:durableId="479003671">
    <w:abstractNumId w:val="10"/>
  </w:num>
  <w:num w:numId="20" w16cid:durableId="500853963">
    <w:abstractNumId w:val="22"/>
  </w:num>
  <w:num w:numId="21" w16cid:durableId="2060549835">
    <w:abstractNumId w:val="29"/>
  </w:num>
  <w:num w:numId="22" w16cid:durableId="343359465">
    <w:abstractNumId w:val="13"/>
  </w:num>
  <w:num w:numId="23" w16cid:durableId="415904201">
    <w:abstractNumId w:val="17"/>
  </w:num>
  <w:num w:numId="24" w16cid:durableId="854079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924028">
    <w:abstractNumId w:val="14"/>
  </w:num>
  <w:num w:numId="26" w16cid:durableId="732389792">
    <w:abstractNumId w:val="6"/>
  </w:num>
  <w:num w:numId="27" w16cid:durableId="284118844">
    <w:abstractNumId w:val="14"/>
  </w:num>
  <w:num w:numId="28" w16cid:durableId="1932809619">
    <w:abstractNumId w:val="14"/>
  </w:num>
  <w:num w:numId="29" w16cid:durableId="866792547">
    <w:abstractNumId w:val="27"/>
  </w:num>
  <w:num w:numId="30" w16cid:durableId="1923639649">
    <w:abstractNumId w:val="14"/>
  </w:num>
  <w:num w:numId="31" w16cid:durableId="61877175">
    <w:abstractNumId w:val="14"/>
  </w:num>
  <w:num w:numId="32" w16cid:durableId="1177579650">
    <w:abstractNumId w:val="14"/>
  </w:num>
  <w:num w:numId="33" w16cid:durableId="2122649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1467791">
    <w:abstractNumId w:val="14"/>
  </w:num>
  <w:num w:numId="35" w16cid:durableId="495925420">
    <w:abstractNumId w:val="14"/>
  </w:num>
  <w:num w:numId="36" w16cid:durableId="1811508143">
    <w:abstractNumId w:val="14"/>
  </w:num>
  <w:num w:numId="37" w16cid:durableId="1553811517">
    <w:abstractNumId w:val="8"/>
  </w:num>
  <w:num w:numId="38" w16cid:durableId="2135636503">
    <w:abstractNumId w:val="26"/>
  </w:num>
  <w:num w:numId="39" w16cid:durableId="946232638">
    <w:abstractNumId w:val="1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17003992">
    <w:abstractNumId w:val="14"/>
  </w:num>
  <w:num w:numId="41" w16cid:durableId="741148397">
    <w:abstractNumId w:val="3"/>
  </w:num>
  <w:num w:numId="42" w16cid:durableId="1548181766">
    <w:abstractNumId w:val="0"/>
  </w:num>
  <w:num w:numId="43" w16cid:durableId="16201878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3022655">
    <w:abstractNumId w:val="4"/>
  </w:num>
  <w:num w:numId="45" w16cid:durableId="493648395">
    <w:abstractNumId w:val="12"/>
  </w:num>
  <w:num w:numId="46" w16cid:durableId="963773574">
    <w:abstractNumId w:val="23"/>
  </w:num>
  <w:num w:numId="47" w16cid:durableId="957569389">
    <w:abstractNumId w:val="25"/>
  </w:num>
  <w:num w:numId="48" w16cid:durableId="195266409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oNotTrackMoves/>
  <w:defaultTabStop w:val="720"/>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6B2F"/>
    <w:rsid w:val="0000339D"/>
    <w:rsid w:val="00003611"/>
    <w:rsid w:val="000048F0"/>
    <w:rsid w:val="00005307"/>
    <w:rsid w:val="00005C9C"/>
    <w:rsid w:val="00005EC2"/>
    <w:rsid w:val="00007955"/>
    <w:rsid w:val="00010830"/>
    <w:rsid w:val="00010A83"/>
    <w:rsid w:val="00010B84"/>
    <w:rsid w:val="00011201"/>
    <w:rsid w:val="00012175"/>
    <w:rsid w:val="00012A2A"/>
    <w:rsid w:val="00013A51"/>
    <w:rsid w:val="00013CA0"/>
    <w:rsid w:val="00014EFF"/>
    <w:rsid w:val="00015520"/>
    <w:rsid w:val="00015CFB"/>
    <w:rsid w:val="00016A87"/>
    <w:rsid w:val="000171F6"/>
    <w:rsid w:val="000173EE"/>
    <w:rsid w:val="000179B6"/>
    <w:rsid w:val="00020282"/>
    <w:rsid w:val="000212A6"/>
    <w:rsid w:val="00025B0E"/>
    <w:rsid w:val="00025D79"/>
    <w:rsid w:val="00025D7A"/>
    <w:rsid w:val="0002704E"/>
    <w:rsid w:val="00027575"/>
    <w:rsid w:val="000307AE"/>
    <w:rsid w:val="00030B8C"/>
    <w:rsid w:val="00031E3F"/>
    <w:rsid w:val="0003364A"/>
    <w:rsid w:val="00034183"/>
    <w:rsid w:val="00034AF0"/>
    <w:rsid w:val="00034FE3"/>
    <w:rsid w:val="00035E2C"/>
    <w:rsid w:val="00036F8C"/>
    <w:rsid w:val="00040718"/>
    <w:rsid w:val="00041BFE"/>
    <w:rsid w:val="00042F85"/>
    <w:rsid w:val="00043ED4"/>
    <w:rsid w:val="0004555D"/>
    <w:rsid w:val="0004698A"/>
    <w:rsid w:val="0005043A"/>
    <w:rsid w:val="00051227"/>
    <w:rsid w:val="0005251E"/>
    <w:rsid w:val="0005367F"/>
    <w:rsid w:val="00055AD3"/>
    <w:rsid w:val="000618C3"/>
    <w:rsid w:val="00061AA5"/>
    <w:rsid w:val="00061AAE"/>
    <w:rsid w:val="00064569"/>
    <w:rsid w:val="00065582"/>
    <w:rsid w:val="000656B4"/>
    <w:rsid w:val="00065929"/>
    <w:rsid w:val="0006645C"/>
    <w:rsid w:val="000665F8"/>
    <w:rsid w:val="00067448"/>
    <w:rsid w:val="000700D3"/>
    <w:rsid w:val="00070A87"/>
    <w:rsid w:val="00070AB4"/>
    <w:rsid w:val="00070CFD"/>
    <w:rsid w:val="00070F96"/>
    <w:rsid w:val="00071BC3"/>
    <w:rsid w:val="00071E42"/>
    <w:rsid w:val="0007246F"/>
    <w:rsid w:val="00072872"/>
    <w:rsid w:val="00074004"/>
    <w:rsid w:val="00080B35"/>
    <w:rsid w:val="000824A8"/>
    <w:rsid w:val="00083E34"/>
    <w:rsid w:val="00084011"/>
    <w:rsid w:val="00086FAE"/>
    <w:rsid w:val="0009061D"/>
    <w:rsid w:val="0009098D"/>
    <w:rsid w:val="00090E6D"/>
    <w:rsid w:val="00091230"/>
    <w:rsid w:val="00091231"/>
    <w:rsid w:val="000913CE"/>
    <w:rsid w:val="0009185A"/>
    <w:rsid w:val="00094320"/>
    <w:rsid w:val="000957A7"/>
    <w:rsid w:val="000A0D29"/>
    <w:rsid w:val="000A118D"/>
    <w:rsid w:val="000A19BA"/>
    <w:rsid w:val="000A1A7A"/>
    <w:rsid w:val="000A1DC5"/>
    <w:rsid w:val="000A2FA6"/>
    <w:rsid w:val="000A3392"/>
    <w:rsid w:val="000A3694"/>
    <w:rsid w:val="000A3838"/>
    <w:rsid w:val="000A5D48"/>
    <w:rsid w:val="000B0F75"/>
    <w:rsid w:val="000B2662"/>
    <w:rsid w:val="000B3215"/>
    <w:rsid w:val="000B3313"/>
    <w:rsid w:val="000B3D78"/>
    <w:rsid w:val="000B445D"/>
    <w:rsid w:val="000B447C"/>
    <w:rsid w:val="000B479B"/>
    <w:rsid w:val="000B4C62"/>
    <w:rsid w:val="000B662F"/>
    <w:rsid w:val="000B7001"/>
    <w:rsid w:val="000B72C9"/>
    <w:rsid w:val="000C0386"/>
    <w:rsid w:val="000C0FAC"/>
    <w:rsid w:val="000C237B"/>
    <w:rsid w:val="000C27E4"/>
    <w:rsid w:val="000C4DB9"/>
    <w:rsid w:val="000C5738"/>
    <w:rsid w:val="000C7611"/>
    <w:rsid w:val="000C7ABC"/>
    <w:rsid w:val="000D19E3"/>
    <w:rsid w:val="000D3456"/>
    <w:rsid w:val="000D3BBD"/>
    <w:rsid w:val="000D4750"/>
    <w:rsid w:val="000D4758"/>
    <w:rsid w:val="000D5AA4"/>
    <w:rsid w:val="000D6014"/>
    <w:rsid w:val="000D65FC"/>
    <w:rsid w:val="000E1B16"/>
    <w:rsid w:val="000E355F"/>
    <w:rsid w:val="000E3751"/>
    <w:rsid w:val="000E3F35"/>
    <w:rsid w:val="000E5932"/>
    <w:rsid w:val="000E5AB2"/>
    <w:rsid w:val="000E6B1C"/>
    <w:rsid w:val="000E7063"/>
    <w:rsid w:val="000F052E"/>
    <w:rsid w:val="000F229D"/>
    <w:rsid w:val="000F2CA4"/>
    <w:rsid w:val="000F3B95"/>
    <w:rsid w:val="000F5009"/>
    <w:rsid w:val="000F55F0"/>
    <w:rsid w:val="000F5777"/>
    <w:rsid w:val="000F6168"/>
    <w:rsid w:val="000F7667"/>
    <w:rsid w:val="0010241A"/>
    <w:rsid w:val="00103E18"/>
    <w:rsid w:val="00104EDB"/>
    <w:rsid w:val="00105781"/>
    <w:rsid w:val="00106E58"/>
    <w:rsid w:val="001075B0"/>
    <w:rsid w:val="0010760B"/>
    <w:rsid w:val="00110075"/>
    <w:rsid w:val="00110E99"/>
    <w:rsid w:val="00115017"/>
    <w:rsid w:val="0011722A"/>
    <w:rsid w:val="00117CF5"/>
    <w:rsid w:val="00121010"/>
    <w:rsid w:val="00121239"/>
    <w:rsid w:val="00122153"/>
    <w:rsid w:val="0012293A"/>
    <w:rsid w:val="001229F8"/>
    <w:rsid w:val="0012531D"/>
    <w:rsid w:val="00125F73"/>
    <w:rsid w:val="00126303"/>
    <w:rsid w:val="001275C2"/>
    <w:rsid w:val="00130F47"/>
    <w:rsid w:val="00131F96"/>
    <w:rsid w:val="00132B9C"/>
    <w:rsid w:val="00133551"/>
    <w:rsid w:val="00134328"/>
    <w:rsid w:val="0013477F"/>
    <w:rsid w:val="00134C28"/>
    <w:rsid w:val="00134D41"/>
    <w:rsid w:val="00135B45"/>
    <w:rsid w:val="00136201"/>
    <w:rsid w:val="001363AE"/>
    <w:rsid w:val="0013689D"/>
    <w:rsid w:val="00137D03"/>
    <w:rsid w:val="001404DE"/>
    <w:rsid w:val="001409F1"/>
    <w:rsid w:val="001426BA"/>
    <w:rsid w:val="00142D37"/>
    <w:rsid w:val="001439BE"/>
    <w:rsid w:val="00145F6F"/>
    <w:rsid w:val="001470AA"/>
    <w:rsid w:val="0014776F"/>
    <w:rsid w:val="00147851"/>
    <w:rsid w:val="0015276D"/>
    <w:rsid w:val="001532A0"/>
    <w:rsid w:val="001537CB"/>
    <w:rsid w:val="00154621"/>
    <w:rsid w:val="00156AA8"/>
    <w:rsid w:val="001619C9"/>
    <w:rsid w:val="001643D1"/>
    <w:rsid w:val="00165429"/>
    <w:rsid w:val="00173A52"/>
    <w:rsid w:val="001742EF"/>
    <w:rsid w:val="001750CB"/>
    <w:rsid w:val="001819C6"/>
    <w:rsid w:val="00181D3B"/>
    <w:rsid w:val="00182FB1"/>
    <w:rsid w:val="00183095"/>
    <w:rsid w:val="001835B4"/>
    <w:rsid w:val="001862CB"/>
    <w:rsid w:val="00186E1A"/>
    <w:rsid w:val="001873D8"/>
    <w:rsid w:val="001906CC"/>
    <w:rsid w:val="0019153C"/>
    <w:rsid w:val="00191B09"/>
    <w:rsid w:val="0019297A"/>
    <w:rsid w:val="00193B32"/>
    <w:rsid w:val="001950FF"/>
    <w:rsid w:val="00195857"/>
    <w:rsid w:val="0019634A"/>
    <w:rsid w:val="00196D21"/>
    <w:rsid w:val="00196F1E"/>
    <w:rsid w:val="00197872"/>
    <w:rsid w:val="001A0DD5"/>
    <w:rsid w:val="001A1B69"/>
    <w:rsid w:val="001A1DBA"/>
    <w:rsid w:val="001A357D"/>
    <w:rsid w:val="001A35EE"/>
    <w:rsid w:val="001A4057"/>
    <w:rsid w:val="001A4279"/>
    <w:rsid w:val="001A581E"/>
    <w:rsid w:val="001A6997"/>
    <w:rsid w:val="001B1D0E"/>
    <w:rsid w:val="001B1E66"/>
    <w:rsid w:val="001B21A2"/>
    <w:rsid w:val="001B27B6"/>
    <w:rsid w:val="001B2810"/>
    <w:rsid w:val="001B6026"/>
    <w:rsid w:val="001B6ABE"/>
    <w:rsid w:val="001B7247"/>
    <w:rsid w:val="001B7886"/>
    <w:rsid w:val="001C0DE5"/>
    <w:rsid w:val="001C103A"/>
    <w:rsid w:val="001C1243"/>
    <w:rsid w:val="001C3BE6"/>
    <w:rsid w:val="001C4137"/>
    <w:rsid w:val="001C4341"/>
    <w:rsid w:val="001C4595"/>
    <w:rsid w:val="001C4919"/>
    <w:rsid w:val="001C4BE4"/>
    <w:rsid w:val="001C6142"/>
    <w:rsid w:val="001C6BAD"/>
    <w:rsid w:val="001D09C7"/>
    <w:rsid w:val="001D10FB"/>
    <w:rsid w:val="001D2547"/>
    <w:rsid w:val="001D2BA3"/>
    <w:rsid w:val="001D3B16"/>
    <w:rsid w:val="001D4A6D"/>
    <w:rsid w:val="001D55EF"/>
    <w:rsid w:val="001D59FA"/>
    <w:rsid w:val="001D6543"/>
    <w:rsid w:val="001D695D"/>
    <w:rsid w:val="001D7089"/>
    <w:rsid w:val="001E0B62"/>
    <w:rsid w:val="001E0E99"/>
    <w:rsid w:val="001E16A5"/>
    <w:rsid w:val="001E1D48"/>
    <w:rsid w:val="001E254A"/>
    <w:rsid w:val="001E60D0"/>
    <w:rsid w:val="001E7887"/>
    <w:rsid w:val="001F0AED"/>
    <w:rsid w:val="001F184A"/>
    <w:rsid w:val="001F199A"/>
    <w:rsid w:val="00203119"/>
    <w:rsid w:val="00204296"/>
    <w:rsid w:val="002063AB"/>
    <w:rsid w:val="00211AC1"/>
    <w:rsid w:val="002132DF"/>
    <w:rsid w:val="00216483"/>
    <w:rsid w:val="00220696"/>
    <w:rsid w:val="002206EA"/>
    <w:rsid w:val="00220EB3"/>
    <w:rsid w:val="002217F4"/>
    <w:rsid w:val="00221DF9"/>
    <w:rsid w:val="00221E08"/>
    <w:rsid w:val="00222FA6"/>
    <w:rsid w:val="00223531"/>
    <w:rsid w:val="00223A0C"/>
    <w:rsid w:val="00224460"/>
    <w:rsid w:val="0022452E"/>
    <w:rsid w:val="00226175"/>
    <w:rsid w:val="00226794"/>
    <w:rsid w:val="00226CDE"/>
    <w:rsid w:val="00227D5C"/>
    <w:rsid w:val="00230747"/>
    <w:rsid w:val="002317C4"/>
    <w:rsid w:val="002322D7"/>
    <w:rsid w:val="00233DCD"/>
    <w:rsid w:val="00235E81"/>
    <w:rsid w:val="00236006"/>
    <w:rsid w:val="00237171"/>
    <w:rsid w:val="00241512"/>
    <w:rsid w:val="0024198B"/>
    <w:rsid w:val="002419CA"/>
    <w:rsid w:val="00242177"/>
    <w:rsid w:val="00243BCB"/>
    <w:rsid w:val="0024460B"/>
    <w:rsid w:val="00245FBA"/>
    <w:rsid w:val="00247740"/>
    <w:rsid w:val="00247CE9"/>
    <w:rsid w:val="002505EE"/>
    <w:rsid w:val="002516AA"/>
    <w:rsid w:val="00251C8C"/>
    <w:rsid w:val="00252087"/>
    <w:rsid w:val="00252A8A"/>
    <w:rsid w:val="0025543C"/>
    <w:rsid w:val="002555D2"/>
    <w:rsid w:val="00260914"/>
    <w:rsid w:val="00260A4A"/>
    <w:rsid w:val="00260A67"/>
    <w:rsid w:val="00262882"/>
    <w:rsid w:val="00262B57"/>
    <w:rsid w:val="00263D77"/>
    <w:rsid w:val="0026413B"/>
    <w:rsid w:val="00264143"/>
    <w:rsid w:val="002652A5"/>
    <w:rsid w:val="00265A49"/>
    <w:rsid w:val="00267D01"/>
    <w:rsid w:val="002719E4"/>
    <w:rsid w:val="002760B8"/>
    <w:rsid w:val="0027636B"/>
    <w:rsid w:val="00276529"/>
    <w:rsid w:val="002770F0"/>
    <w:rsid w:val="0027720C"/>
    <w:rsid w:val="00277925"/>
    <w:rsid w:val="00277CB4"/>
    <w:rsid w:val="00280BCD"/>
    <w:rsid w:val="00282B9D"/>
    <w:rsid w:val="00285337"/>
    <w:rsid w:val="00287A1F"/>
    <w:rsid w:val="00290025"/>
    <w:rsid w:val="00290173"/>
    <w:rsid w:val="002911BA"/>
    <w:rsid w:val="00291B38"/>
    <w:rsid w:val="0029376E"/>
    <w:rsid w:val="00295341"/>
    <w:rsid w:val="00296C94"/>
    <w:rsid w:val="00296D4F"/>
    <w:rsid w:val="00297044"/>
    <w:rsid w:val="00297D7B"/>
    <w:rsid w:val="002A32F4"/>
    <w:rsid w:val="002A3D2F"/>
    <w:rsid w:val="002A53B9"/>
    <w:rsid w:val="002A6E9A"/>
    <w:rsid w:val="002A73DF"/>
    <w:rsid w:val="002A7CC8"/>
    <w:rsid w:val="002A7ED5"/>
    <w:rsid w:val="002B368D"/>
    <w:rsid w:val="002B442C"/>
    <w:rsid w:val="002B55E3"/>
    <w:rsid w:val="002B5ED7"/>
    <w:rsid w:val="002B6026"/>
    <w:rsid w:val="002B666B"/>
    <w:rsid w:val="002B66DC"/>
    <w:rsid w:val="002B790C"/>
    <w:rsid w:val="002C10FA"/>
    <w:rsid w:val="002C3377"/>
    <w:rsid w:val="002C6135"/>
    <w:rsid w:val="002C6E6D"/>
    <w:rsid w:val="002C6F52"/>
    <w:rsid w:val="002D0F4F"/>
    <w:rsid w:val="002D1620"/>
    <w:rsid w:val="002D2BCB"/>
    <w:rsid w:val="002D4082"/>
    <w:rsid w:val="002D577F"/>
    <w:rsid w:val="002D5AE3"/>
    <w:rsid w:val="002D628D"/>
    <w:rsid w:val="002D6469"/>
    <w:rsid w:val="002D64F9"/>
    <w:rsid w:val="002D66A1"/>
    <w:rsid w:val="002E050E"/>
    <w:rsid w:val="002E0F66"/>
    <w:rsid w:val="002E32E1"/>
    <w:rsid w:val="002E4928"/>
    <w:rsid w:val="002E502C"/>
    <w:rsid w:val="002E5F3D"/>
    <w:rsid w:val="002E63EA"/>
    <w:rsid w:val="002E7039"/>
    <w:rsid w:val="002F13EE"/>
    <w:rsid w:val="002F1422"/>
    <w:rsid w:val="002F2ABA"/>
    <w:rsid w:val="002F3560"/>
    <w:rsid w:val="002F3AE0"/>
    <w:rsid w:val="002F443E"/>
    <w:rsid w:val="002F72E3"/>
    <w:rsid w:val="002F7E97"/>
    <w:rsid w:val="00303557"/>
    <w:rsid w:val="0030493D"/>
    <w:rsid w:val="00305330"/>
    <w:rsid w:val="00305665"/>
    <w:rsid w:val="00306090"/>
    <w:rsid w:val="0030719D"/>
    <w:rsid w:val="00310561"/>
    <w:rsid w:val="0031057F"/>
    <w:rsid w:val="00311408"/>
    <w:rsid w:val="00312040"/>
    <w:rsid w:val="0031205A"/>
    <w:rsid w:val="00313123"/>
    <w:rsid w:val="00313C45"/>
    <w:rsid w:val="00313C4C"/>
    <w:rsid w:val="00314718"/>
    <w:rsid w:val="0031528F"/>
    <w:rsid w:val="0031631E"/>
    <w:rsid w:val="00316897"/>
    <w:rsid w:val="00321936"/>
    <w:rsid w:val="00321B7C"/>
    <w:rsid w:val="003222E2"/>
    <w:rsid w:val="00322FA4"/>
    <w:rsid w:val="003241E4"/>
    <w:rsid w:val="00324724"/>
    <w:rsid w:val="003252D8"/>
    <w:rsid w:val="00325B45"/>
    <w:rsid w:val="0032685D"/>
    <w:rsid w:val="003279F2"/>
    <w:rsid w:val="00330101"/>
    <w:rsid w:val="00330407"/>
    <w:rsid w:val="0033136C"/>
    <w:rsid w:val="00331B22"/>
    <w:rsid w:val="00334119"/>
    <w:rsid w:val="00334212"/>
    <w:rsid w:val="00334328"/>
    <w:rsid w:val="003345F4"/>
    <w:rsid w:val="00335572"/>
    <w:rsid w:val="00337335"/>
    <w:rsid w:val="003373C8"/>
    <w:rsid w:val="003404E4"/>
    <w:rsid w:val="003408D1"/>
    <w:rsid w:val="00341AC0"/>
    <w:rsid w:val="0034331B"/>
    <w:rsid w:val="0034335B"/>
    <w:rsid w:val="00346861"/>
    <w:rsid w:val="0034712C"/>
    <w:rsid w:val="00347372"/>
    <w:rsid w:val="003506B4"/>
    <w:rsid w:val="00350738"/>
    <w:rsid w:val="00351FD4"/>
    <w:rsid w:val="003552EC"/>
    <w:rsid w:val="00357FC3"/>
    <w:rsid w:val="00361381"/>
    <w:rsid w:val="00361AE1"/>
    <w:rsid w:val="00361BBE"/>
    <w:rsid w:val="00362E37"/>
    <w:rsid w:val="003639B5"/>
    <w:rsid w:val="0036436E"/>
    <w:rsid w:val="0036495A"/>
    <w:rsid w:val="00364A8C"/>
    <w:rsid w:val="00365F06"/>
    <w:rsid w:val="0037033F"/>
    <w:rsid w:val="00370820"/>
    <w:rsid w:val="003717D7"/>
    <w:rsid w:val="003747FD"/>
    <w:rsid w:val="00375109"/>
    <w:rsid w:val="003754A8"/>
    <w:rsid w:val="00376180"/>
    <w:rsid w:val="0038004A"/>
    <w:rsid w:val="00380546"/>
    <w:rsid w:val="00380C17"/>
    <w:rsid w:val="0038218E"/>
    <w:rsid w:val="003821F7"/>
    <w:rsid w:val="00383753"/>
    <w:rsid w:val="00383EC6"/>
    <w:rsid w:val="0038438E"/>
    <w:rsid w:val="00384525"/>
    <w:rsid w:val="0038553C"/>
    <w:rsid w:val="00385F39"/>
    <w:rsid w:val="00386178"/>
    <w:rsid w:val="0038625A"/>
    <w:rsid w:val="003878FB"/>
    <w:rsid w:val="00387FFA"/>
    <w:rsid w:val="00391CFF"/>
    <w:rsid w:val="00392648"/>
    <w:rsid w:val="003927B5"/>
    <w:rsid w:val="0039387D"/>
    <w:rsid w:val="00393965"/>
    <w:rsid w:val="00393A35"/>
    <w:rsid w:val="003968BD"/>
    <w:rsid w:val="00397F0E"/>
    <w:rsid w:val="003A064D"/>
    <w:rsid w:val="003A0EED"/>
    <w:rsid w:val="003A22C4"/>
    <w:rsid w:val="003A231E"/>
    <w:rsid w:val="003A3DDE"/>
    <w:rsid w:val="003A433D"/>
    <w:rsid w:val="003A5D37"/>
    <w:rsid w:val="003A6B9B"/>
    <w:rsid w:val="003B03BC"/>
    <w:rsid w:val="003B1EF3"/>
    <w:rsid w:val="003B31AC"/>
    <w:rsid w:val="003B321F"/>
    <w:rsid w:val="003B4A73"/>
    <w:rsid w:val="003B4DFA"/>
    <w:rsid w:val="003B66C8"/>
    <w:rsid w:val="003C104A"/>
    <w:rsid w:val="003C1C51"/>
    <w:rsid w:val="003C2E59"/>
    <w:rsid w:val="003C36B3"/>
    <w:rsid w:val="003C638F"/>
    <w:rsid w:val="003C7D9F"/>
    <w:rsid w:val="003D0A77"/>
    <w:rsid w:val="003D0DC3"/>
    <w:rsid w:val="003D1A07"/>
    <w:rsid w:val="003D23E3"/>
    <w:rsid w:val="003D43F9"/>
    <w:rsid w:val="003D5D62"/>
    <w:rsid w:val="003D650A"/>
    <w:rsid w:val="003E0297"/>
    <w:rsid w:val="003E5010"/>
    <w:rsid w:val="003E593E"/>
    <w:rsid w:val="003E6877"/>
    <w:rsid w:val="003F0566"/>
    <w:rsid w:val="003F0A44"/>
    <w:rsid w:val="003F241E"/>
    <w:rsid w:val="003F2C3D"/>
    <w:rsid w:val="003F34B7"/>
    <w:rsid w:val="003F3F64"/>
    <w:rsid w:val="003F7E2A"/>
    <w:rsid w:val="00400EE5"/>
    <w:rsid w:val="004025D5"/>
    <w:rsid w:val="00402789"/>
    <w:rsid w:val="0040303F"/>
    <w:rsid w:val="004036D3"/>
    <w:rsid w:val="00405AAC"/>
    <w:rsid w:val="004062CB"/>
    <w:rsid w:val="00406AEC"/>
    <w:rsid w:val="00406BE2"/>
    <w:rsid w:val="0040722F"/>
    <w:rsid w:val="0040796D"/>
    <w:rsid w:val="004112AE"/>
    <w:rsid w:val="00412B83"/>
    <w:rsid w:val="00412EE7"/>
    <w:rsid w:val="00414D12"/>
    <w:rsid w:val="0041522C"/>
    <w:rsid w:val="004170C8"/>
    <w:rsid w:val="00417723"/>
    <w:rsid w:val="00417D09"/>
    <w:rsid w:val="0042194F"/>
    <w:rsid w:val="00422455"/>
    <w:rsid w:val="00422DB9"/>
    <w:rsid w:val="0042342F"/>
    <w:rsid w:val="0042352D"/>
    <w:rsid w:val="00424C00"/>
    <w:rsid w:val="00424E6A"/>
    <w:rsid w:val="0042619B"/>
    <w:rsid w:val="00426B0C"/>
    <w:rsid w:val="00431048"/>
    <w:rsid w:val="00433566"/>
    <w:rsid w:val="004337AB"/>
    <w:rsid w:val="0043400A"/>
    <w:rsid w:val="00434CD2"/>
    <w:rsid w:val="00434F92"/>
    <w:rsid w:val="00435150"/>
    <w:rsid w:val="004364D9"/>
    <w:rsid w:val="00442057"/>
    <w:rsid w:val="00442377"/>
    <w:rsid w:val="0044276D"/>
    <w:rsid w:val="004427E3"/>
    <w:rsid w:val="00442A6C"/>
    <w:rsid w:val="00443501"/>
    <w:rsid w:val="0044447B"/>
    <w:rsid w:val="00445FD8"/>
    <w:rsid w:val="00451485"/>
    <w:rsid w:val="004522F3"/>
    <w:rsid w:val="00452467"/>
    <w:rsid w:val="00452E92"/>
    <w:rsid w:val="004541FB"/>
    <w:rsid w:val="00455150"/>
    <w:rsid w:val="00455243"/>
    <w:rsid w:val="0046512A"/>
    <w:rsid w:val="0046572D"/>
    <w:rsid w:val="00466A1A"/>
    <w:rsid w:val="004704BF"/>
    <w:rsid w:val="00470657"/>
    <w:rsid w:val="0047324E"/>
    <w:rsid w:val="00473C1E"/>
    <w:rsid w:val="00475656"/>
    <w:rsid w:val="00475AD1"/>
    <w:rsid w:val="00476DF9"/>
    <w:rsid w:val="004800A9"/>
    <w:rsid w:val="00481D52"/>
    <w:rsid w:val="0048337F"/>
    <w:rsid w:val="00485DEA"/>
    <w:rsid w:val="004875B8"/>
    <w:rsid w:val="00494352"/>
    <w:rsid w:val="004945FA"/>
    <w:rsid w:val="004950B3"/>
    <w:rsid w:val="00495544"/>
    <w:rsid w:val="00495884"/>
    <w:rsid w:val="004958B8"/>
    <w:rsid w:val="004973D2"/>
    <w:rsid w:val="004A0096"/>
    <w:rsid w:val="004A09AC"/>
    <w:rsid w:val="004A0B1A"/>
    <w:rsid w:val="004A180D"/>
    <w:rsid w:val="004A1C83"/>
    <w:rsid w:val="004A279D"/>
    <w:rsid w:val="004A2A3D"/>
    <w:rsid w:val="004A3467"/>
    <w:rsid w:val="004A5109"/>
    <w:rsid w:val="004A5E7E"/>
    <w:rsid w:val="004A79BE"/>
    <w:rsid w:val="004A7BE3"/>
    <w:rsid w:val="004B2D51"/>
    <w:rsid w:val="004B3318"/>
    <w:rsid w:val="004B3B79"/>
    <w:rsid w:val="004B4DC4"/>
    <w:rsid w:val="004B5328"/>
    <w:rsid w:val="004B614E"/>
    <w:rsid w:val="004B74C5"/>
    <w:rsid w:val="004C13CD"/>
    <w:rsid w:val="004C22D2"/>
    <w:rsid w:val="004C2871"/>
    <w:rsid w:val="004C3BBD"/>
    <w:rsid w:val="004C41E2"/>
    <w:rsid w:val="004C467A"/>
    <w:rsid w:val="004C7631"/>
    <w:rsid w:val="004D0D2F"/>
    <w:rsid w:val="004D197C"/>
    <w:rsid w:val="004D21B7"/>
    <w:rsid w:val="004D3321"/>
    <w:rsid w:val="004D3CBE"/>
    <w:rsid w:val="004D3D80"/>
    <w:rsid w:val="004D5516"/>
    <w:rsid w:val="004D5BE5"/>
    <w:rsid w:val="004D68FF"/>
    <w:rsid w:val="004D70F4"/>
    <w:rsid w:val="004D7345"/>
    <w:rsid w:val="004D7D09"/>
    <w:rsid w:val="004E1AD5"/>
    <w:rsid w:val="004E1B26"/>
    <w:rsid w:val="004E25BA"/>
    <w:rsid w:val="004E4A58"/>
    <w:rsid w:val="004E52C8"/>
    <w:rsid w:val="004E69E5"/>
    <w:rsid w:val="004F12F8"/>
    <w:rsid w:val="004F47F4"/>
    <w:rsid w:val="004F4988"/>
    <w:rsid w:val="004F5047"/>
    <w:rsid w:val="004F7409"/>
    <w:rsid w:val="0050037E"/>
    <w:rsid w:val="00500AEC"/>
    <w:rsid w:val="005037CE"/>
    <w:rsid w:val="00503E2B"/>
    <w:rsid w:val="00503E8C"/>
    <w:rsid w:val="00503F91"/>
    <w:rsid w:val="00505CF5"/>
    <w:rsid w:val="0050638D"/>
    <w:rsid w:val="00506748"/>
    <w:rsid w:val="00506A92"/>
    <w:rsid w:val="00510CBA"/>
    <w:rsid w:val="00510E3C"/>
    <w:rsid w:val="00510EBC"/>
    <w:rsid w:val="0051112A"/>
    <w:rsid w:val="005124CB"/>
    <w:rsid w:val="00512F3D"/>
    <w:rsid w:val="005147A6"/>
    <w:rsid w:val="0051482C"/>
    <w:rsid w:val="00514A62"/>
    <w:rsid w:val="005170C9"/>
    <w:rsid w:val="005179A2"/>
    <w:rsid w:val="00517F63"/>
    <w:rsid w:val="00520A67"/>
    <w:rsid w:val="005228E6"/>
    <w:rsid w:val="005236F3"/>
    <w:rsid w:val="0052458A"/>
    <w:rsid w:val="0052687D"/>
    <w:rsid w:val="00526B31"/>
    <w:rsid w:val="00526C97"/>
    <w:rsid w:val="00527DE3"/>
    <w:rsid w:val="00531FD0"/>
    <w:rsid w:val="00532755"/>
    <w:rsid w:val="0053300A"/>
    <w:rsid w:val="005335ED"/>
    <w:rsid w:val="00533A6C"/>
    <w:rsid w:val="00533EFD"/>
    <w:rsid w:val="00534488"/>
    <w:rsid w:val="00536763"/>
    <w:rsid w:val="00536D8C"/>
    <w:rsid w:val="005370DC"/>
    <w:rsid w:val="005415BB"/>
    <w:rsid w:val="00541754"/>
    <w:rsid w:val="00542BB8"/>
    <w:rsid w:val="00543664"/>
    <w:rsid w:val="00543E54"/>
    <w:rsid w:val="00544E88"/>
    <w:rsid w:val="0054527B"/>
    <w:rsid w:val="00550894"/>
    <w:rsid w:val="00550AD1"/>
    <w:rsid w:val="00551043"/>
    <w:rsid w:val="00551BC5"/>
    <w:rsid w:val="00552F80"/>
    <w:rsid w:val="00553736"/>
    <w:rsid w:val="00553BEC"/>
    <w:rsid w:val="0055522E"/>
    <w:rsid w:val="00556108"/>
    <w:rsid w:val="005607CF"/>
    <w:rsid w:val="005610CE"/>
    <w:rsid w:val="00562140"/>
    <w:rsid w:val="005629E3"/>
    <w:rsid w:val="00562F40"/>
    <w:rsid w:val="005631C9"/>
    <w:rsid w:val="00563CC0"/>
    <w:rsid w:val="0056668C"/>
    <w:rsid w:val="00567879"/>
    <w:rsid w:val="00571409"/>
    <w:rsid w:val="00571B75"/>
    <w:rsid w:val="00571E85"/>
    <w:rsid w:val="00571ECB"/>
    <w:rsid w:val="00573690"/>
    <w:rsid w:val="00573A42"/>
    <w:rsid w:val="00574229"/>
    <w:rsid w:val="00574251"/>
    <w:rsid w:val="00574CFB"/>
    <w:rsid w:val="00575011"/>
    <w:rsid w:val="0057638E"/>
    <w:rsid w:val="00576CC2"/>
    <w:rsid w:val="00580563"/>
    <w:rsid w:val="005805AB"/>
    <w:rsid w:val="0058125B"/>
    <w:rsid w:val="00581306"/>
    <w:rsid w:val="005813EC"/>
    <w:rsid w:val="005815DD"/>
    <w:rsid w:val="005816E9"/>
    <w:rsid w:val="00582138"/>
    <w:rsid w:val="00583A57"/>
    <w:rsid w:val="005855C3"/>
    <w:rsid w:val="00585BBF"/>
    <w:rsid w:val="005861DC"/>
    <w:rsid w:val="00586207"/>
    <w:rsid w:val="005872C8"/>
    <w:rsid w:val="005874A1"/>
    <w:rsid w:val="00587896"/>
    <w:rsid w:val="00587D4A"/>
    <w:rsid w:val="005912DD"/>
    <w:rsid w:val="00592666"/>
    <w:rsid w:val="0059320B"/>
    <w:rsid w:val="005954BA"/>
    <w:rsid w:val="00595D51"/>
    <w:rsid w:val="00596844"/>
    <w:rsid w:val="00597D88"/>
    <w:rsid w:val="005A2091"/>
    <w:rsid w:val="005A320D"/>
    <w:rsid w:val="005B011E"/>
    <w:rsid w:val="005B2268"/>
    <w:rsid w:val="005B2A76"/>
    <w:rsid w:val="005B2C1E"/>
    <w:rsid w:val="005B3763"/>
    <w:rsid w:val="005B39C3"/>
    <w:rsid w:val="005B3B4B"/>
    <w:rsid w:val="005B6122"/>
    <w:rsid w:val="005B726B"/>
    <w:rsid w:val="005B7A8C"/>
    <w:rsid w:val="005B7D97"/>
    <w:rsid w:val="005C2090"/>
    <w:rsid w:val="005C2986"/>
    <w:rsid w:val="005C3485"/>
    <w:rsid w:val="005C51D0"/>
    <w:rsid w:val="005C520B"/>
    <w:rsid w:val="005C61FA"/>
    <w:rsid w:val="005C6557"/>
    <w:rsid w:val="005C6C4A"/>
    <w:rsid w:val="005C7BAA"/>
    <w:rsid w:val="005C7CA1"/>
    <w:rsid w:val="005C7CEF"/>
    <w:rsid w:val="005D09C5"/>
    <w:rsid w:val="005D0AA8"/>
    <w:rsid w:val="005D2214"/>
    <w:rsid w:val="005D29A2"/>
    <w:rsid w:val="005D4300"/>
    <w:rsid w:val="005D501B"/>
    <w:rsid w:val="005D55A2"/>
    <w:rsid w:val="005D5AB3"/>
    <w:rsid w:val="005D68F2"/>
    <w:rsid w:val="005D7634"/>
    <w:rsid w:val="005E1C33"/>
    <w:rsid w:val="005E236C"/>
    <w:rsid w:val="005E274E"/>
    <w:rsid w:val="005E3F32"/>
    <w:rsid w:val="005E4F5B"/>
    <w:rsid w:val="005E55E2"/>
    <w:rsid w:val="005E603A"/>
    <w:rsid w:val="005E63CC"/>
    <w:rsid w:val="005E64A9"/>
    <w:rsid w:val="005E6D2C"/>
    <w:rsid w:val="005E759A"/>
    <w:rsid w:val="005F02F3"/>
    <w:rsid w:val="005F1CD0"/>
    <w:rsid w:val="005F26B6"/>
    <w:rsid w:val="005F2EE1"/>
    <w:rsid w:val="005F2F71"/>
    <w:rsid w:val="005F305E"/>
    <w:rsid w:val="005F577F"/>
    <w:rsid w:val="005F62A7"/>
    <w:rsid w:val="005F63DF"/>
    <w:rsid w:val="005F6AC2"/>
    <w:rsid w:val="005F6B64"/>
    <w:rsid w:val="005F6B8D"/>
    <w:rsid w:val="005F6FA4"/>
    <w:rsid w:val="005F786F"/>
    <w:rsid w:val="0060014C"/>
    <w:rsid w:val="0060031B"/>
    <w:rsid w:val="006005A1"/>
    <w:rsid w:val="00602FEE"/>
    <w:rsid w:val="006035A7"/>
    <w:rsid w:val="00607CC8"/>
    <w:rsid w:val="006110E5"/>
    <w:rsid w:val="0061154C"/>
    <w:rsid w:val="00612E28"/>
    <w:rsid w:val="0061306A"/>
    <w:rsid w:val="00613152"/>
    <w:rsid w:val="006147F8"/>
    <w:rsid w:val="00616EF5"/>
    <w:rsid w:val="00617E00"/>
    <w:rsid w:val="0062050D"/>
    <w:rsid w:val="00620A4B"/>
    <w:rsid w:val="006223FE"/>
    <w:rsid w:val="0062455D"/>
    <w:rsid w:val="00624852"/>
    <w:rsid w:val="00625C30"/>
    <w:rsid w:val="006260AF"/>
    <w:rsid w:val="00626714"/>
    <w:rsid w:val="00626AE9"/>
    <w:rsid w:val="00627D9B"/>
    <w:rsid w:val="006315C2"/>
    <w:rsid w:val="00632111"/>
    <w:rsid w:val="0063346C"/>
    <w:rsid w:val="00633672"/>
    <w:rsid w:val="00634190"/>
    <w:rsid w:val="00634A74"/>
    <w:rsid w:val="006350B6"/>
    <w:rsid w:val="00635357"/>
    <w:rsid w:val="00635C84"/>
    <w:rsid w:val="00637ECC"/>
    <w:rsid w:val="00641083"/>
    <w:rsid w:val="00641538"/>
    <w:rsid w:val="006439D0"/>
    <w:rsid w:val="00645B11"/>
    <w:rsid w:val="00646369"/>
    <w:rsid w:val="006463FE"/>
    <w:rsid w:val="00646E4C"/>
    <w:rsid w:val="00647FC4"/>
    <w:rsid w:val="00653F21"/>
    <w:rsid w:val="0065463F"/>
    <w:rsid w:val="00654B3C"/>
    <w:rsid w:val="006552F7"/>
    <w:rsid w:val="00655923"/>
    <w:rsid w:val="00657AF1"/>
    <w:rsid w:val="006602DB"/>
    <w:rsid w:val="00660CCC"/>
    <w:rsid w:val="00663479"/>
    <w:rsid w:val="006637A3"/>
    <w:rsid w:val="00663BF7"/>
    <w:rsid w:val="006665CA"/>
    <w:rsid w:val="00670DC4"/>
    <w:rsid w:val="00671B69"/>
    <w:rsid w:val="00673FA0"/>
    <w:rsid w:val="00674E9C"/>
    <w:rsid w:val="00675110"/>
    <w:rsid w:val="006761B1"/>
    <w:rsid w:val="00676A95"/>
    <w:rsid w:val="00676AFE"/>
    <w:rsid w:val="006778AC"/>
    <w:rsid w:val="00677E38"/>
    <w:rsid w:val="0068046B"/>
    <w:rsid w:val="00680B84"/>
    <w:rsid w:val="00682A14"/>
    <w:rsid w:val="0068343A"/>
    <w:rsid w:val="00684E63"/>
    <w:rsid w:val="00685147"/>
    <w:rsid w:val="00687B32"/>
    <w:rsid w:val="00692825"/>
    <w:rsid w:val="006928F5"/>
    <w:rsid w:val="00693DFF"/>
    <w:rsid w:val="0069472A"/>
    <w:rsid w:val="006A0605"/>
    <w:rsid w:val="006A0935"/>
    <w:rsid w:val="006A11B9"/>
    <w:rsid w:val="006A1354"/>
    <w:rsid w:val="006A1935"/>
    <w:rsid w:val="006A1A4A"/>
    <w:rsid w:val="006A5E16"/>
    <w:rsid w:val="006A6753"/>
    <w:rsid w:val="006A776F"/>
    <w:rsid w:val="006A793E"/>
    <w:rsid w:val="006A7A36"/>
    <w:rsid w:val="006B0E2D"/>
    <w:rsid w:val="006B2ADE"/>
    <w:rsid w:val="006B387B"/>
    <w:rsid w:val="006B465D"/>
    <w:rsid w:val="006B478A"/>
    <w:rsid w:val="006B513B"/>
    <w:rsid w:val="006B545D"/>
    <w:rsid w:val="006B60C9"/>
    <w:rsid w:val="006B61DB"/>
    <w:rsid w:val="006B6B67"/>
    <w:rsid w:val="006B7E46"/>
    <w:rsid w:val="006C07D1"/>
    <w:rsid w:val="006C0DB4"/>
    <w:rsid w:val="006C3400"/>
    <w:rsid w:val="006C5DAA"/>
    <w:rsid w:val="006C74C3"/>
    <w:rsid w:val="006C7C51"/>
    <w:rsid w:val="006D17C9"/>
    <w:rsid w:val="006D191C"/>
    <w:rsid w:val="006D4125"/>
    <w:rsid w:val="006D6884"/>
    <w:rsid w:val="006D6F20"/>
    <w:rsid w:val="006E1134"/>
    <w:rsid w:val="006E12C5"/>
    <w:rsid w:val="006E19DD"/>
    <w:rsid w:val="006E1B41"/>
    <w:rsid w:val="006E6495"/>
    <w:rsid w:val="006F1F2A"/>
    <w:rsid w:val="006F3EF3"/>
    <w:rsid w:val="006F4984"/>
    <w:rsid w:val="006F49BF"/>
    <w:rsid w:val="007016CE"/>
    <w:rsid w:val="00701AEC"/>
    <w:rsid w:val="007035EB"/>
    <w:rsid w:val="0070581C"/>
    <w:rsid w:val="00710402"/>
    <w:rsid w:val="00710BCE"/>
    <w:rsid w:val="007129C5"/>
    <w:rsid w:val="007147FC"/>
    <w:rsid w:val="00714B96"/>
    <w:rsid w:val="0071502F"/>
    <w:rsid w:val="00716009"/>
    <w:rsid w:val="007161DE"/>
    <w:rsid w:val="007177AC"/>
    <w:rsid w:val="00720ED7"/>
    <w:rsid w:val="0072370E"/>
    <w:rsid w:val="0072448F"/>
    <w:rsid w:val="007246FB"/>
    <w:rsid w:val="00724A07"/>
    <w:rsid w:val="00724BCE"/>
    <w:rsid w:val="0073136B"/>
    <w:rsid w:val="00733E3B"/>
    <w:rsid w:val="007340AB"/>
    <w:rsid w:val="00734875"/>
    <w:rsid w:val="00734ABF"/>
    <w:rsid w:val="00734BC6"/>
    <w:rsid w:val="007363FF"/>
    <w:rsid w:val="007375F5"/>
    <w:rsid w:val="00737C15"/>
    <w:rsid w:val="007402AF"/>
    <w:rsid w:val="00740446"/>
    <w:rsid w:val="00740608"/>
    <w:rsid w:val="007409AE"/>
    <w:rsid w:val="00741A59"/>
    <w:rsid w:val="00741D97"/>
    <w:rsid w:val="0074300A"/>
    <w:rsid w:val="00744CB2"/>
    <w:rsid w:val="00746D0F"/>
    <w:rsid w:val="007505A2"/>
    <w:rsid w:val="007517F9"/>
    <w:rsid w:val="00751CDC"/>
    <w:rsid w:val="0075214A"/>
    <w:rsid w:val="00752F97"/>
    <w:rsid w:val="00753CB5"/>
    <w:rsid w:val="00754239"/>
    <w:rsid w:val="0075432F"/>
    <w:rsid w:val="007556E5"/>
    <w:rsid w:val="007569F9"/>
    <w:rsid w:val="00757224"/>
    <w:rsid w:val="00760E60"/>
    <w:rsid w:val="00760F7F"/>
    <w:rsid w:val="007610A9"/>
    <w:rsid w:val="00761C0A"/>
    <w:rsid w:val="00762ACB"/>
    <w:rsid w:val="00762FB2"/>
    <w:rsid w:val="00763470"/>
    <w:rsid w:val="00763B57"/>
    <w:rsid w:val="00764611"/>
    <w:rsid w:val="00764796"/>
    <w:rsid w:val="00765DA1"/>
    <w:rsid w:val="007664B5"/>
    <w:rsid w:val="0076658C"/>
    <w:rsid w:val="00771272"/>
    <w:rsid w:val="007715FF"/>
    <w:rsid w:val="00774751"/>
    <w:rsid w:val="00774E70"/>
    <w:rsid w:val="00775648"/>
    <w:rsid w:val="00775C17"/>
    <w:rsid w:val="00775D87"/>
    <w:rsid w:val="00776035"/>
    <w:rsid w:val="007760AB"/>
    <w:rsid w:val="007763C9"/>
    <w:rsid w:val="00776DA5"/>
    <w:rsid w:val="0078142F"/>
    <w:rsid w:val="00781689"/>
    <w:rsid w:val="00781D10"/>
    <w:rsid w:val="00781D7A"/>
    <w:rsid w:val="007826E5"/>
    <w:rsid w:val="00782D1D"/>
    <w:rsid w:val="00784216"/>
    <w:rsid w:val="00786DDB"/>
    <w:rsid w:val="00790B68"/>
    <w:rsid w:val="007912D3"/>
    <w:rsid w:val="0079171B"/>
    <w:rsid w:val="00791A5F"/>
    <w:rsid w:val="0079215C"/>
    <w:rsid w:val="0079310F"/>
    <w:rsid w:val="00793136"/>
    <w:rsid w:val="007936F1"/>
    <w:rsid w:val="00793B23"/>
    <w:rsid w:val="007955BA"/>
    <w:rsid w:val="007968C1"/>
    <w:rsid w:val="00797AAC"/>
    <w:rsid w:val="007A0025"/>
    <w:rsid w:val="007A0203"/>
    <w:rsid w:val="007A10D1"/>
    <w:rsid w:val="007A1606"/>
    <w:rsid w:val="007A2BB0"/>
    <w:rsid w:val="007A354B"/>
    <w:rsid w:val="007A4096"/>
    <w:rsid w:val="007A4D29"/>
    <w:rsid w:val="007A63BC"/>
    <w:rsid w:val="007A6D49"/>
    <w:rsid w:val="007A7C98"/>
    <w:rsid w:val="007B01FE"/>
    <w:rsid w:val="007B06F3"/>
    <w:rsid w:val="007B2197"/>
    <w:rsid w:val="007B3E97"/>
    <w:rsid w:val="007B4AED"/>
    <w:rsid w:val="007B5BF4"/>
    <w:rsid w:val="007B5CF9"/>
    <w:rsid w:val="007B7451"/>
    <w:rsid w:val="007B7E4F"/>
    <w:rsid w:val="007B7E53"/>
    <w:rsid w:val="007C0443"/>
    <w:rsid w:val="007C0988"/>
    <w:rsid w:val="007C1294"/>
    <w:rsid w:val="007C12CB"/>
    <w:rsid w:val="007C1ABE"/>
    <w:rsid w:val="007C27DB"/>
    <w:rsid w:val="007C2900"/>
    <w:rsid w:val="007C342C"/>
    <w:rsid w:val="007C532F"/>
    <w:rsid w:val="007C5487"/>
    <w:rsid w:val="007D06A9"/>
    <w:rsid w:val="007D15B4"/>
    <w:rsid w:val="007D47D5"/>
    <w:rsid w:val="007D5171"/>
    <w:rsid w:val="007D680F"/>
    <w:rsid w:val="007D7502"/>
    <w:rsid w:val="007E1DE9"/>
    <w:rsid w:val="007E1EB2"/>
    <w:rsid w:val="007E20AE"/>
    <w:rsid w:val="007E331B"/>
    <w:rsid w:val="007E35CB"/>
    <w:rsid w:val="007E4670"/>
    <w:rsid w:val="007E5115"/>
    <w:rsid w:val="007E53D6"/>
    <w:rsid w:val="007E54E9"/>
    <w:rsid w:val="007E5FD4"/>
    <w:rsid w:val="007E6FD8"/>
    <w:rsid w:val="007E79DD"/>
    <w:rsid w:val="007E7C49"/>
    <w:rsid w:val="007F090B"/>
    <w:rsid w:val="007F090C"/>
    <w:rsid w:val="007F1B04"/>
    <w:rsid w:val="007F21B2"/>
    <w:rsid w:val="007F4F5B"/>
    <w:rsid w:val="007F5AEE"/>
    <w:rsid w:val="007F5D9B"/>
    <w:rsid w:val="007F7496"/>
    <w:rsid w:val="007F7C52"/>
    <w:rsid w:val="008006AA"/>
    <w:rsid w:val="00800838"/>
    <w:rsid w:val="00805049"/>
    <w:rsid w:val="0080593F"/>
    <w:rsid w:val="00805CF7"/>
    <w:rsid w:val="00807E0D"/>
    <w:rsid w:val="00807E2D"/>
    <w:rsid w:val="0081058F"/>
    <w:rsid w:val="008112BE"/>
    <w:rsid w:val="008147F1"/>
    <w:rsid w:val="00815121"/>
    <w:rsid w:val="00816870"/>
    <w:rsid w:val="00816B68"/>
    <w:rsid w:val="008173E5"/>
    <w:rsid w:val="00817441"/>
    <w:rsid w:val="00820665"/>
    <w:rsid w:val="0082115F"/>
    <w:rsid w:val="00821643"/>
    <w:rsid w:val="008221A2"/>
    <w:rsid w:val="0082360C"/>
    <w:rsid w:val="008237B0"/>
    <w:rsid w:val="0082528A"/>
    <w:rsid w:val="00827B83"/>
    <w:rsid w:val="00827D29"/>
    <w:rsid w:val="00831B81"/>
    <w:rsid w:val="00831FA1"/>
    <w:rsid w:val="00833AD7"/>
    <w:rsid w:val="0083413C"/>
    <w:rsid w:val="00835A29"/>
    <w:rsid w:val="00837198"/>
    <w:rsid w:val="00837719"/>
    <w:rsid w:val="00837C4C"/>
    <w:rsid w:val="008405B0"/>
    <w:rsid w:val="00841FD1"/>
    <w:rsid w:val="00842FB2"/>
    <w:rsid w:val="00843E0C"/>
    <w:rsid w:val="0084423C"/>
    <w:rsid w:val="00845C8E"/>
    <w:rsid w:val="00847413"/>
    <w:rsid w:val="00850973"/>
    <w:rsid w:val="00851038"/>
    <w:rsid w:val="00851A89"/>
    <w:rsid w:val="00852007"/>
    <w:rsid w:val="008520C5"/>
    <w:rsid w:val="0085250E"/>
    <w:rsid w:val="008527E1"/>
    <w:rsid w:val="00852CCB"/>
    <w:rsid w:val="008540DF"/>
    <w:rsid w:val="00854B32"/>
    <w:rsid w:val="00855296"/>
    <w:rsid w:val="00855742"/>
    <w:rsid w:val="00855A2E"/>
    <w:rsid w:val="00856FE9"/>
    <w:rsid w:val="0085741B"/>
    <w:rsid w:val="00857B9A"/>
    <w:rsid w:val="00861A2E"/>
    <w:rsid w:val="00862C01"/>
    <w:rsid w:val="00863596"/>
    <w:rsid w:val="00863773"/>
    <w:rsid w:val="008652F1"/>
    <w:rsid w:val="0086599F"/>
    <w:rsid w:val="00866B44"/>
    <w:rsid w:val="00870C90"/>
    <w:rsid w:val="00872F06"/>
    <w:rsid w:val="008730E7"/>
    <w:rsid w:val="00874FAC"/>
    <w:rsid w:val="008759C4"/>
    <w:rsid w:val="00876D47"/>
    <w:rsid w:val="00876D89"/>
    <w:rsid w:val="00877578"/>
    <w:rsid w:val="008809F7"/>
    <w:rsid w:val="00881964"/>
    <w:rsid w:val="00881D94"/>
    <w:rsid w:val="00881E66"/>
    <w:rsid w:val="00881F3C"/>
    <w:rsid w:val="00882B5F"/>
    <w:rsid w:val="00882F94"/>
    <w:rsid w:val="00884F3D"/>
    <w:rsid w:val="00885F2B"/>
    <w:rsid w:val="0088664D"/>
    <w:rsid w:val="008871E0"/>
    <w:rsid w:val="008876B4"/>
    <w:rsid w:val="00887E83"/>
    <w:rsid w:val="00887F9D"/>
    <w:rsid w:val="008902B4"/>
    <w:rsid w:val="0089136C"/>
    <w:rsid w:val="008920CB"/>
    <w:rsid w:val="00892F44"/>
    <w:rsid w:val="0089397A"/>
    <w:rsid w:val="008957A7"/>
    <w:rsid w:val="00896732"/>
    <w:rsid w:val="008A0626"/>
    <w:rsid w:val="008A0A65"/>
    <w:rsid w:val="008A2366"/>
    <w:rsid w:val="008A38C3"/>
    <w:rsid w:val="008A39A2"/>
    <w:rsid w:val="008A5D15"/>
    <w:rsid w:val="008B1312"/>
    <w:rsid w:val="008B2CAA"/>
    <w:rsid w:val="008B3567"/>
    <w:rsid w:val="008B3697"/>
    <w:rsid w:val="008B3FF6"/>
    <w:rsid w:val="008B57C4"/>
    <w:rsid w:val="008B6C07"/>
    <w:rsid w:val="008C1A01"/>
    <w:rsid w:val="008C1C10"/>
    <w:rsid w:val="008C3754"/>
    <w:rsid w:val="008C49F3"/>
    <w:rsid w:val="008C6517"/>
    <w:rsid w:val="008C7849"/>
    <w:rsid w:val="008D19D4"/>
    <w:rsid w:val="008D1B21"/>
    <w:rsid w:val="008D4A5C"/>
    <w:rsid w:val="008D545A"/>
    <w:rsid w:val="008E02CA"/>
    <w:rsid w:val="008E1206"/>
    <w:rsid w:val="008E1BA6"/>
    <w:rsid w:val="008E205B"/>
    <w:rsid w:val="008E21E1"/>
    <w:rsid w:val="008E2645"/>
    <w:rsid w:val="008E3710"/>
    <w:rsid w:val="008E467B"/>
    <w:rsid w:val="008E52A9"/>
    <w:rsid w:val="008E5377"/>
    <w:rsid w:val="008E5D7B"/>
    <w:rsid w:val="008E697B"/>
    <w:rsid w:val="008F0FAB"/>
    <w:rsid w:val="008F16EF"/>
    <w:rsid w:val="008F194B"/>
    <w:rsid w:val="008F209B"/>
    <w:rsid w:val="008F22C4"/>
    <w:rsid w:val="008F37AC"/>
    <w:rsid w:val="008F3B8D"/>
    <w:rsid w:val="008F3E39"/>
    <w:rsid w:val="008F43D9"/>
    <w:rsid w:val="008F4D27"/>
    <w:rsid w:val="0090117E"/>
    <w:rsid w:val="00901556"/>
    <w:rsid w:val="0090276D"/>
    <w:rsid w:val="0090313D"/>
    <w:rsid w:val="00904BBF"/>
    <w:rsid w:val="00905A60"/>
    <w:rsid w:val="00905ECC"/>
    <w:rsid w:val="00907E55"/>
    <w:rsid w:val="00910491"/>
    <w:rsid w:val="009111B4"/>
    <w:rsid w:val="00914447"/>
    <w:rsid w:val="00915D01"/>
    <w:rsid w:val="00920C5F"/>
    <w:rsid w:val="00920CF6"/>
    <w:rsid w:val="009215DF"/>
    <w:rsid w:val="0092180E"/>
    <w:rsid w:val="00921DBB"/>
    <w:rsid w:val="009245C1"/>
    <w:rsid w:val="0092558B"/>
    <w:rsid w:val="00926B73"/>
    <w:rsid w:val="00930B51"/>
    <w:rsid w:val="009317A9"/>
    <w:rsid w:val="00931F10"/>
    <w:rsid w:val="00931F18"/>
    <w:rsid w:val="00932657"/>
    <w:rsid w:val="00932DDC"/>
    <w:rsid w:val="00933116"/>
    <w:rsid w:val="009332E2"/>
    <w:rsid w:val="00934540"/>
    <w:rsid w:val="0093752B"/>
    <w:rsid w:val="009404A1"/>
    <w:rsid w:val="00940F52"/>
    <w:rsid w:val="00941832"/>
    <w:rsid w:val="0094214E"/>
    <w:rsid w:val="0094313B"/>
    <w:rsid w:val="00943E9B"/>
    <w:rsid w:val="009477F3"/>
    <w:rsid w:val="009502DD"/>
    <w:rsid w:val="009523CB"/>
    <w:rsid w:val="0095404E"/>
    <w:rsid w:val="00954E85"/>
    <w:rsid w:val="00955737"/>
    <w:rsid w:val="00956880"/>
    <w:rsid w:val="00957801"/>
    <w:rsid w:val="00960081"/>
    <w:rsid w:val="00964574"/>
    <w:rsid w:val="00964F32"/>
    <w:rsid w:val="00965E89"/>
    <w:rsid w:val="009672EF"/>
    <w:rsid w:val="009674B9"/>
    <w:rsid w:val="00967998"/>
    <w:rsid w:val="00970A53"/>
    <w:rsid w:val="0097383F"/>
    <w:rsid w:val="00981A14"/>
    <w:rsid w:val="00982450"/>
    <w:rsid w:val="00982B79"/>
    <w:rsid w:val="00983036"/>
    <w:rsid w:val="009836C2"/>
    <w:rsid w:val="00984D36"/>
    <w:rsid w:val="00986A6D"/>
    <w:rsid w:val="00990747"/>
    <w:rsid w:val="00991C36"/>
    <w:rsid w:val="00992506"/>
    <w:rsid w:val="00993F06"/>
    <w:rsid w:val="0099586B"/>
    <w:rsid w:val="00995C09"/>
    <w:rsid w:val="00997B58"/>
    <w:rsid w:val="009A0155"/>
    <w:rsid w:val="009A3AFB"/>
    <w:rsid w:val="009A42F9"/>
    <w:rsid w:val="009A5921"/>
    <w:rsid w:val="009A7592"/>
    <w:rsid w:val="009A771D"/>
    <w:rsid w:val="009B02D6"/>
    <w:rsid w:val="009B13A0"/>
    <w:rsid w:val="009B1F26"/>
    <w:rsid w:val="009B39BA"/>
    <w:rsid w:val="009B4506"/>
    <w:rsid w:val="009B64A0"/>
    <w:rsid w:val="009B6620"/>
    <w:rsid w:val="009C3D60"/>
    <w:rsid w:val="009C495E"/>
    <w:rsid w:val="009C52AA"/>
    <w:rsid w:val="009C67A5"/>
    <w:rsid w:val="009C691F"/>
    <w:rsid w:val="009C6A05"/>
    <w:rsid w:val="009C71E8"/>
    <w:rsid w:val="009C7B1E"/>
    <w:rsid w:val="009C7B41"/>
    <w:rsid w:val="009C7BEC"/>
    <w:rsid w:val="009D1FE5"/>
    <w:rsid w:val="009D29AF"/>
    <w:rsid w:val="009D4B99"/>
    <w:rsid w:val="009D6563"/>
    <w:rsid w:val="009E0061"/>
    <w:rsid w:val="009E0510"/>
    <w:rsid w:val="009E35F4"/>
    <w:rsid w:val="009E3726"/>
    <w:rsid w:val="009E773D"/>
    <w:rsid w:val="009E7C4C"/>
    <w:rsid w:val="009F0E8D"/>
    <w:rsid w:val="009F1042"/>
    <w:rsid w:val="009F16FA"/>
    <w:rsid w:val="009F2575"/>
    <w:rsid w:val="009F3F61"/>
    <w:rsid w:val="009F41CD"/>
    <w:rsid w:val="009F45DF"/>
    <w:rsid w:val="009F45F9"/>
    <w:rsid w:val="009F45FA"/>
    <w:rsid w:val="009F4CAE"/>
    <w:rsid w:val="009F508E"/>
    <w:rsid w:val="009F6865"/>
    <w:rsid w:val="009F69D8"/>
    <w:rsid w:val="009F6C71"/>
    <w:rsid w:val="009F6F7A"/>
    <w:rsid w:val="009F750D"/>
    <w:rsid w:val="009F7EE7"/>
    <w:rsid w:val="00A00A11"/>
    <w:rsid w:val="00A01C52"/>
    <w:rsid w:val="00A01E9B"/>
    <w:rsid w:val="00A02239"/>
    <w:rsid w:val="00A025B7"/>
    <w:rsid w:val="00A03AD0"/>
    <w:rsid w:val="00A03CE3"/>
    <w:rsid w:val="00A045B8"/>
    <w:rsid w:val="00A070BF"/>
    <w:rsid w:val="00A07506"/>
    <w:rsid w:val="00A079A1"/>
    <w:rsid w:val="00A100A0"/>
    <w:rsid w:val="00A10EBB"/>
    <w:rsid w:val="00A10FD5"/>
    <w:rsid w:val="00A115D4"/>
    <w:rsid w:val="00A12C75"/>
    <w:rsid w:val="00A14060"/>
    <w:rsid w:val="00A1433B"/>
    <w:rsid w:val="00A1469B"/>
    <w:rsid w:val="00A14FB6"/>
    <w:rsid w:val="00A15331"/>
    <w:rsid w:val="00A16152"/>
    <w:rsid w:val="00A1639A"/>
    <w:rsid w:val="00A164F0"/>
    <w:rsid w:val="00A16885"/>
    <w:rsid w:val="00A20048"/>
    <w:rsid w:val="00A2172E"/>
    <w:rsid w:val="00A2183A"/>
    <w:rsid w:val="00A21E47"/>
    <w:rsid w:val="00A22986"/>
    <w:rsid w:val="00A25D0E"/>
    <w:rsid w:val="00A30232"/>
    <w:rsid w:val="00A30EE3"/>
    <w:rsid w:val="00A31807"/>
    <w:rsid w:val="00A32C18"/>
    <w:rsid w:val="00A333B1"/>
    <w:rsid w:val="00A3353A"/>
    <w:rsid w:val="00A35914"/>
    <w:rsid w:val="00A36544"/>
    <w:rsid w:val="00A36D0B"/>
    <w:rsid w:val="00A36E77"/>
    <w:rsid w:val="00A412F2"/>
    <w:rsid w:val="00A419E3"/>
    <w:rsid w:val="00A41CF2"/>
    <w:rsid w:val="00A42D19"/>
    <w:rsid w:val="00A4441E"/>
    <w:rsid w:val="00A44453"/>
    <w:rsid w:val="00A46711"/>
    <w:rsid w:val="00A50AFB"/>
    <w:rsid w:val="00A525C6"/>
    <w:rsid w:val="00A52D10"/>
    <w:rsid w:val="00A52D79"/>
    <w:rsid w:val="00A52E42"/>
    <w:rsid w:val="00A53133"/>
    <w:rsid w:val="00A53BDB"/>
    <w:rsid w:val="00A60B68"/>
    <w:rsid w:val="00A612D4"/>
    <w:rsid w:val="00A63773"/>
    <w:rsid w:val="00A637C9"/>
    <w:rsid w:val="00A6385F"/>
    <w:rsid w:val="00A668BA"/>
    <w:rsid w:val="00A72606"/>
    <w:rsid w:val="00A731AA"/>
    <w:rsid w:val="00A75296"/>
    <w:rsid w:val="00A7540C"/>
    <w:rsid w:val="00A7732D"/>
    <w:rsid w:val="00A80381"/>
    <w:rsid w:val="00A81124"/>
    <w:rsid w:val="00A813E2"/>
    <w:rsid w:val="00A83C1A"/>
    <w:rsid w:val="00A84B3D"/>
    <w:rsid w:val="00A85194"/>
    <w:rsid w:val="00A90357"/>
    <w:rsid w:val="00A90F6B"/>
    <w:rsid w:val="00A93256"/>
    <w:rsid w:val="00A936F8"/>
    <w:rsid w:val="00A93D31"/>
    <w:rsid w:val="00A94EE2"/>
    <w:rsid w:val="00A9619D"/>
    <w:rsid w:val="00A96429"/>
    <w:rsid w:val="00A972EE"/>
    <w:rsid w:val="00A97335"/>
    <w:rsid w:val="00A97CFE"/>
    <w:rsid w:val="00A97D8B"/>
    <w:rsid w:val="00AA0D1C"/>
    <w:rsid w:val="00AA2B58"/>
    <w:rsid w:val="00AA2BC1"/>
    <w:rsid w:val="00AA383D"/>
    <w:rsid w:val="00AA47B4"/>
    <w:rsid w:val="00AA626A"/>
    <w:rsid w:val="00AA6286"/>
    <w:rsid w:val="00AA7E75"/>
    <w:rsid w:val="00AB072B"/>
    <w:rsid w:val="00AB2477"/>
    <w:rsid w:val="00AB388F"/>
    <w:rsid w:val="00AB420D"/>
    <w:rsid w:val="00AB4C19"/>
    <w:rsid w:val="00AB4C53"/>
    <w:rsid w:val="00AB670E"/>
    <w:rsid w:val="00AC369C"/>
    <w:rsid w:val="00AC4094"/>
    <w:rsid w:val="00AC7696"/>
    <w:rsid w:val="00AD10A3"/>
    <w:rsid w:val="00AD1A01"/>
    <w:rsid w:val="00AD2967"/>
    <w:rsid w:val="00AD3A76"/>
    <w:rsid w:val="00AD3CDE"/>
    <w:rsid w:val="00AD4862"/>
    <w:rsid w:val="00AD4FF1"/>
    <w:rsid w:val="00AD7899"/>
    <w:rsid w:val="00AE00CE"/>
    <w:rsid w:val="00AE3345"/>
    <w:rsid w:val="00AE7E4C"/>
    <w:rsid w:val="00AF045C"/>
    <w:rsid w:val="00AF0992"/>
    <w:rsid w:val="00AF124D"/>
    <w:rsid w:val="00AF205F"/>
    <w:rsid w:val="00AF29BB"/>
    <w:rsid w:val="00AF38ED"/>
    <w:rsid w:val="00AF487A"/>
    <w:rsid w:val="00AF4CF1"/>
    <w:rsid w:val="00AF4D5D"/>
    <w:rsid w:val="00AF5110"/>
    <w:rsid w:val="00AF620E"/>
    <w:rsid w:val="00AF738D"/>
    <w:rsid w:val="00AF793F"/>
    <w:rsid w:val="00B00BAC"/>
    <w:rsid w:val="00B03C92"/>
    <w:rsid w:val="00B03DEA"/>
    <w:rsid w:val="00B04241"/>
    <w:rsid w:val="00B045B3"/>
    <w:rsid w:val="00B05A10"/>
    <w:rsid w:val="00B068A2"/>
    <w:rsid w:val="00B11F1C"/>
    <w:rsid w:val="00B1259C"/>
    <w:rsid w:val="00B12A6E"/>
    <w:rsid w:val="00B12D2B"/>
    <w:rsid w:val="00B13148"/>
    <w:rsid w:val="00B1422B"/>
    <w:rsid w:val="00B142D4"/>
    <w:rsid w:val="00B15FE8"/>
    <w:rsid w:val="00B17F03"/>
    <w:rsid w:val="00B21732"/>
    <w:rsid w:val="00B21E47"/>
    <w:rsid w:val="00B27221"/>
    <w:rsid w:val="00B301FA"/>
    <w:rsid w:val="00B30BED"/>
    <w:rsid w:val="00B30D6C"/>
    <w:rsid w:val="00B314A2"/>
    <w:rsid w:val="00B32178"/>
    <w:rsid w:val="00B32B7A"/>
    <w:rsid w:val="00B3300B"/>
    <w:rsid w:val="00B33EE6"/>
    <w:rsid w:val="00B3479F"/>
    <w:rsid w:val="00B35831"/>
    <w:rsid w:val="00B36964"/>
    <w:rsid w:val="00B36AB7"/>
    <w:rsid w:val="00B3765D"/>
    <w:rsid w:val="00B40C4B"/>
    <w:rsid w:val="00B41864"/>
    <w:rsid w:val="00B41C0B"/>
    <w:rsid w:val="00B42292"/>
    <w:rsid w:val="00B42AE3"/>
    <w:rsid w:val="00B42FBD"/>
    <w:rsid w:val="00B43CED"/>
    <w:rsid w:val="00B469B2"/>
    <w:rsid w:val="00B47C0D"/>
    <w:rsid w:val="00B513D2"/>
    <w:rsid w:val="00B5242C"/>
    <w:rsid w:val="00B53057"/>
    <w:rsid w:val="00B532AA"/>
    <w:rsid w:val="00B53645"/>
    <w:rsid w:val="00B53797"/>
    <w:rsid w:val="00B54E81"/>
    <w:rsid w:val="00B54FCD"/>
    <w:rsid w:val="00B61462"/>
    <w:rsid w:val="00B61E22"/>
    <w:rsid w:val="00B620D3"/>
    <w:rsid w:val="00B62566"/>
    <w:rsid w:val="00B62FF7"/>
    <w:rsid w:val="00B63337"/>
    <w:rsid w:val="00B6445C"/>
    <w:rsid w:val="00B6632A"/>
    <w:rsid w:val="00B67E89"/>
    <w:rsid w:val="00B67F55"/>
    <w:rsid w:val="00B71567"/>
    <w:rsid w:val="00B72D4F"/>
    <w:rsid w:val="00B73BF3"/>
    <w:rsid w:val="00B74BE0"/>
    <w:rsid w:val="00B76FBB"/>
    <w:rsid w:val="00B77F73"/>
    <w:rsid w:val="00B83758"/>
    <w:rsid w:val="00B845DC"/>
    <w:rsid w:val="00B8560C"/>
    <w:rsid w:val="00B867D3"/>
    <w:rsid w:val="00B87BD3"/>
    <w:rsid w:val="00B9227F"/>
    <w:rsid w:val="00B95DD3"/>
    <w:rsid w:val="00B96882"/>
    <w:rsid w:val="00B97BB7"/>
    <w:rsid w:val="00BA07B3"/>
    <w:rsid w:val="00BA1D37"/>
    <w:rsid w:val="00BA374A"/>
    <w:rsid w:val="00BA3CD0"/>
    <w:rsid w:val="00BA3E31"/>
    <w:rsid w:val="00BA4EC1"/>
    <w:rsid w:val="00BA6612"/>
    <w:rsid w:val="00BA72B3"/>
    <w:rsid w:val="00BB0233"/>
    <w:rsid w:val="00BB0E33"/>
    <w:rsid w:val="00BB1EAF"/>
    <w:rsid w:val="00BB278E"/>
    <w:rsid w:val="00BB3174"/>
    <w:rsid w:val="00BB346C"/>
    <w:rsid w:val="00BB4D21"/>
    <w:rsid w:val="00BB66EC"/>
    <w:rsid w:val="00BB6726"/>
    <w:rsid w:val="00BB6E35"/>
    <w:rsid w:val="00BB74F1"/>
    <w:rsid w:val="00BB77B0"/>
    <w:rsid w:val="00BC04FF"/>
    <w:rsid w:val="00BC2A80"/>
    <w:rsid w:val="00BC2F65"/>
    <w:rsid w:val="00BC3668"/>
    <w:rsid w:val="00BC4F16"/>
    <w:rsid w:val="00BC6174"/>
    <w:rsid w:val="00BC6E9A"/>
    <w:rsid w:val="00BC72C8"/>
    <w:rsid w:val="00BD103E"/>
    <w:rsid w:val="00BD2325"/>
    <w:rsid w:val="00BD2AC7"/>
    <w:rsid w:val="00BD3898"/>
    <w:rsid w:val="00BD4B9F"/>
    <w:rsid w:val="00BD4D9A"/>
    <w:rsid w:val="00BD7215"/>
    <w:rsid w:val="00BE03C2"/>
    <w:rsid w:val="00BE3823"/>
    <w:rsid w:val="00BE5B54"/>
    <w:rsid w:val="00BE6DDC"/>
    <w:rsid w:val="00BE70F5"/>
    <w:rsid w:val="00BE78A3"/>
    <w:rsid w:val="00BE7CE5"/>
    <w:rsid w:val="00BF032A"/>
    <w:rsid w:val="00BF05DD"/>
    <w:rsid w:val="00BF0A0F"/>
    <w:rsid w:val="00BF19E7"/>
    <w:rsid w:val="00BF1F88"/>
    <w:rsid w:val="00BF2037"/>
    <w:rsid w:val="00BF2313"/>
    <w:rsid w:val="00BF2640"/>
    <w:rsid w:val="00BF27B6"/>
    <w:rsid w:val="00BF30AA"/>
    <w:rsid w:val="00BF3113"/>
    <w:rsid w:val="00BF33D0"/>
    <w:rsid w:val="00BF462E"/>
    <w:rsid w:val="00BF4817"/>
    <w:rsid w:val="00BF6838"/>
    <w:rsid w:val="00C03FBD"/>
    <w:rsid w:val="00C044FF"/>
    <w:rsid w:val="00C0482F"/>
    <w:rsid w:val="00C05049"/>
    <w:rsid w:val="00C055EB"/>
    <w:rsid w:val="00C06981"/>
    <w:rsid w:val="00C0751A"/>
    <w:rsid w:val="00C07D94"/>
    <w:rsid w:val="00C115C9"/>
    <w:rsid w:val="00C125EB"/>
    <w:rsid w:val="00C13D03"/>
    <w:rsid w:val="00C14E80"/>
    <w:rsid w:val="00C15307"/>
    <w:rsid w:val="00C20828"/>
    <w:rsid w:val="00C21C3C"/>
    <w:rsid w:val="00C26B90"/>
    <w:rsid w:val="00C277C4"/>
    <w:rsid w:val="00C30BB0"/>
    <w:rsid w:val="00C30E4E"/>
    <w:rsid w:val="00C32E56"/>
    <w:rsid w:val="00C351EE"/>
    <w:rsid w:val="00C35AA0"/>
    <w:rsid w:val="00C36158"/>
    <w:rsid w:val="00C378D9"/>
    <w:rsid w:val="00C4020F"/>
    <w:rsid w:val="00C41C80"/>
    <w:rsid w:val="00C4356E"/>
    <w:rsid w:val="00C43733"/>
    <w:rsid w:val="00C43D67"/>
    <w:rsid w:val="00C44321"/>
    <w:rsid w:val="00C46463"/>
    <w:rsid w:val="00C46A29"/>
    <w:rsid w:val="00C474BA"/>
    <w:rsid w:val="00C47C19"/>
    <w:rsid w:val="00C47D60"/>
    <w:rsid w:val="00C5168B"/>
    <w:rsid w:val="00C527B1"/>
    <w:rsid w:val="00C5283D"/>
    <w:rsid w:val="00C5354D"/>
    <w:rsid w:val="00C5518A"/>
    <w:rsid w:val="00C567D4"/>
    <w:rsid w:val="00C62098"/>
    <w:rsid w:val="00C62FBD"/>
    <w:rsid w:val="00C63022"/>
    <w:rsid w:val="00C64AAE"/>
    <w:rsid w:val="00C651CA"/>
    <w:rsid w:val="00C660EB"/>
    <w:rsid w:val="00C6617C"/>
    <w:rsid w:val="00C70098"/>
    <w:rsid w:val="00C7014E"/>
    <w:rsid w:val="00C73145"/>
    <w:rsid w:val="00C733D7"/>
    <w:rsid w:val="00C74F89"/>
    <w:rsid w:val="00C75844"/>
    <w:rsid w:val="00C75894"/>
    <w:rsid w:val="00C76602"/>
    <w:rsid w:val="00C774A2"/>
    <w:rsid w:val="00C77D0A"/>
    <w:rsid w:val="00C830AE"/>
    <w:rsid w:val="00C83FAC"/>
    <w:rsid w:val="00C84597"/>
    <w:rsid w:val="00C8528A"/>
    <w:rsid w:val="00C85EAB"/>
    <w:rsid w:val="00C861DA"/>
    <w:rsid w:val="00C872FB"/>
    <w:rsid w:val="00C90395"/>
    <w:rsid w:val="00C913AB"/>
    <w:rsid w:val="00C91DBF"/>
    <w:rsid w:val="00C92D80"/>
    <w:rsid w:val="00C93E4B"/>
    <w:rsid w:val="00C94761"/>
    <w:rsid w:val="00C94BA4"/>
    <w:rsid w:val="00C955E9"/>
    <w:rsid w:val="00C964E3"/>
    <w:rsid w:val="00C969E8"/>
    <w:rsid w:val="00C96FB3"/>
    <w:rsid w:val="00CA15AA"/>
    <w:rsid w:val="00CA15CD"/>
    <w:rsid w:val="00CA1D3A"/>
    <w:rsid w:val="00CA268E"/>
    <w:rsid w:val="00CA269B"/>
    <w:rsid w:val="00CA652B"/>
    <w:rsid w:val="00CA718C"/>
    <w:rsid w:val="00CA7FA2"/>
    <w:rsid w:val="00CB2327"/>
    <w:rsid w:val="00CB3D79"/>
    <w:rsid w:val="00CB4558"/>
    <w:rsid w:val="00CB4CC2"/>
    <w:rsid w:val="00CB4E07"/>
    <w:rsid w:val="00CB5157"/>
    <w:rsid w:val="00CC0047"/>
    <w:rsid w:val="00CC24C4"/>
    <w:rsid w:val="00CC41AE"/>
    <w:rsid w:val="00CC5577"/>
    <w:rsid w:val="00CC6D47"/>
    <w:rsid w:val="00CC6FA4"/>
    <w:rsid w:val="00CC727B"/>
    <w:rsid w:val="00CD0489"/>
    <w:rsid w:val="00CD16C8"/>
    <w:rsid w:val="00CD213E"/>
    <w:rsid w:val="00CD36A1"/>
    <w:rsid w:val="00CD3A9C"/>
    <w:rsid w:val="00CD4DA5"/>
    <w:rsid w:val="00CD4F81"/>
    <w:rsid w:val="00CD787E"/>
    <w:rsid w:val="00CE01D9"/>
    <w:rsid w:val="00CE0568"/>
    <w:rsid w:val="00CE1EA2"/>
    <w:rsid w:val="00CE262D"/>
    <w:rsid w:val="00CE2C0C"/>
    <w:rsid w:val="00CE2F6C"/>
    <w:rsid w:val="00CE47B6"/>
    <w:rsid w:val="00CE4C04"/>
    <w:rsid w:val="00CE526B"/>
    <w:rsid w:val="00CE6FF3"/>
    <w:rsid w:val="00CF0E31"/>
    <w:rsid w:val="00CF1FDC"/>
    <w:rsid w:val="00CF26D0"/>
    <w:rsid w:val="00CF5518"/>
    <w:rsid w:val="00CF5C48"/>
    <w:rsid w:val="00CF5E62"/>
    <w:rsid w:val="00CF7226"/>
    <w:rsid w:val="00D02EAF"/>
    <w:rsid w:val="00D033C2"/>
    <w:rsid w:val="00D037D8"/>
    <w:rsid w:val="00D03D5D"/>
    <w:rsid w:val="00D046A5"/>
    <w:rsid w:val="00D04AA5"/>
    <w:rsid w:val="00D06F75"/>
    <w:rsid w:val="00D10475"/>
    <w:rsid w:val="00D10A97"/>
    <w:rsid w:val="00D10F9C"/>
    <w:rsid w:val="00D110A5"/>
    <w:rsid w:val="00D13E94"/>
    <w:rsid w:val="00D1446D"/>
    <w:rsid w:val="00D14B86"/>
    <w:rsid w:val="00D14FBB"/>
    <w:rsid w:val="00D15DCF"/>
    <w:rsid w:val="00D1670B"/>
    <w:rsid w:val="00D16B32"/>
    <w:rsid w:val="00D23A4A"/>
    <w:rsid w:val="00D24435"/>
    <w:rsid w:val="00D2689D"/>
    <w:rsid w:val="00D26A6E"/>
    <w:rsid w:val="00D26AA3"/>
    <w:rsid w:val="00D26DE2"/>
    <w:rsid w:val="00D27185"/>
    <w:rsid w:val="00D27706"/>
    <w:rsid w:val="00D313B6"/>
    <w:rsid w:val="00D3181E"/>
    <w:rsid w:val="00D33431"/>
    <w:rsid w:val="00D342CA"/>
    <w:rsid w:val="00D34892"/>
    <w:rsid w:val="00D34E27"/>
    <w:rsid w:val="00D34FA5"/>
    <w:rsid w:val="00D3552E"/>
    <w:rsid w:val="00D36DBD"/>
    <w:rsid w:val="00D42F61"/>
    <w:rsid w:val="00D4392E"/>
    <w:rsid w:val="00D43B17"/>
    <w:rsid w:val="00D43F33"/>
    <w:rsid w:val="00D458FB"/>
    <w:rsid w:val="00D467E3"/>
    <w:rsid w:val="00D4745E"/>
    <w:rsid w:val="00D50475"/>
    <w:rsid w:val="00D5111E"/>
    <w:rsid w:val="00D51CA0"/>
    <w:rsid w:val="00D51FBD"/>
    <w:rsid w:val="00D52C3E"/>
    <w:rsid w:val="00D533C5"/>
    <w:rsid w:val="00D57661"/>
    <w:rsid w:val="00D6410C"/>
    <w:rsid w:val="00D642D0"/>
    <w:rsid w:val="00D64FBE"/>
    <w:rsid w:val="00D65175"/>
    <w:rsid w:val="00D66D73"/>
    <w:rsid w:val="00D6730A"/>
    <w:rsid w:val="00D70130"/>
    <w:rsid w:val="00D70160"/>
    <w:rsid w:val="00D71E67"/>
    <w:rsid w:val="00D72A47"/>
    <w:rsid w:val="00D770BE"/>
    <w:rsid w:val="00D819EB"/>
    <w:rsid w:val="00D81BA1"/>
    <w:rsid w:val="00D81C69"/>
    <w:rsid w:val="00D82908"/>
    <w:rsid w:val="00D84D65"/>
    <w:rsid w:val="00D861D8"/>
    <w:rsid w:val="00D86AA7"/>
    <w:rsid w:val="00D86B2F"/>
    <w:rsid w:val="00D87D82"/>
    <w:rsid w:val="00D90D91"/>
    <w:rsid w:val="00D9143D"/>
    <w:rsid w:val="00D91CDD"/>
    <w:rsid w:val="00D940B6"/>
    <w:rsid w:val="00D94237"/>
    <w:rsid w:val="00D94F79"/>
    <w:rsid w:val="00D9524E"/>
    <w:rsid w:val="00D9540B"/>
    <w:rsid w:val="00D961CA"/>
    <w:rsid w:val="00D97171"/>
    <w:rsid w:val="00D974E3"/>
    <w:rsid w:val="00D97A17"/>
    <w:rsid w:val="00DA0CA8"/>
    <w:rsid w:val="00DA1CE4"/>
    <w:rsid w:val="00DA2BC4"/>
    <w:rsid w:val="00DA2D97"/>
    <w:rsid w:val="00DA2E88"/>
    <w:rsid w:val="00DA3CA4"/>
    <w:rsid w:val="00DA3F9E"/>
    <w:rsid w:val="00DA40D4"/>
    <w:rsid w:val="00DA42D3"/>
    <w:rsid w:val="00DA4C54"/>
    <w:rsid w:val="00DA4DDD"/>
    <w:rsid w:val="00DA4E72"/>
    <w:rsid w:val="00DA50F4"/>
    <w:rsid w:val="00DA5B18"/>
    <w:rsid w:val="00DA5D73"/>
    <w:rsid w:val="00DA67A3"/>
    <w:rsid w:val="00DA767E"/>
    <w:rsid w:val="00DB0095"/>
    <w:rsid w:val="00DB0987"/>
    <w:rsid w:val="00DB10B7"/>
    <w:rsid w:val="00DB1962"/>
    <w:rsid w:val="00DB2370"/>
    <w:rsid w:val="00DB31AD"/>
    <w:rsid w:val="00DB3218"/>
    <w:rsid w:val="00DB3CE5"/>
    <w:rsid w:val="00DC00C8"/>
    <w:rsid w:val="00DC0531"/>
    <w:rsid w:val="00DC12DE"/>
    <w:rsid w:val="00DC29E4"/>
    <w:rsid w:val="00DC4EEF"/>
    <w:rsid w:val="00DC533F"/>
    <w:rsid w:val="00DC69FC"/>
    <w:rsid w:val="00DC6EB7"/>
    <w:rsid w:val="00DC7973"/>
    <w:rsid w:val="00DD075B"/>
    <w:rsid w:val="00DD075D"/>
    <w:rsid w:val="00DD0ACD"/>
    <w:rsid w:val="00DD1251"/>
    <w:rsid w:val="00DD1D3F"/>
    <w:rsid w:val="00DD2528"/>
    <w:rsid w:val="00DD41A7"/>
    <w:rsid w:val="00DD48ED"/>
    <w:rsid w:val="00DD5946"/>
    <w:rsid w:val="00DE3586"/>
    <w:rsid w:val="00DE5099"/>
    <w:rsid w:val="00DE52DF"/>
    <w:rsid w:val="00DE5B68"/>
    <w:rsid w:val="00DF0B4E"/>
    <w:rsid w:val="00DF3B75"/>
    <w:rsid w:val="00DF463F"/>
    <w:rsid w:val="00DF4BBC"/>
    <w:rsid w:val="00DF63CC"/>
    <w:rsid w:val="00DF6A92"/>
    <w:rsid w:val="00DF6FFC"/>
    <w:rsid w:val="00DF7493"/>
    <w:rsid w:val="00DF7EEF"/>
    <w:rsid w:val="00E00E9E"/>
    <w:rsid w:val="00E01BB2"/>
    <w:rsid w:val="00E02204"/>
    <w:rsid w:val="00E02FBA"/>
    <w:rsid w:val="00E06A9D"/>
    <w:rsid w:val="00E06F97"/>
    <w:rsid w:val="00E07BD9"/>
    <w:rsid w:val="00E100C3"/>
    <w:rsid w:val="00E1024B"/>
    <w:rsid w:val="00E1037D"/>
    <w:rsid w:val="00E106F6"/>
    <w:rsid w:val="00E1081A"/>
    <w:rsid w:val="00E10F70"/>
    <w:rsid w:val="00E122B2"/>
    <w:rsid w:val="00E1392A"/>
    <w:rsid w:val="00E149FE"/>
    <w:rsid w:val="00E1645C"/>
    <w:rsid w:val="00E17DD0"/>
    <w:rsid w:val="00E204EA"/>
    <w:rsid w:val="00E20A2B"/>
    <w:rsid w:val="00E20CE2"/>
    <w:rsid w:val="00E20E19"/>
    <w:rsid w:val="00E23CD1"/>
    <w:rsid w:val="00E26CB2"/>
    <w:rsid w:val="00E300E2"/>
    <w:rsid w:val="00E30377"/>
    <w:rsid w:val="00E31B72"/>
    <w:rsid w:val="00E32011"/>
    <w:rsid w:val="00E3289E"/>
    <w:rsid w:val="00E33FAE"/>
    <w:rsid w:val="00E3410D"/>
    <w:rsid w:val="00E35496"/>
    <w:rsid w:val="00E40649"/>
    <w:rsid w:val="00E4105B"/>
    <w:rsid w:val="00E4183F"/>
    <w:rsid w:val="00E42076"/>
    <w:rsid w:val="00E432C5"/>
    <w:rsid w:val="00E4487D"/>
    <w:rsid w:val="00E466B2"/>
    <w:rsid w:val="00E47B09"/>
    <w:rsid w:val="00E51A3B"/>
    <w:rsid w:val="00E51CFD"/>
    <w:rsid w:val="00E51DC2"/>
    <w:rsid w:val="00E525E9"/>
    <w:rsid w:val="00E53111"/>
    <w:rsid w:val="00E541EA"/>
    <w:rsid w:val="00E5449D"/>
    <w:rsid w:val="00E55D7F"/>
    <w:rsid w:val="00E563D0"/>
    <w:rsid w:val="00E5689A"/>
    <w:rsid w:val="00E56B2A"/>
    <w:rsid w:val="00E57163"/>
    <w:rsid w:val="00E5765D"/>
    <w:rsid w:val="00E5799E"/>
    <w:rsid w:val="00E57F26"/>
    <w:rsid w:val="00E6120F"/>
    <w:rsid w:val="00E623DD"/>
    <w:rsid w:val="00E627CB"/>
    <w:rsid w:val="00E629AA"/>
    <w:rsid w:val="00E65157"/>
    <w:rsid w:val="00E6652F"/>
    <w:rsid w:val="00E6690F"/>
    <w:rsid w:val="00E66B6B"/>
    <w:rsid w:val="00E66B6E"/>
    <w:rsid w:val="00E66F68"/>
    <w:rsid w:val="00E73226"/>
    <w:rsid w:val="00E74067"/>
    <w:rsid w:val="00E74406"/>
    <w:rsid w:val="00E74721"/>
    <w:rsid w:val="00E74DD5"/>
    <w:rsid w:val="00E74FC7"/>
    <w:rsid w:val="00E7523D"/>
    <w:rsid w:val="00E75BCF"/>
    <w:rsid w:val="00E772E6"/>
    <w:rsid w:val="00E82315"/>
    <w:rsid w:val="00E84E91"/>
    <w:rsid w:val="00E85369"/>
    <w:rsid w:val="00E86CED"/>
    <w:rsid w:val="00E87672"/>
    <w:rsid w:val="00E91277"/>
    <w:rsid w:val="00E91F90"/>
    <w:rsid w:val="00E92D7C"/>
    <w:rsid w:val="00E93226"/>
    <w:rsid w:val="00E936F1"/>
    <w:rsid w:val="00E93944"/>
    <w:rsid w:val="00E9691D"/>
    <w:rsid w:val="00EA146C"/>
    <w:rsid w:val="00EA51AC"/>
    <w:rsid w:val="00EA67DC"/>
    <w:rsid w:val="00EA6F55"/>
    <w:rsid w:val="00EB0B7B"/>
    <w:rsid w:val="00EB1B40"/>
    <w:rsid w:val="00EB42CA"/>
    <w:rsid w:val="00EB4A2F"/>
    <w:rsid w:val="00EB5481"/>
    <w:rsid w:val="00EB5C86"/>
    <w:rsid w:val="00EB5DE1"/>
    <w:rsid w:val="00EB698F"/>
    <w:rsid w:val="00EB7049"/>
    <w:rsid w:val="00EB749B"/>
    <w:rsid w:val="00EB78E8"/>
    <w:rsid w:val="00EB7D34"/>
    <w:rsid w:val="00EC0FFE"/>
    <w:rsid w:val="00EC19AC"/>
    <w:rsid w:val="00EC24F4"/>
    <w:rsid w:val="00EC34D6"/>
    <w:rsid w:val="00EC394D"/>
    <w:rsid w:val="00EC3CD3"/>
    <w:rsid w:val="00EC3D14"/>
    <w:rsid w:val="00EC3D98"/>
    <w:rsid w:val="00EC49FB"/>
    <w:rsid w:val="00EC566F"/>
    <w:rsid w:val="00EC5D78"/>
    <w:rsid w:val="00EC60D9"/>
    <w:rsid w:val="00EC6795"/>
    <w:rsid w:val="00EC682C"/>
    <w:rsid w:val="00ED1E30"/>
    <w:rsid w:val="00ED257B"/>
    <w:rsid w:val="00ED3792"/>
    <w:rsid w:val="00ED536A"/>
    <w:rsid w:val="00EE1F6B"/>
    <w:rsid w:val="00EE26EF"/>
    <w:rsid w:val="00EE2B8B"/>
    <w:rsid w:val="00EE40BD"/>
    <w:rsid w:val="00EE4860"/>
    <w:rsid w:val="00EE612E"/>
    <w:rsid w:val="00EE7BD4"/>
    <w:rsid w:val="00EF04BE"/>
    <w:rsid w:val="00EF197F"/>
    <w:rsid w:val="00EF1AE9"/>
    <w:rsid w:val="00EF3471"/>
    <w:rsid w:val="00EF37E7"/>
    <w:rsid w:val="00EF382A"/>
    <w:rsid w:val="00EF7760"/>
    <w:rsid w:val="00F035B5"/>
    <w:rsid w:val="00F03CA4"/>
    <w:rsid w:val="00F042F2"/>
    <w:rsid w:val="00F04DF0"/>
    <w:rsid w:val="00F04F5D"/>
    <w:rsid w:val="00F06137"/>
    <w:rsid w:val="00F06BBF"/>
    <w:rsid w:val="00F06CFB"/>
    <w:rsid w:val="00F1048F"/>
    <w:rsid w:val="00F1060A"/>
    <w:rsid w:val="00F1177E"/>
    <w:rsid w:val="00F13317"/>
    <w:rsid w:val="00F13798"/>
    <w:rsid w:val="00F13DF8"/>
    <w:rsid w:val="00F13F7D"/>
    <w:rsid w:val="00F14A04"/>
    <w:rsid w:val="00F15C3C"/>
    <w:rsid w:val="00F15DF1"/>
    <w:rsid w:val="00F1734D"/>
    <w:rsid w:val="00F22744"/>
    <w:rsid w:val="00F238A7"/>
    <w:rsid w:val="00F23902"/>
    <w:rsid w:val="00F23A09"/>
    <w:rsid w:val="00F270B5"/>
    <w:rsid w:val="00F3010A"/>
    <w:rsid w:val="00F33222"/>
    <w:rsid w:val="00F33473"/>
    <w:rsid w:val="00F3409B"/>
    <w:rsid w:val="00F35B20"/>
    <w:rsid w:val="00F35FFC"/>
    <w:rsid w:val="00F3689B"/>
    <w:rsid w:val="00F41A20"/>
    <w:rsid w:val="00F421AB"/>
    <w:rsid w:val="00F4245C"/>
    <w:rsid w:val="00F44609"/>
    <w:rsid w:val="00F448C9"/>
    <w:rsid w:val="00F45A20"/>
    <w:rsid w:val="00F4653C"/>
    <w:rsid w:val="00F46F8D"/>
    <w:rsid w:val="00F478C5"/>
    <w:rsid w:val="00F504FC"/>
    <w:rsid w:val="00F50748"/>
    <w:rsid w:val="00F52387"/>
    <w:rsid w:val="00F547D6"/>
    <w:rsid w:val="00F5715C"/>
    <w:rsid w:val="00F574E0"/>
    <w:rsid w:val="00F60773"/>
    <w:rsid w:val="00F61E6B"/>
    <w:rsid w:val="00F62233"/>
    <w:rsid w:val="00F628A9"/>
    <w:rsid w:val="00F6345D"/>
    <w:rsid w:val="00F63B42"/>
    <w:rsid w:val="00F64E7C"/>
    <w:rsid w:val="00F668D4"/>
    <w:rsid w:val="00F67771"/>
    <w:rsid w:val="00F71FC8"/>
    <w:rsid w:val="00F72049"/>
    <w:rsid w:val="00F739F3"/>
    <w:rsid w:val="00F74D10"/>
    <w:rsid w:val="00F75529"/>
    <w:rsid w:val="00F80842"/>
    <w:rsid w:val="00F80B94"/>
    <w:rsid w:val="00F814DE"/>
    <w:rsid w:val="00F838B5"/>
    <w:rsid w:val="00F83F98"/>
    <w:rsid w:val="00F858DB"/>
    <w:rsid w:val="00F85F4A"/>
    <w:rsid w:val="00F86EF3"/>
    <w:rsid w:val="00F94611"/>
    <w:rsid w:val="00F94B47"/>
    <w:rsid w:val="00F95078"/>
    <w:rsid w:val="00F9664C"/>
    <w:rsid w:val="00F9756C"/>
    <w:rsid w:val="00FA07FB"/>
    <w:rsid w:val="00FA1F61"/>
    <w:rsid w:val="00FA4A6F"/>
    <w:rsid w:val="00FA7602"/>
    <w:rsid w:val="00FA7AFD"/>
    <w:rsid w:val="00FB028C"/>
    <w:rsid w:val="00FB18EE"/>
    <w:rsid w:val="00FB5113"/>
    <w:rsid w:val="00FC1F3A"/>
    <w:rsid w:val="00FC2F11"/>
    <w:rsid w:val="00FC321E"/>
    <w:rsid w:val="00FC59AE"/>
    <w:rsid w:val="00FC5E3D"/>
    <w:rsid w:val="00FC7069"/>
    <w:rsid w:val="00FC7CE3"/>
    <w:rsid w:val="00FD04E6"/>
    <w:rsid w:val="00FD29C5"/>
    <w:rsid w:val="00FD3EAD"/>
    <w:rsid w:val="00FD40A6"/>
    <w:rsid w:val="00FD5E8B"/>
    <w:rsid w:val="00FD643B"/>
    <w:rsid w:val="00FD7F51"/>
    <w:rsid w:val="00FE2158"/>
    <w:rsid w:val="00FE52A3"/>
    <w:rsid w:val="00FE6651"/>
    <w:rsid w:val="00FE74B2"/>
    <w:rsid w:val="00FF0A96"/>
    <w:rsid w:val="00FF17DF"/>
    <w:rsid w:val="00FF23C3"/>
    <w:rsid w:val="00FF24C2"/>
    <w:rsid w:val="00FF30D0"/>
    <w:rsid w:val="00FF3361"/>
    <w:rsid w:val="00FF346C"/>
    <w:rsid w:val="00FF361C"/>
    <w:rsid w:val="00FF4B0E"/>
    <w:rsid w:val="00FF5C8E"/>
    <w:rsid w:val="00FF63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A85FDE"/>
  <w15:chartTrackingRefBased/>
  <w15:docId w15:val="{8636BEA5-BA25-4257-96FA-24F8625A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4FF"/>
    <w:rPr>
      <w:rFonts w:ascii="Calibri" w:hAnsi="Calibri" w:cs="Calibri"/>
      <w:sz w:val="22"/>
      <w:szCs w:val="22"/>
      <w:lang w:eastAsia="en-US"/>
    </w:rPr>
  </w:style>
  <w:style w:type="paragraph" w:styleId="Heading1">
    <w:name w:val="heading 1"/>
    <w:basedOn w:val="Normal"/>
    <w:next w:val="Normal"/>
    <w:link w:val="Heading1Char"/>
    <w:autoRedefine/>
    <w:uiPriority w:val="99"/>
    <w:qFormat/>
    <w:rsid w:val="00BA07B3"/>
    <w:pPr>
      <w:keepNext/>
      <w:widowControl w:val="0"/>
      <w:pBdr>
        <w:top w:val="single" w:sz="12" w:space="1" w:color="auto"/>
      </w:pBdr>
      <w:tabs>
        <w:tab w:val="num" w:pos="964"/>
      </w:tabs>
      <w:spacing w:after="220"/>
      <w:ind w:left="964" w:hanging="964"/>
      <w:outlineLvl w:val="0"/>
    </w:pPr>
    <w:rPr>
      <w:rFonts w:ascii="Cambria" w:hAnsi="Cambria" w:cs="Cambria"/>
      <w:b/>
      <w:bCs/>
      <w:sz w:val="28"/>
      <w:szCs w:val="28"/>
    </w:rPr>
  </w:style>
  <w:style w:type="paragraph" w:styleId="Heading2">
    <w:name w:val="heading 2"/>
    <w:basedOn w:val="Normal"/>
    <w:next w:val="Normal"/>
    <w:link w:val="Heading2Char"/>
    <w:uiPriority w:val="99"/>
    <w:qFormat/>
    <w:rsid w:val="00CF7226"/>
    <w:pPr>
      <w:keepNext/>
      <w:numPr>
        <w:ilvl w:val="1"/>
        <w:numId w:val="4"/>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A07B3"/>
    <w:pPr>
      <w:keepNext/>
      <w:keepLines/>
      <w:spacing w:before="200"/>
      <w:outlineLvl w:val="2"/>
    </w:pPr>
    <w:rPr>
      <w:rFonts w:eastAsia="MS Gothic"/>
      <w:b/>
      <w:bCs/>
      <w:color w:val="4F81BD"/>
    </w:rPr>
  </w:style>
  <w:style w:type="paragraph" w:styleId="Heading4">
    <w:name w:val="heading 4"/>
    <w:basedOn w:val="Normal"/>
    <w:link w:val="Heading4Char"/>
    <w:autoRedefine/>
    <w:uiPriority w:val="99"/>
    <w:qFormat/>
    <w:rsid w:val="00BA07B3"/>
    <w:pPr>
      <w:widowControl w:val="0"/>
      <w:tabs>
        <w:tab w:val="num" w:pos="2892"/>
      </w:tabs>
      <w:spacing w:after="220"/>
      <w:ind w:left="2892" w:hanging="964"/>
      <w:outlineLvl w:val="3"/>
    </w:pPr>
    <w:rPr>
      <w:rFonts w:ascii="Arial" w:hAnsi="Arial" w:cs="Arial"/>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A07B3"/>
    <w:rPr>
      <w:rFonts w:cs="Cambria"/>
      <w:b/>
      <w:bCs/>
      <w:sz w:val="28"/>
      <w:szCs w:val="28"/>
      <w:lang w:eastAsia="en-US"/>
    </w:rPr>
  </w:style>
  <w:style w:type="character" w:customStyle="1" w:styleId="Heading2Char">
    <w:name w:val="Heading 2 Char"/>
    <w:link w:val="Heading2"/>
    <w:uiPriority w:val="99"/>
    <w:rsid w:val="00CF7226"/>
    <w:rPr>
      <w:rFonts w:ascii="Arial" w:hAnsi="Arial" w:cs="Arial"/>
      <w:b/>
      <w:bCs/>
      <w:i/>
      <w:iCs/>
      <w:sz w:val="28"/>
      <w:szCs w:val="28"/>
      <w:lang w:val="en-AU"/>
    </w:rPr>
  </w:style>
  <w:style w:type="character" w:customStyle="1" w:styleId="Heading3Char">
    <w:name w:val="Heading 3 Char"/>
    <w:link w:val="Heading3"/>
    <w:uiPriority w:val="99"/>
    <w:semiHidden/>
    <w:rsid w:val="00BA07B3"/>
    <w:rPr>
      <w:rFonts w:ascii="Calibri" w:eastAsia="MS Gothic" w:hAnsi="Calibri" w:cs="Calibri"/>
      <w:b/>
      <w:bCs/>
      <w:color w:val="4F81BD"/>
    </w:rPr>
  </w:style>
  <w:style w:type="character" w:customStyle="1" w:styleId="Heading4Char">
    <w:name w:val="Heading 4 Char"/>
    <w:link w:val="Heading4"/>
    <w:uiPriority w:val="99"/>
    <w:rsid w:val="00A53BDB"/>
    <w:rPr>
      <w:rFonts w:ascii="Arial" w:hAnsi="Arial" w:cs="Arial"/>
    </w:rPr>
  </w:style>
  <w:style w:type="paragraph" w:styleId="BodyText3">
    <w:name w:val="Body Text 3"/>
    <w:basedOn w:val="Normal"/>
    <w:link w:val="BodyText3Char"/>
    <w:autoRedefine/>
    <w:uiPriority w:val="99"/>
    <w:rsid w:val="00035E2C"/>
    <w:pPr>
      <w:widowControl w:val="0"/>
      <w:spacing w:after="120"/>
    </w:pPr>
    <w:rPr>
      <w:rFonts w:ascii="Arial" w:hAnsi="Arial" w:cs="Arial"/>
      <w:sz w:val="16"/>
      <w:szCs w:val="16"/>
    </w:rPr>
  </w:style>
  <w:style w:type="character" w:customStyle="1" w:styleId="BodyText3Char">
    <w:name w:val="Body Text 3 Char"/>
    <w:link w:val="BodyText3"/>
    <w:uiPriority w:val="99"/>
    <w:rsid w:val="00035E2C"/>
    <w:rPr>
      <w:rFonts w:ascii="Arial" w:hAnsi="Arial" w:cs="Arial"/>
      <w:sz w:val="16"/>
      <w:szCs w:val="16"/>
    </w:rPr>
  </w:style>
  <w:style w:type="paragraph" w:customStyle="1" w:styleId="Bullet1">
    <w:name w:val="Bullet 1"/>
    <w:basedOn w:val="ListBullet"/>
    <w:uiPriority w:val="99"/>
    <w:rsid w:val="00035E2C"/>
    <w:pPr>
      <w:numPr>
        <w:numId w:val="1"/>
      </w:numPr>
      <w:overflowPunct w:val="0"/>
      <w:autoSpaceDE w:val="0"/>
      <w:autoSpaceDN w:val="0"/>
      <w:adjustRightInd w:val="0"/>
      <w:spacing w:after="100" w:line="240" w:lineRule="atLeast"/>
      <w:textAlignment w:val="baseline"/>
    </w:pPr>
    <w:rPr>
      <w:rFonts w:ascii="Arial" w:hAnsi="Arial" w:cs="Arial"/>
      <w:color w:val="000000"/>
      <w:sz w:val="18"/>
      <w:szCs w:val="18"/>
    </w:rPr>
  </w:style>
  <w:style w:type="paragraph" w:styleId="ListBullet">
    <w:name w:val="List Bullet"/>
    <w:basedOn w:val="Normal"/>
    <w:autoRedefine/>
    <w:uiPriority w:val="99"/>
    <w:semiHidden/>
    <w:rsid w:val="008C6517"/>
    <w:pPr>
      <w:ind w:left="360" w:hanging="360"/>
    </w:pPr>
  </w:style>
  <w:style w:type="paragraph" w:customStyle="1" w:styleId="CUNumber1">
    <w:name w:val="CU_Number1"/>
    <w:basedOn w:val="Normal"/>
    <w:uiPriority w:val="99"/>
    <w:rsid w:val="00035E2C"/>
    <w:pPr>
      <w:widowControl w:val="0"/>
      <w:tabs>
        <w:tab w:val="num" w:pos="1928"/>
      </w:tabs>
      <w:spacing w:after="220"/>
      <w:ind w:left="1928" w:hanging="964"/>
      <w:outlineLvl w:val="0"/>
    </w:pPr>
    <w:rPr>
      <w:rFonts w:ascii="Arial" w:hAnsi="Arial" w:cs="Arial"/>
    </w:rPr>
  </w:style>
  <w:style w:type="paragraph" w:customStyle="1" w:styleId="PlxsRecitalsBground">
    <w:name w:val="Plxs Recitals / B'ground"/>
    <w:basedOn w:val="Heading3"/>
    <w:autoRedefine/>
    <w:uiPriority w:val="99"/>
    <w:rsid w:val="00BA07B3"/>
    <w:pPr>
      <w:keepNext w:val="0"/>
      <w:keepLines w:val="0"/>
      <w:widowControl w:val="0"/>
      <w:numPr>
        <w:numId w:val="2"/>
      </w:numPr>
      <w:spacing w:before="0" w:after="220"/>
    </w:pPr>
    <w:rPr>
      <w:rFonts w:ascii="Cambria" w:eastAsia="MS Mincho" w:hAnsi="Cambria" w:cs="Cambria"/>
      <w:b w:val="0"/>
      <w:bCs w:val="0"/>
      <w:color w:val="auto"/>
    </w:rPr>
  </w:style>
  <w:style w:type="paragraph" w:customStyle="1" w:styleId="PlxsTitle">
    <w:name w:val="Plxs Title"/>
    <w:basedOn w:val="Normal"/>
    <w:next w:val="Title"/>
    <w:autoRedefine/>
    <w:uiPriority w:val="99"/>
    <w:rsid w:val="008C6517"/>
    <w:pPr>
      <w:spacing w:after="240"/>
    </w:pPr>
    <w:rPr>
      <w:color w:val="4B89D0"/>
      <w:sz w:val="48"/>
      <w:szCs w:val="48"/>
      <w:lang w:val="en-US"/>
    </w:rPr>
  </w:style>
  <w:style w:type="paragraph" w:styleId="Title">
    <w:name w:val="Title"/>
    <w:basedOn w:val="Normal"/>
    <w:next w:val="Normal"/>
    <w:link w:val="TitleChar"/>
    <w:uiPriority w:val="99"/>
    <w:qFormat/>
    <w:rsid w:val="008C6517"/>
    <w:pPr>
      <w:pBdr>
        <w:bottom w:val="single" w:sz="8" w:space="4" w:color="4F81BD"/>
      </w:pBdr>
      <w:spacing w:after="300"/>
    </w:pPr>
    <w:rPr>
      <w:rFonts w:eastAsia="MS Gothic"/>
      <w:color w:val="17365D"/>
      <w:spacing w:val="5"/>
      <w:kern w:val="28"/>
      <w:sz w:val="52"/>
      <w:szCs w:val="52"/>
    </w:rPr>
  </w:style>
  <w:style w:type="character" w:customStyle="1" w:styleId="TitleChar">
    <w:name w:val="Title Char"/>
    <w:link w:val="Title"/>
    <w:uiPriority w:val="99"/>
    <w:rsid w:val="008C6517"/>
    <w:rPr>
      <w:rFonts w:ascii="Calibri" w:eastAsia="MS Gothic" w:hAnsi="Calibri" w:cs="Calibri"/>
      <w:color w:val="17365D"/>
      <w:spacing w:val="5"/>
      <w:kern w:val="28"/>
      <w:sz w:val="52"/>
      <w:szCs w:val="52"/>
    </w:rPr>
  </w:style>
  <w:style w:type="paragraph" w:customStyle="1" w:styleId="PlxsSubtitle">
    <w:name w:val="Plxs Subtitle"/>
    <w:basedOn w:val="Normal"/>
    <w:next w:val="Subtitle"/>
    <w:autoRedefine/>
    <w:uiPriority w:val="99"/>
    <w:rsid w:val="008C6517"/>
    <w:pPr>
      <w:spacing w:after="240"/>
    </w:pPr>
    <w:rPr>
      <w:color w:val="4C4E4B"/>
      <w:sz w:val="28"/>
      <w:szCs w:val="28"/>
      <w:lang w:val="en-US"/>
    </w:rPr>
  </w:style>
  <w:style w:type="paragraph" w:styleId="Subtitle">
    <w:name w:val="Subtitle"/>
    <w:basedOn w:val="Normal"/>
    <w:next w:val="Normal"/>
    <w:link w:val="SubtitleChar"/>
    <w:uiPriority w:val="99"/>
    <w:qFormat/>
    <w:rsid w:val="008C6517"/>
    <w:pPr>
      <w:numPr>
        <w:ilvl w:val="1"/>
      </w:numPr>
    </w:pPr>
    <w:rPr>
      <w:rFonts w:eastAsia="MS Gothic"/>
      <w:i/>
      <w:iCs/>
      <w:color w:val="4F81BD"/>
      <w:spacing w:val="15"/>
    </w:rPr>
  </w:style>
  <w:style w:type="character" w:customStyle="1" w:styleId="SubtitleChar">
    <w:name w:val="Subtitle Char"/>
    <w:link w:val="Subtitle"/>
    <w:uiPriority w:val="99"/>
    <w:rsid w:val="008C6517"/>
    <w:rPr>
      <w:rFonts w:ascii="Calibri" w:eastAsia="MS Gothic" w:hAnsi="Calibri" w:cs="Calibri"/>
      <w:i/>
      <w:iCs/>
      <w:color w:val="4F81BD"/>
      <w:spacing w:val="15"/>
    </w:rPr>
  </w:style>
  <w:style w:type="paragraph" w:customStyle="1" w:styleId="Style1">
    <w:name w:val="Style1"/>
    <w:basedOn w:val="Normal"/>
    <w:next w:val="BodyText"/>
    <w:autoRedefine/>
    <w:uiPriority w:val="99"/>
    <w:rsid w:val="008C6517"/>
    <w:pPr>
      <w:spacing w:after="240"/>
    </w:pPr>
    <w:rPr>
      <w:color w:val="2B2E2C"/>
      <w:sz w:val="18"/>
      <w:szCs w:val="18"/>
      <w:lang w:val="en-US"/>
    </w:rPr>
  </w:style>
  <w:style w:type="paragraph" w:styleId="BodyText">
    <w:name w:val="Body Text"/>
    <w:basedOn w:val="Normal"/>
    <w:link w:val="BodyTextChar"/>
    <w:uiPriority w:val="99"/>
    <w:rsid w:val="00135B45"/>
    <w:pPr>
      <w:spacing w:after="240"/>
    </w:pPr>
    <w:rPr>
      <w:rFonts w:ascii="Arial" w:hAnsi="Arial"/>
      <w:sz w:val="20"/>
    </w:rPr>
  </w:style>
  <w:style w:type="character" w:customStyle="1" w:styleId="BodyTextChar">
    <w:name w:val="Body Text Char"/>
    <w:link w:val="BodyText"/>
    <w:uiPriority w:val="99"/>
    <w:rsid w:val="00135B45"/>
    <w:rPr>
      <w:rFonts w:ascii="Arial" w:hAnsi="Arial" w:cs="Calibri"/>
      <w:szCs w:val="22"/>
      <w:lang w:val="en-AU"/>
    </w:rPr>
  </w:style>
  <w:style w:type="paragraph" w:customStyle="1" w:styleId="PlexusBodyText">
    <w:name w:val="Plexus Body Text"/>
    <w:basedOn w:val="Normal"/>
    <w:next w:val="BodyText"/>
    <w:autoRedefine/>
    <w:uiPriority w:val="99"/>
    <w:rsid w:val="008C6517"/>
    <w:pPr>
      <w:spacing w:after="240"/>
    </w:pPr>
    <w:rPr>
      <w:color w:val="2B2E2C"/>
      <w:sz w:val="18"/>
      <w:szCs w:val="18"/>
      <w:lang w:val="en-US"/>
    </w:rPr>
  </w:style>
  <w:style w:type="paragraph" w:customStyle="1" w:styleId="PlexusListBullet">
    <w:name w:val="Plexus List Bullet"/>
    <w:basedOn w:val="ListBullet"/>
    <w:next w:val="ListBullet"/>
    <w:autoRedefine/>
    <w:uiPriority w:val="99"/>
    <w:rsid w:val="008C6517"/>
    <w:pPr>
      <w:spacing w:after="240"/>
      <w:ind w:left="0" w:firstLine="0"/>
    </w:pPr>
    <w:rPr>
      <w:color w:val="4C4E4B"/>
      <w:sz w:val="18"/>
      <w:szCs w:val="18"/>
      <w:lang w:val="en-US"/>
    </w:rPr>
  </w:style>
  <w:style w:type="paragraph" w:customStyle="1" w:styleId="MELegal1">
    <w:name w:val="ME Legal 1"/>
    <w:basedOn w:val="Normal"/>
    <w:next w:val="Normal"/>
    <w:rsid w:val="005B7A8C"/>
    <w:pPr>
      <w:numPr>
        <w:numId w:val="10"/>
      </w:numPr>
      <w:spacing w:after="240"/>
      <w:outlineLvl w:val="0"/>
    </w:pPr>
    <w:rPr>
      <w:rFonts w:ascii="Arial" w:hAnsi="Arial"/>
      <w:b/>
      <w:bCs/>
      <w:sz w:val="20"/>
    </w:rPr>
  </w:style>
  <w:style w:type="paragraph" w:customStyle="1" w:styleId="MELegal2">
    <w:name w:val="ME Legal 2"/>
    <w:basedOn w:val="Normal"/>
    <w:next w:val="Normal"/>
    <w:rsid w:val="00B62FF7"/>
    <w:pPr>
      <w:numPr>
        <w:ilvl w:val="1"/>
        <w:numId w:val="10"/>
      </w:numPr>
      <w:spacing w:after="240"/>
      <w:outlineLvl w:val="1"/>
    </w:pPr>
    <w:rPr>
      <w:rFonts w:ascii="Arial" w:hAnsi="Arial"/>
      <w:sz w:val="20"/>
      <w:szCs w:val="20"/>
    </w:rPr>
  </w:style>
  <w:style w:type="paragraph" w:customStyle="1" w:styleId="MELegal3">
    <w:name w:val="ME Legal 3"/>
    <w:basedOn w:val="Normal"/>
    <w:next w:val="Normal"/>
    <w:qFormat/>
    <w:rsid w:val="00624852"/>
    <w:pPr>
      <w:numPr>
        <w:ilvl w:val="2"/>
        <w:numId w:val="10"/>
      </w:numPr>
      <w:spacing w:after="240"/>
      <w:outlineLvl w:val="2"/>
    </w:pPr>
    <w:rPr>
      <w:rFonts w:ascii="Arial" w:hAnsi="Arial"/>
      <w:sz w:val="20"/>
    </w:rPr>
  </w:style>
  <w:style w:type="paragraph" w:customStyle="1" w:styleId="MELegal4">
    <w:name w:val="ME Legal 4"/>
    <w:basedOn w:val="Normal"/>
    <w:next w:val="Normal"/>
    <w:qFormat/>
    <w:rsid w:val="00065929"/>
    <w:pPr>
      <w:numPr>
        <w:ilvl w:val="3"/>
        <w:numId w:val="10"/>
      </w:numPr>
      <w:spacing w:after="240"/>
      <w:outlineLvl w:val="3"/>
    </w:pPr>
    <w:rPr>
      <w:rFonts w:ascii="Arial" w:hAnsi="Arial"/>
      <w:sz w:val="20"/>
      <w:szCs w:val="20"/>
    </w:rPr>
  </w:style>
  <w:style w:type="paragraph" w:customStyle="1" w:styleId="MELegal5">
    <w:name w:val="ME Legal 5"/>
    <w:basedOn w:val="Normal"/>
    <w:next w:val="Normal"/>
    <w:rsid w:val="00744CB2"/>
    <w:pPr>
      <w:numPr>
        <w:ilvl w:val="4"/>
        <w:numId w:val="10"/>
      </w:numPr>
      <w:spacing w:after="240"/>
      <w:outlineLvl w:val="4"/>
    </w:pPr>
    <w:rPr>
      <w:rFonts w:ascii="Times New (W1)" w:hAnsi="Times New (W1)" w:cs="Times New (W1)"/>
    </w:rPr>
  </w:style>
  <w:style w:type="paragraph" w:customStyle="1" w:styleId="MELegal6">
    <w:name w:val="ME Legal 6"/>
    <w:basedOn w:val="Normal"/>
    <w:next w:val="Normal"/>
    <w:rsid w:val="00744CB2"/>
    <w:pPr>
      <w:numPr>
        <w:ilvl w:val="5"/>
        <w:numId w:val="9"/>
      </w:numPr>
      <w:tabs>
        <w:tab w:val="clear" w:pos="4380"/>
        <w:tab w:val="num" w:pos="4253"/>
      </w:tabs>
      <w:spacing w:after="240"/>
      <w:ind w:left="4253" w:hanging="851"/>
      <w:outlineLvl w:val="5"/>
    </w:pPr>
    <w:rPr>
      <w:rFonts w:ascii="Times New (W1)" w:hAnsi="Times New (W1)" w:cs="Times New (W1)"/>
    </w:rPr>
  </w:style>
  <w:style w:type="paragraph" w:customStyle="1" w:styleId="MELegal7">
    <w:name w:val="ME Legal 7"/>
    <w:basedOn w:val="Normal"/>
    <w:next w:val="Normal"/>
    <w:rsid w:val="00744CB2"/>
    <w:pPr>
      <w:numPr>
        <w:ilvl w:val="6"/>
        <w:numId w:val="9"/>
      </w:numPr>
      <w:tabs>
        <w:tab w:val="clear" w:pos="5100"/>
        <w:tab w:val="num" w:pos="5103"/>
      </w:tabs>
      <w:spacing w:after="240"/>
      <w:ind w:left="5103" w:hanging="850"/>
      <w:outlineLvl w:val="6"/>
    </w:pPr>
    <w:rPr>
      <w:rFonts w:ascii="Times New (W1)" w:hAnsi="Times New (W1)" w:cs="Times New (W1)"/>
    </w:rPr>
  </w:style>
  <w:style w:type="paragraph" w:customStyle="1" w:styleId="0BodyText">
    <w:name w:val="0. Body Text"/>
    <w:autoRedefine/>
    <w:rsid w:val="00997B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spacing w:after="240"/>
      <w:ind w:left="851"/>
    </w:pPr>
    <w:rPr>
      <w:rFonts w:ascii="Arial" w:hAnsi="Arial" w:cs="Arial"/>
      <w:color w:val="000000"/>
      <w:lang w:val="en-US" w:eastAsia="en-US"/>
    </w:rPr>
  </w:style>
  <w:style w:type="paragraph" w:customStyle="1" w:styleId="0BodyTextBulleted">
    <w:name w:val="0. Body Text Bulleted"/>
    <w:basedOn w:val="0BodyText"/>
    <w:uiPriority w:val="99"/>
    <w:rsid w:val="00CA269B"/>
    <w:pPr>
      <w:numPr>
        <w:numId w:val="3"/>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s>
    </w:pPr>
  </w:style>
  <w:style w:type="paragraph" w:customStyle="1" w:styleId="Heading1arial">
    <w:name w:val="Heading 1 + arial"/>
    <w:basedOn w:val="Heading1"/>
    <w:link w:val="Heading1arialChar"/>
    <w:autoRedefine/>
    <w:uiPriority w:val="99"/>
    <w:rsid w:val="0003364A"/>
    <w:pPr>
      <w:widowControl/>
      <w:pBdr>
        <w:top w:val="none" w:sz="0" w:space="0" w:color="auto"/>
      </w:pBdr>
      <w:tabs>
        <w:tab w:val="clear" w:pos="964"/>
        <w:tab w:val="num" w:pos="8022"/>
      </w:tabs>
      <w:spacing w:after="0" w:line="480" w:lineRule="auto"/>
      <w:ind w:left="431" w:hanging="431"/>
      <w:jc w:val="center"/>
    </w:pPr>
    <w:rPr>
      <w:rFonts w:ascii="Arial Bold" w:hAnsi="Arial Bold" w:cs="Century Gothic"/>
      <w:color w:val="006685"/>
      <w:sz w:val="20"/>
    </w:rPr>
  </w:style>
  <w:style w:type="character" w:styleId="Hyperlink">
    <w:name w:val="Hyperlink"/>
    <w:uiPriority w:val="99"/>
    <w:rsid w:val="007715FF"/>
    <w:rPr>
      <w:color w:val="0000FF"/>
      <w:u w:val="single"/>
    </w:rPr>
  </w:style>
  <w:style w:type="paragraph" w:customStyle="1" w:styleId="Default">
    <w:name w:val="Default"/>
    <w:rsid w:val="007715FF"/>
    <w:pPr>
      <w:widowControl w:val="0"/>
      <w:autoSpaceDE w:val="0"/>
      <w:autoSpaceDN w:val="0"/>
      <w:adjustRightInd w:val="0"/>
    </w:pPr>
    <w:rPr>
      <w:rFonts w:ascii="Helvetica" w:hAnsi="Helvetica" w:cs="Helvetica"/>
      <w:color w:val="000000"/>
      <w:sz w:val="24"/>
      <w:szCs w:val="24"/>
    </w:rPr>
  </w:style>
  <w:style w:type="paragraph" w:styleId="FootnoteText">
    <w:name w:val="footnote text"/>
    <w:basedOn w:val="Normal"/>
    <w:link w:val="FootnoteTextChar"/>
    <w:uiPriority w:val="99"/>
    <w:semiHidden/>
    <w:rsid w:val="00D43F33"/>
    <w:pPr>
      <w:spacing w:line="336" w:lineRule="auto"/>
    </w:pPr>
    <w:rPr>
      <w:rFonts w:ascii="Arial" w:hAnsi="Arial" w:cs="Arial"/>
      <w:sz w:val="20"/>
      <w:szCs w:val="20"/>
      <w:lang w:eastAsia="en-AU"/>
    </w:rPr>
  </w:style>
  <w:style w:type="character" w:customStyle="1" w:styleId="FootnoteTextChar">
    <w:name w:val="Footnote Text Char"/>
    <w:link w:val="FootnoteText"/>
    <w:uiPriority w:val="99"/>
    <w:rsid w:val="00D43F33"/>
    <w:rPr>
      <w:rFonts w:ascii="Arial" w:hAnsi="Arial" w:cs="Arial"/>
      <w:sz w:val="20"/>
      <w:szCs w:val="20"/>
      <w:lang w:eastAsia="en-AU"/>
    </w:rPr>
  </w:style>
  <w:style w:type="character" w:styleId="FootnoteReference">
    <w:name w:val="footnote reference"/>
    <w:uiPriority w:val="99"/>
    <w:semiHidden/>
    <w:rsid w:val="00D43F33"/>
    <w:rPr>
      <w:vertAlign w:val="superscript"/>
    </w:rPr>
  </w:style>
  <w:style w:type="paragraph" w:customStyle="1" w:styleId="4Heading4">
    <w:name w:val="4. Heading 4"/>
    <w:uiPriority w:val="99"/>
    <w:rsid w:val="00817441"/>
    <w:pPr>
      <w:spacing w:before="80" w:line="220" w:lineRule="exact"/>
    </w:pPr>
    <w:rPr>
      <w:rFonts w:ascii="Arial Bold" w:hAnsi="Arial Bold" w:cs="Arial Bold"/>
      <w:color w:val="BA2234"/>
      <w:sz w:val="18"/>
      <w:szCs w:val="18"/>
      <w:lang w:val="en-US" w:eastAsia="en-US"/>
    </w:rPr>
  </w:style>
  <w:style w:type="paragraph" w:customStyle="1" w:styleId="TACbodytext">
    <w:name w:val="TAC body text"/>
    <w:basedOn w:val="BodyText"/>
    <w:uiPriority w:val="99"/>
    <w:rsid w:val="004A279D"/>
    <w:rPr>
      <w:rFonts w:ascii="Times New Roman" w:hAnsi="Times New Roman" w:cs="Times New Roman"/>
      <w:sz w:val="16"/>
      <w:szCs w:val="16"/>
    </w:rPr>
  </w:style>
  <w:style w:type="paragraph" w:customStyle="1" w:styleId="TACHeading3">
    <w:name w:val="TAC Heading 3"/>
    <w:uiPriority w:val="99"/>
    <w:rsid w:val="00331B22"/>
    <w:pPr>
      <w:numPr>
        <w:ilvl w:val="2"/>
        <w:numId w:val="5"/>
      </w:numPr>
      <w:tabs>
        <w:tab w:val="left" w:pos="426"/>
      </w:tabs>
      <w:spacing w:after="120"/>
    </w:pPr>
    <w:rPr>
      <w:rFonts w:ascii="Times New Roman" w:hAnsi="Times New Roman"/>
      <w:sz w:val="16"/>
      <w:szCs w:val="16"/>
      <w:lang w:eastAsia="en-US"/>
    </w:rPr>
  </w:style>
  <w:style w:type="paragraph" w:customStyle="1" w:styleId="TACHeading1">
    <w:name w:val="TAC Heading 1"/>
    <w:basedOn w:val="Heading1"/>
    <w:uiPriority w:val="99"/>
    <w:rsid w:val="007C1ABE"/>
    <w:pPr>
      <w:widowControl/>
      <w:numPr>
        <w:numId w:val="5"/>
      </w:numPr>
      <w:pBdr>
        <w:top w:val="single" w:sz="12" w:space="6" w:color="auto"/>
      </w:pBdr>
      <w:tabs>
        <w:tab w:val="left" w:pos="408"/>
        <w:tab w:val="num" w:pos="1134"/>
      </w:tabs>
      <w:spacing w:after="120"/>
      <w:ind w:left="709" w:hanging="709"/>
      <w:jc w:val="both"/>
    </w:pPr>
    <w:rPr>
      <w:rFonts w:ascii="Arial" w:hAnsi="Arial" w:cs="Arial"/>
      <w:sz w:val="16"/>
      <w:szCs w:val="16"/>
    </w:rPr>
  </w:style>
  <w:style w:type="paragraph" w:customStyle="1" w:styleId="TACHeading2">
    <w:name w:val="TAC Heading 2"/>
    <w:uiPriority w:val="99"/>
    <w:rsid w:val="007C1ABE"/>
    <w:pPr>
      <w:numPr>
        <w:ilvl w:val="1"/>
        <w:numId w:val="5"/>
      </w:numPr>
      <w:tabs>
        <w:tab w:val="left" w:pos="426"/>
      </w:tabs>
      <w:spacing w:after="120"/>
    </w:pPr>
    <w:rPr>
      <w:rFonts w:ascii="Arial" w:hAnsi="Arial" w:cs="Arial"/>
      <w:b/>
      <w:bCs/>
      <w:sz w:val="16"/>
      <w:szCs w:val="16"/>
      <w:lang w:eastAsia="en-US"/>
    </w:rPr>
  </w:style>
  <w:style w:type="paragraph" w:styleId="Header">
    <w:name w:val="header"/>
    <w:basedOn w:val="Normal"/>
    <w:link w:val="HeaderChar"/>
    <w:uiPriority w:val="99"/>
    <w:rsid w:val="00B73BF3"/>
    <w:pPr>
      <w:tabs>
        <w:tab w:val="center" w:pos="4320"/>
        <w:tab w:val="right" w:pos="8640"/>
      </w:tabs>
    </w:pPr>
  </w:style>
  <w:style w:type="character" w:customStyle="1" w:styleId="HeaderChar">
    <w:name w:val="Header Char"/>
    <w:basedOn w:val="DefaultParagraphFont"/>
    <w:link w:val="Header"/>
    <w:uiPriority w:val="99"/>
    <w:rsid w:val="00B73BF3"/>
  </w:style>
  <w:style w:type="paragraph" w:styleId="Footer">
    <w:name w:val="footer"/>
    <w:basedOn w:val="Normal"/>
    <w:link w:val="FooterChar"/>
    <w:uiPriority w:val="99"/>
    <w:rsid w:val="00B73BF3"/>
    <w:pPr>
      <w:tabs>
        <w:tab w:val="center" w:pos="4320"/>
        <w:tab w:val="right" w:pos="8640"/>
      </w:tabs>
    </w:pPr>
  </w:style>
  <w:style w:type="character" w:customStyle="1" w:styleId="FooterChar">
    <w:name w:val="Footer Char"/>
    <w:basedOn w:val="DefaultParagraphFont"/>
    <w:link w:val="Footer"/>
    <w:uiPriority w:val="99"/>
    <w:rsid w:val="00B73BF3"/>
  </w:style>
  <w:style w:type="character" w:styleId="PageNumber">
    <w:name w:val="page number"/>
    <w:basedOn w:val="DefaultParagraphFont"/>
    <w:uiPriority w:val="99"/>
    <w:semiHidden/>
    <w:rsid w:val="00B73BF3"/>
  </w:style>
  <w:style w:type="paragraph" w:styleId="ListParagraph">
    <w:name w:val="List Paragraph"/>
    <w:basedOn w:val="Normal"/>
    <w:uiPriority w:val="34"/>
    <w:qFormat/>
    <w:rsid w:val="00135B45"/>
    <w:pPr>
      <w:spacing w:after="240"/>
      <w:ind w:left="720"/>
    </w:pPr>
  </w:style>
  <w:style w:type="character" w:styleId="CommentReference">
    <w:name w:val="annotation reference"/>
    <w:uiPriority w:val="99"/>
    <w:semiHidden/>
    <w:rsid w:val="00E3410D"/>
    <w:rPr>
      <w:sz w:val="16"/>
      <w:szCs w:val="16"/>
    </w:rPr>
  </w:style>
  <w:style w:type="paragraph" w:styleId="CommentText">
    <w:name w:val="annotation text"/>
    <w:basedOn w:val="Normal"/>
    <w:link w:val="CommentTextChar"/>
    <w:uiPriority w:val="99"/>
    <w:semiHidden/>
    <w:rsid w:val="00E3410D"/>
    <w:rPr>
      <w:rFonts w:ascii="Times New Roman" w:hAnsi="Times New Roman" w:cs="Times New Roman"/>
      <w:sz w:val="20"/>
      <w:szCs w:val="20"/>
    </w:rPr>
  </w:style>
  <w:style w:type="character" w:customStyle="1" w:styleId="CommentTextChar">
    <w:name w:val="Comment Text Char"/>
    <w:link w:val="CommentText"/>
    <w:uiPriority w:val="99"/>
    <w:semiHidden/>
    <w:rsid w:val="00E3410D"/>
    <w:rPr>
      <w:rFonts w:ascii="Times New Roman" w:hAnsi="Times New Roman" w:cs="Times New Roman"/>
      <w:sz w:val="20"/>
      <w:szCs w:val="20"/>
    </w:rPr>
  </w:style>
  <w:style w:type="paragraph" w:styleId="BalloonText">
    <w:name w:val="Balloon Text"/>
    <w:basedOn w:val="Normal"/>
    <w:link w:val="BalloonTextChar"/>
    <w:uiPriority w:val="99"/>
    <w:semiHidden/>
    <w:rsid w:val="00E3410D"/>
    <w:rPr>
      <w:rFonts w:ascii="Tahoma" w:hAnsi="Tahoma" w:cs="Tahoma"/>
      <w:sz w:val="16"/>
      <w:szCs w:val="16"/>
    </w:rPr>
  </w:style>
  <w:style w:type="character" w:customStyle="1" w:styleId="BalloonTextChar">
    <w:name w:val="Balloon Text Char"/>
    <w:link w:val="BalloonText"/>
    <w:uiPriority w:val="99"/>
    <w:semiHidden/>
    <w:rsid w:val="00E3410D"/>
    <w:rPr>
      <w:rFonts w:ascii="Tahoma" w:hAnsi="Tahoma" w:cs="Tahoma"/>
      <w:sz w:val="16"/>
      <w:szCs w:val="16"/>
    </w:rPr>
  </w:style>
  <w:style w:type="paragraph" w:customStyle="1" w:styleId="Legal1">
    <w:name w:val="Legal 1"/>
    <w:basedOn w:val="Normal"/>
    <w:next w:val="Normal"/>
    <w:uiPriority w:val="99"/>
    <w:rsid w:val="001D6543"/>
    <w:pPr>
      <w:numPr>
        <w:numId w:val="7"/>
      </w:numPr>
      <w:tabs>
        <w:tab w:val="clear" w:pos="851"/>
      </w:tabs>
      <w:spacing w:after="240"/>
      <w:ind w:left="720" w:hanging="720"/>
      <w:outlineLvl w:val="0"/>
    </w:pPr>
    <w:rPr>
      <w:rFonts w:ascii="Arial" w:hAnsi="Arial" w:cs="Times New Roman"/>
      <w:sz w:val="20"/>
    </w:rPr>
  </w:style>
  <w:style w:type="paragraph" w:customStyle="1" w:styleId="Legal2">
    <w:name w:val="Legal 2"/>
    <w:basedOn w:val="Normal"/>
    <w:next w:val="Normal"/>
    <w:uiPriority w:val="99"/>
    <w:rsid w:val="001D6543"/>
    <w:pPr>
      <w:numPr>
        <w:ilvl w:val="1"/>
        <w:numId w:val="7"/>
      </w:numPr>
      <w:tabs>
        <w:tab w:val="clear" w:pos="851"/>
      </w:tabs>
      <w:spacing w:after="240"/>
      <w:ind w:left="720" w:hanging="720"/>
      <w:outlineLvl w:val="1"/>
    </w:pPr>
    <w:rPr>
      <w:rFonts w:ascii="Arial" w:hAnsi="Arial" w:cs="Times New Roman"/>
      <w:sz w:val="20"/>
    </w:rPr>
  </w:style>
  <w:style w:type="paragraph" w:customStyle="1" w:styleId="Legal3">
    <w:name w:val="Legal 3"/>
    <w:basedOn w:val="Normal"/>
    <w:next w:val="Normal"/>
    <w:uiPriority w:val="99"/>
    <w:rsid w:val="00316897"/>
    <w:pPr>
      <w:numPr>
        <w:ilvl w:val="2"/>
        <w:numId w:val="7"/>
      </w:numPr>
      <w:spacing w:after="240"/>
      <w:outlineLvl w:val="2"/>
    </w:pPr>
    <w:rPr>
      <w:rFonts w:ascii="Times New Roman" w:hAnsi="Times New Roman" w:cs="Times New Roman"/>
    </w:rPr>
  </w:style>
  <w:style w:type="paragraph" w:customStyle="1" w:styleId="Legal4">
    <w:name w:val="Legal 4"/>
    <w:basedOn w:val="Normal"/>
    <w:next w:val="Normal"/>
    <w:uiPriority w:val="99"/>
    <w:rsid w:val="00316897"/>
    <w:pPr>
      <w:numPr>
        <w:ilvl w:val="3"/>
        <w:numId w:val="7"/>
      </w:numPr>
      <w:spacing w:after="240"/>
      <w:outlineLvl w:val="3"/>
    </w:pPr>
    <w:rPr>
      <w:rFonts w:ascii="Times New Roman" w:hAnsi="Times New Roman" w:cs="Times New Roman"/>
    </w:rPr>
  </w:style>
  <w:style w:type="paragraph" w:customStyle="1" w:styleId="Legal5">
    <w:name w:val="Legal 5"/>
    <w:basedOn w:val="Normal"/>
    <w:next w:val="Normal"/>
    <w:uiPriority w:val="99"/>
    <w:rsid w:val="00316897"/>
    <w:pPr>
      <w:numPr>
        <w:ilvl w:val="4"/>
        <w:numId w:val="7"/>
      </w:numPr>
      <w:spacing w:after="240"/>
      <w:outlineLvl w:val="4"/>
    </w:pPr>
    <w:rPr>
      <w:rFonts w:ascii="Times New Roman" w:hAnsi="Times New Roman" w:cs="Times New Roman"/>
    </w:rPr>
  </w:style>
  <w:style w:type="paragraph" w:customStyle="1" w:styleId="Legal6">
    <w:name w:val="Legal 6"/>
    <w:basedOn w:val="Normal"/>
    <w:next w:val="Normal"/>
    <w:uiPriority w:val="99"/>
    <w:rsid w:val="00316897"/>
    <w:pPr>
      <w:numPr>
        <w:ilvl w:val="5"/>
        <w:numId w:val="7"/>
      </w:numPr>
      <w:spacing w:after="240"/>
      <w:outlineLvl w:val="5"/>
    </w:pPr>
    <w:rPr>
      <w:rFonts w:ascii="Times New Roman" w:hAnsi="Times New Roman" w:cs="Times New Roman"/>
    </w:rPr>
  </w:style>
  <w:style w:type="paragraph" w:customStyle="1" w:styleId="Legal7">
    <w:name w:val="Legal 7"/>
    <w:basedOn w:val="Normal"/>
    <w:next w:val="Normal"/>
    <w:uiPriority w:val="99"/>
    <w:rsid w:val="00316897"/>
    <w:pPr>
      <w:numPr>
        <w:ilvl w:val="6"/>
        <w:numId w:val="7"/>
      </w:numPr>
      <w:spacing w:after="240"/>
      <w:outlineLvl w:val="6"/>
    </w:pPr>
    <w:rPr>
      <w:rFonts w:ascii="Times New Roman" w:hAnsi="Times New Roman" w:cs="Times New Roman"/>
    </w:rPr>
  </w:style>
  <w:style w:type="paragraph" w:customStyle="1" w:styleId="Legal8">
    <w:name w:val="Legal 8"/>
    <w:basedOn w:val="Normal"/>
    <w:next w:val="Normal"/>
    <w:uiPriority w:val="99"/>
    <w:rsid w:val="00316897"/>
    <w:pPr>
      <w:numPr>
        <w:ilvl w:val="7"/>
        <w:numId w:val="7"/>
      </w:numPr>
      <w:spacing w:after="240"/>
      <w:outlineLvl w:val="7"/>
    </w:pPr>
    <w:rPr>
      <w:rFonts w:ascii="Times New Roman" w:hAnsi="Times New Roman" w:cs="Times New Roman"/>
    </w:rPr>
  </w:style>
  <w:style w:type="paragraph" w:customStyle="1" w:styleId="Normal1">
    <w:name w:val="Normal1"/>
    <w:basedOn w:val="Normal"/>
    <w:uiPriority w:val="99"/>
    <w:rsid w:val="0051112A"/>
    <w:pPr>
      <w:jc w:val="both"/>
    </w:pPr>
    <w:rPr>
      <w:rFonts w:ascii="New York" w:hAnsi="New York" w:cs="New York"/>
      <w:lang w:val="en-US"/>
    </w:rPr>
  </w:style>
  <w:style w:type="paragraph" w:customStyle="1" w:styleId="NormalIndent2">
    <w:name w:val="Normal Indent 2"/>
    <w:basedOn w:val="Normal"/>
    <w:uiPriority w:val="99"/>
    <w:rsid w:val="00DD5946"/>
    <w:pPr>
      <w:keepLines/>
      <w:widowControl w:val="0"/>
      <w:spacing w:before="120"/>
      <w:ind w:left="567"/>
      <w:jc w:val="both"/>
    </w:pPr>
    <w:rPr>
      <w:rFonts w:ascii="Times New Roman" w:hAnsi="Times New Roman" w:cs="Times New Roman"/>
      <w:sz w:val="20"/>
      <w:szCs w:val="20"/>
      <w:lang w:val="en-US"/>
    </w:rPr>
  </w:style>
  <w:style w:type="paragraph" w:customStyle="1" w:styleId="OptusH3">
    <w:name w:val="OptusH3"/>
    <w:basedOn w:val="Normal"/>
    <w:rsid w:val="00E31B72"/>
    <w:pPr>
      <w:spacing w:before="120" w:after="120"/>
    </w:pPr>
    <w:rPr>
      <w:rFonts w:ascii="Times New Roman" w:hAnsi="Times New Roman" w:cs="Times New Roman"/>
    </w:rPr>
  </w:style>
  <w:style w:type="paragraph" w:customStyle="1" w:styleId="OptusH4">
    <w:name w:val="OptusH4"/>
    <w:basedOn w:val="Normal"/>
    <w:rsid w:val="00E31B72"/>
    <w:pPr>
      <w:numPr>
        <w:ilvl w:val="3"/>
        <w:numId w:val="8"/>
      </w:numPr>
      <w:spacing w:before="120" w:after="120"/>
    </w:pPr>
    <w:rPr>
      <w:rFonts w:ascii="Times New Roman" w:hAnsi="Times New Roman" w:cs="Times New Roman"/>
      <w:color w:val="000000"/>
    </w:rPr>
  </w:style>
  <w:style w:type="paragraph" w:customStyle="1" w:styleId="Agreementnormal">
    <w:name w:val="Agreement normal"/>
    <w:basedOn w:val="Normal"/>
    <w:uiPriority w:val="99"/>
    <w:rsid w:val="007E35CB"/>
    <w:pPr>
      <w:tabs>
        <w:tab w:val="left" w:pos="851"/>
      </w:tabs>
      <w:spacing w:before="120" w:after="120"/>
      <w:ind w:left="851"/>
    </w:pPr>
    <w:rPr>
      <w:rFonts w:ascii="Times New Roman" w:hAnsi="Times New Roman" w:cs="Times New Roman"/>
    </w:rPr>
  </w:style>
  <w:style w:type="paragraph" w:customStyle="1" w:styleId="Table">
    <w:name w:val="Table"/>
    <w:basedOn w:val="Agreementnormal"/>
    <w:uiPriority w:val="99"/>
    <w:rsid w:val="007E35CB"/>
    <w:pPr>
      <w:ind w:left="0"/>
    </w:pPr>
  </w:style>
  <w:style w:type="paragraph" w:styleId="BodyText2">
    <w:name w:val="Body Text 2"/>
    <w:basedOn w:val="Normal"/>
    <w:link w:val="BodyText2Char"/>
    <w:uiPriority w:val="99"/>
    <w:semiHidden/>
    <w:rsid w:val="00692825"/>
    <w:pPr>
      <w:spacing w:after="120"/>
      <w:ind w:left="283"/>
    </w:pPr>
  </w:style>
  <w:style w:type="character" w:customStyle="1" w:styleId="BodyText2Char">
    <w:name w:val="Body Text 2 Char"/>
    <w:basedOn w:val="DefaultParagraphFont"/>
    <w:link w:val="BodyText2"/>
    <w:uiPriority w:val="99"/>
    <w:semiHidden/>
    <w:rsid w:val="00692825"/>
  </w:style>
  <w:style w:type="paragraph" w:customStyle="1" w:styleId="OptusH2">
    <w:name w:val="OptusH2"/>
    <w:basedOn w:val="Normal"/>
    <w:uiPriority w:val="99"/>
    <w:rsid w:val="00692825"/>
    <w:pPr>
      <w:spacing w:before="120" w:after="120"/>
    </w:pPr>
    <w:rPr>
      <w:rFonts w:ascii="Times New Roman" w:hAnsi="Times New Roman" w:cs="Times New Roman"/>
    </w:rPr>
  </w:style>
  <w:style w:type="paragraph" w:customStyle="1" w:styleId="Text">
    <w:name w:val="Text"/>
    <w:basedOn w:val="Normal"/>
    <w:link w:val="TextChar"/>
    <w:rsid w:val="0038553C"/>
    <w:pPr>
      <w:suppressAutoHyphens/>
      <w:spacing w:before="120" w:after="60"/>
      <w:ind w:left="851"/>
      <w:jc w:val="both"/>
    </w:pPr>
    <w:rPr>
      <w:rFonts w:ascii="Arial" w:hAnsi="Arial" w:cs="Arial"/>
      <w:sz w:val="24"/>
      <w:szCs w:val="24"/>
      <w:lang w:val="en-GB"/>
    </w:rPr>
  </w:style>
  <w:style w:type="paragraph" w:customStyle="1" w:styleId="MEBasic1">
    <w:name w:val="ME Basic 1"/>
    <w:basedOn w:val="Normal"/>
    <w:next w:val="Normal"/>
    <w:uiPriority w:val="99"/>
    <w:rsid w:val="000B479B"/>
    <w:pPr>
      <w:numPr>
        <w:numId w:val="6"/>
      </w:numPr>
      <w:tabs>
        <w:tab w:val="num" w:pos="720"/>
        <w:tab w:val="num" w:pos="851"/>
      </w:tabs>
      <w:spacing w:after="240"/>
      <w:ind w:left="851" w:hanging="851"/>
    </w:pPr>
    <w:rPr>
      <w:b/>
      <w:bCs/>
    </w:rPr>
  </w:style>
  <w:style w:type="paragraph" w:customStyle="1" w:styleId="MEBasic2">
    <w:name w:val="ME Basic 2"/>
    <w:basedOn w:val="Normal"/>
    <w:next w:val="Normal"/>
    <w:uiPriority w:val="99"/>
    <w:rsid w:val="00BA3CD0"/>
    <w:pPr>
      <w:numPr>
        <w:ilvl w:val="1"/>
        <w:numId w:val="6"/>
      </w:numPr>
      <w:tabs>
        <w:tab w:val="num" w:pos="1440"/>
        <w:tab w:val="num" w:pos="1701"/>
      </w:tabs>
      <w:spacing w:after="240"/>
      <w:ind w:left="1701" w:hanging="850"/>
    </w:pPr>
  </w:style>
  <w:style w:type="paragraph" w:customStyle="1" w:styleId="MEBasic3">
    <w:name w:val="ME Basic 3"/>
    <w:basedOn w:val="Normal"/>
    <w:next w:val="Normal"/>
    <w:uiPriority w:val="99"/>
    <w:rsid w:val="00BA3CD0"/>
    <w:pPr>
      <w:numPr>
        <w:ilvl w:val="2"/>
        <w:numId w:val="6"/>
      </w:numPr>
      <w:tabs>
        <w:tab w:val="num" w:pos="2160"/>
        <w:tab w:val="num" w:pos="2552"/>
      </w:tabs>
      <w:spacing w:after="240"/>
      <w:ind w:left="2552" w:hanging="851"/>
    </w:pPr>
  </w:style>
  <w:style w:type="paragraph" w:customStyle="1" w:styleId="MEBasic4">
    <w:name w:val="ME Basic 4"/>
    <w:basedOn w:val="Normal"/>
    <w:next w:val="Normal"/>
    <w:uiPriority w:val="99"/>
    <w:rsid w:val="006C5DAA"/>
    <w:pPr>
      <w:numPr>
        <w:ilvl w:val="3"/>
        <w:numId w:val="6"/>
      </w:numPr>
      <w:tabs>
        <w:tab w:val="num" w:pos="2880"/>
        <w:tab w:val="num" w:pos="3402"/>
      </w:tabs>
      <w:spacing w:after="240"/>
      <w:ind w:left="3402" w:hanging="850"/>
    </w:pPr>
    <w:rPr>
      <w:rFonts w:ascii="Times New (W1)" w:hAnsi="Times New (W1)" w:cs="Times New (W1)"/>
    </w:rPr>
  </w:style>
  <w:style w:type="paragraph" w:customStyle="1" w:styleId="MEBasic5">
    <w:name w:val="ME Basic 5"/>
    <w:basedOn w:val="Normal"/>
    <w:next w:val="Normal"/>
    <w:uiPriority w:val="99"/>
    <w:rsid w:val="006C5DAA"/>
    <w:pPr>
      <w:numPr>
        <w:ilvl w:val="4"/>
        <w:numId w:val="6"/>
      </w:numPr>
      <w:tabs>
        <w:tab w:val="num" w:pos="3600"/>
        <w:tab w:val="num" w:pos="4253"/>
      </w:tabs>
      <w:spacing w:after="240"/>
      <w:ind w:left="4253" w:hanging="851"/>
    </w:pPr>
    <w:rPr>
      <w:rFonts w:ascii="Times New (W1)" w:hAnsi="Times New (W1)" w:cs="Times New (W1)"/>
    </w:rPr>
  </w:style>
  <w:style w:type="paragraph" w:styleId="CommentSubject">
    <w:name w:val="annotation subject"/>
    <w:basedOn w:val="CommentText"/>
    <w:next w:val="CommentText"/>
    <w:link w:val="CommentSubjectChar"/>
    <w:uiPriority w:val="99"/>
    <w:semiHidden/>
    <w:rsid w:val="0038004A"/>
    <w:rPr>
      <w:rFonts w:ascii="Calibri" w:hAnsi="Calibri" w:cs="Calibri"/>
      <w:b/>
      <w:bCs/>
    </w:rPr>
  </w:style>
  <w:style w:type="character" w:customStyle="1" w:styleId="CommentSubjectChar">
    <w:name w:val="Comment Subject Char"/>
    <w:link w:val="CommentSubject"/>
    <w:uiPriority w:val="99"/>
    <w:semiHidden/>
    <w:rsid w:val="0038004A"/>
    <w:rPr>
      <w:rFonts w:ascii="Calibri" w:hAnsi="Calibri" w:cs="Calibri"/>
      <w:b/>
      <w:bCs/>
      <w:sz w:val="20"/>
      <w:szCs w:val="20"/>
    </w:rPr>
  </w:style>
  <w:style w:type="paragraph" w:styleId="Revision">
    <w:name w:val="Revision"/>
    <w:hidden/>
    <w:uiPriority w:val="99"/>
    <w:semiHidden/>
    <w:rsid w:val="00DD1251"/>
    <w:rPr>
      <w:rFonts w:ascii="Calibri" w:hAnsi="Calibri" w:cs="Calibri"/>
      <w:sz w:val="22"/>
      <w:szCs w:val="22"/>
      <w:lang w:eastAsia="en-US"/>
    </w:rPr>
  </w:style>
  <w:style w:type="table" w:styleId="TableGrid">
    <w:name w:val="Table Grid"/>
    <w:basedOn w:val="TableNormal"/>
    <w:uiPriority w:val="59"/>
    <w:rsid w:val="00A93D31"/>
    <w:rPr>
      <w:rFonts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rsid w:val="00445FD8"/>
  </w:style>
  <w:style w:type="character" w:customStyle="1" w:styleId="PlainTextChar">
    <w:name w:val="Plain Text Char"/>
    <w:link w:val="PlainText"/>
    <w:uiPriority w:val="99"/>
    <w:semiHidden/>
    <w:rsid w:val="00445FD8"/>
    <w:rPr>
      <w:rFonts w:ascii="Calibri" w:hAnsi="Calibri" w:cs="Calibri"/>
      <w:sz w:val="21"/>
      <w:szCs w:val="21"/>
    </w:rPr>
  </w:style>
  <w:style w:type="character" w:styleId="FollowedHyperlink">
    <w:name w:val="FollowedHyperlink"/>
    <w:uiPriority w:val="99"/>
    <w:rsid w:val="00505CF5"/>
    <w:rPr>
      <w:color w:val="800080"/>
      <w:u w:val="single"/>
    </w:rPr>
  </w:style>
  <w:style w:type="paragraph" w:customStyle="1" w:styleId="Pa5">
    <w:name w:val="Pa5"/>
    <w:basedOn w:val="Default"/>
    <w:next w:val="Default"/>
    <w:uiPriority w:val="99"/>
    <w:rsid w:val="00BB66EC"/>
    <w:pPr>
      <w:widowControl/>
      <w:spacing w:line="171" w:lineRule="atLeast"/>
    </w:pPr>
    <w:rPr>
      <w:rFonts w:ascii="Akkurat" w:eastAsia="Times New Roman" w:hAnsi="Akkurat" w:cs="Times New Roman"/>
      <w:color w:val="auto"/>
    </w:rPr>
  </w:style>
  <w:style w:type="paragraph" w:customStyle="1" w:styleId="Pa3">
    <w:name w:val="Pa3"/>
    <w:basedOn w:val="Default"/>
    <w:next w:val="Default"/>
    <w:uiPriority w:val="99"/>
    <w:rsid w:val="00DB0095"/>
    <w:pPr>
      <w:widowControl/>
      <w:spacing w:line="181" w:lineRule="atLeast"/>
    </w:pPr>
    <w:rPr>
      <w:rFonts w:ascii="Helvetica 45 Light" w:hAnsi="Helvetica 45 Light" w:cs="Times New Roman"/>
      <w:color w:val="auto"/>
    </w:rPr>
  </w:style>
  <w:style w:type="character" w:customStyle="1" w:styleId="Heading1arialChar">
    <w:name w:val="Heading 1 + arial Char"/>
    <w:link w:val="Heading1arial"/>
    <w:uiPriority w:val="99"/>
    <w:rsid w:val="0003364A"/>
    <w:rPr>
      <w:rFonts w:ascii="Arial Bold" w:hAnsi="Arial Bold" w:cs="Century Gothic"/>
      <w:b/>
      <w:bCs/>
      <w:color w:val="006685"/>
      <w:szCs w:val="28"/>
      <w:lang w:eastAsia="en-US"/>
    </w:rPr>
  </w:style>
  <w:style w:type="paragraph" w:styleId="NormalWeb">
    <w:name w:val="Normal (Web)"/>
    <w:basedOn w:val="Normal"/>
    <w:uiPriority w:val="99"/>
    <w:semiHidden/>
    <w:unhideWhenUsed/>
    <w:rsid w:val="00982B79"/>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extChar">
    <w:name w:val="Text Char"/>
    <w:link w:val="Text"/>
    <w:locked/>
    <w:rsid w:val="00991C36"/>
    <w:rPr>
      <w:rFonts w:ascii="Arial" w:hAnsi="Arial" w:cs="Arial"/>
      <w:sz w:val="24"/>
      <w:szCs w:val="24"/>
      <w:lang w:val="en-GB" w:eastAsia="en-US"/>
    </w:rPr>
  </w:style>
  <w:style w:type="paragraph" w:customStyle="1" w:styleId="MEGen1">
    <w:name w:val="ME Gen 1"/>
    <w:basedOn w:val="Normal"/>
    <w:next w:val="Normal"/>
    <w:rsid w:val="00DC533F"/>
    <w:pPr>
      <w:numPr>
        <w:numId w:val="47"/>
      </w:numPr>
      <w:spacing w:after="240"/>
      <w:outlineLvl w:val="0"/>
    </w:pPr>
    <w:rPr>
      <w:rFonts w:ascii="Times New (W1)" w:eastAsia="Times New Roman" w:hAnsi="Times New (W1)" w:cs="Times New Roman"/>
      <w:szCs w:val="20"/>
    </w:rPr>
  </w:style>
  <w:style w:type="paragraph" w:customStyle="1" w:styleId="MEGen2">
    <w:name w:val="ME Gen 2"/>
    <w:basedOn w:val="Normal"/>
    <w:next w:val="Normal"/>
    <w:rsid w:val="00DC533F"/>
    <w:pPr>
      <w:numPr>
        <w:ilvl w:val="1"/>
        <w:numId w:val="47"/>
      </w:numPr>
      <w:spacing w:after="240"/>
      <w:outlineLvl w:val="1"/>
    </w:pPr>
    <w:rPr>
      <w:rFonts w:ascii="Arial" w:eastAsia="Times New Roman" w:hAnsi="Arial" w:cs="Times New Roman"/>
      <w:sz w:val="20"/>
      <w:szCs w:val="20"/>
    </w:rPr>
  </w:style>
  <w:style w:type="paragraph" w:customStyle="1" w:styleId="MEGen3">
    <w:name w:val="ME Gen 3"/>
    <w:basedOn w:val="Normal"/>
    <w:next w:val="Normal"/>
    <w:rsid w:val="00DC533F"/>
    <w:pPr>
      <w:numPr>
        <w:ilvl w:val="2"/>
        <w:numId w:val="47"/>
      </w:numPr>
      <w:spacing w:after="240"/>
      <w:outlineLvl w:val="2"/>
    </w:pPr>
    <w:rPr>
      <w:rFonts w:ascii="Arial" w:eastAsia="Times New Roman" w:hAnsi="Arial" w:cs="Times New Roman"/>
      <w:sz w:val="20"/>
      <w:szCs w:val="20"/>
    </w:rPr>
  </w:style>
  <w:style w:type="paragraph" w:customStyle="1" w:styleId="MEGen4">
    <w:name w:val="ME Gen 4"/>
    <w:basedOn w:val="Normal"/>
    <w:next w:val="Normal"/>
    <w:rsid w:val="00DC533F"/>
    <w:pPr>
      <w:numPr>
        <w:ilvl w:val="3"/>
        <w:numId w:val="47"/>
      </w:numPr>
      <w:spacing w:after="240"/>
      <w:outlineLvl w:val="3"/>
    </w:pPr>
    <w:rPr>
      <w:rFonts w:ascii="Arial" w:eastAsia="Times New Roman" w:hAnsi="Arial" w:cs="Times New Roman"/>
      <w:sz w:val="20"/>
      <w:szCs w:val="20"/>
    </w:rPr>
  </w:style>
  <w:style w:type="paragraph" w:customStyle="1" w:styleId="MEGen5">
    <w:name w:val="ME Gen 5"/>
    <w:basedOn w:val="Normal"/>
    <w:next w:val="Normal"/>
    <w:rsid w:val="00DC533F"/>
    <w:pPr>
      <w:numPr>
        <w:ilvl w:val="4"/>
        <w:numId w:val="47"/>
      </w:numPr>
      <w:spacing w:after="240"/>
      <w:outlineLvl w:val="4"/>
    </w:pPr>
    <w:rPr>
      <w:rFonts w:ascii="Times New (W1)" w:eastAsia="Times New Roman" w:hAnsi="Times New (W1)" w:cs="Times New Roman"/>
      <w:szCs w:val="20"/>
    </w:rPr>
  </w:style>
  <w:style w:type="paragraph" w:customStyle="1" w:styleId="MEGen6">
    <w:name w:val="ME Gen 6"/>
    <w:basedOn w:val="Normal"/>
    <w:next w:val="Normal"/>
    <w:rsid w:val="00DC533F"/>
    <w:pPr>
      <w:numPr>
        <w:ilvl w:val="5"/>
        <w:numId w:val="47"/>
      </w:numPr>
      <w:spacing w:after="240"/>
      <w:outlineLvl w:val="5"/>
    </w:pPr>
    <w:rPr>
      <w:rFonts w:ascii="Times New (W1)" w:eastAsia="Times New Roman" w:hAnsi="Times New (W1)" w:cs="Times New Roman"/>
      <w:szCs w:val="20"/>
    </w:rPr>
  </w:style>
  <w:style w:type="paragraph" w:customStyle="1" w:styleId="MEGen7">
    <w:name w:val="ME Gen 7"/>
    <w:basedOn w:val="Normal"/>
    <w:next w:val="Normal"/>
    <w:rsid w:val="00DC533F"/>
    <w:pPr>
      <w:numPr>
        <w:ilvl w:val="6"/>
        <w:numId w:val="47"/>
      </w:numPr>
      <w:spacing w:after="240"/>
      <w:outlineLvl w:val="6"/>
    </w:pPr>
    <w:rPr>
      <w:rFonts w:ascii="Times New (W1)" w:eastAsia="Times New Roman" w:hAnsi="Times New (W1)" w:cs="Times New Roman"/>
      <w:szCs w:val="20"/>
    </w:rPr>
  </w:style>
  <w:style w:type="character" w:customStyle="1" w:styleId="cf01">
    <w:name w:val="cf01"/>
    <w:rsid w:val="00DC533F"/>
    <w:rPr>
      <w:rFonts w:ascii="Segoe UI" w:hAnsi="Segoe UI" w:cs="Segoe UI" w:hint="default"/>
      <w:b/>
      <w:bCs/>
      <w:sz w:val="18"/>
      <w:szCs w:val="18"/>
    </w:rPr>
  </w:style>
  <w:style w:type="character" w:customStyle="1" w:styleId="cf11">
    <w:name w:val="cf11"/>
    <w:rsid w:val="00DC533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0238">
      <w:bodyDiv w:val="1"/>
      <w:marLeft w:val="0"/>
      <w:marRight w:val="0"/>
      <w:marTop w:val="0"/>
      <w:marBottom w:val="0"/>
      <w:divBdr>
        <w:top w:val="none" w:sz="0" w:space="0" w:color="auto"/>
        <w:left w:val="none" w:sz="0" w:space="0" w:color="auto"/>
        <w:bottom w:val="none" w:sz="0" w:space="0" w:color="auto"/>
        <w:right w:val="none" w:sz="0" w:space="0" w:color="auto"/>
      </w:divBdr>
      <w:divsChild>
        <w:div w:id="1165171781">
          <w:marLeft w:val="1166"/>
          <w:marRight w:val="0"/>
          <w:marTop w:val="40"/>
          <w:marBottom w:val="96"/>
          <w:divBdr>
            <w:top w:val="none" w:sz="0" w:space="0" w:color="auto"/>
            <w:left w:val="none" w:sz="0" w:space="0" w:color="auto"/>
            <w:bottom w:val="none" w:sz="0" w:space="0" w:color="auto"/>
            <w:right w:val="none" w:sz="0" w:space="0" w:color="auto"/>
          </w:divBdr>
        </w:div>
      </w:divsChild>
    </w:div>
    <w:div w:id="77141551">
      <w:bodyDiv w:val="1"/>
      <w:marLeft w:val="0"/>
      <w:marRight w:val="0"/>
      <w:marTop w:val="0"/>
      <w:marBottom w:val="0"/>
      <w:divBdr>
        <w:top w:val="none" w:sz="0" w:space="0" w:color="auto"/>
        <w:left w:val="none" w:sz="0" w:space="0" w:color="auto"/>
        <w:bottom w:val="none" w:sz="0" w:space="0" w:color="auto"/>
        <w:right w:val="none" w:sz="0" w:space="0" w:color="auto"/>
      </w:divBdr>
    </w:div>
    <w:div w:id="1519392594">
      <w:bodyDiv w:val="1"/>
      <w:marLeft w:val="0"/>
      <w:marRight w:val="0"/>
      <w:marTop w:val="0"/>
      <w:marBottom w:val="0"/>
      <w:divBdr>
        <w:top w:val="none" w:sz="0" w:space="0" w:color="auto"/>
        <w:left w:val="none" w:sz="0" w:space="0" w:color="auto"/>
        <w:bottom w:val="none" w:sz="0" w:space="0" w:color="auto"/>
        <w:right w:val="none" w:sz="0" w:space="0" w:color="auto"/>
      </w:divBdr>
    </w:div>
    <w:div w:id="1614824783">
      <w:bodyDiv w:val="1"/>
      <w:marLeft w:val="0"/>
      <w:marRight w:val="0"/>
      <w:marTop w:val="0"/>
      <w:marBottom w:val="0"/>
      <w:divBdr>
        <w:top w:val="none" w:sz="0" w:space="0" w:color="auto"/>
        <w:left w:val="none" w:sz="0" w:space="0" w:color="auto"/>
        <w:bottom w:val="none" w:sz="0" w:space="0" w:color="auto"/>
        <w:right w:val="none" w:sz="0" w:space="0" w:color="auto"/>
      </w:divBdr>
    </w:div>
    <w:div w:id="171242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en.wikipedia.org/wiki/Modular_connector"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B0639-DD55-462B-8679-21CE812D7DA6}">
  <ds:schemaRefs>
    <ds:schemaRef ds:uri="http://schemas.openxmlformats.org/officeDocument/2006/bibliography"/>
  </ds:schemaRefs>
</ds:datastoreItem>
</file>

<file path=docMetadata/LabelInfo.xml><?xml version="1.0" encoding="utf-8"?>
<clbl:labelList xmlns:clbl="http://schemas.microsoft.com/office/2020/mipLabelMetadata">
  <clbl:label id="{17928398-834f-4756-9d9b-525628a13a45}" enabled="0" method="" siteId="{17928398-834f-4756-9d9b-525628a13a45}" removed="1"/>
</clbl:labelList>
</file>

<file path=docProps/app.xml><?xml version="1.0" encoding="utf-8"?>
<Properties xmlns="http://schemas.openxmlformats.org/officeDocument/2006/extended-properties" xmlns:vt="http://schemas.openxmlformats.org/officeDocument/2006/docPropsVTypes">
  <Template>Normal</Template>
  <TotalTime>1</TotalTime>
  <Pages>54</Pages>
  <Words>14903</Words>
  <Characters>84953</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SERVICE DESCRIPTION: Optus Evolve Service</vt:lpstr>
    </vt:vector>
  </TitlesOfParts>
  <Company>Optus Systems Pty Ltd</Company>
  <LinksUpToDate>false</LinksUpToDate>
  <CharactersWithSpaces>99657</CharactersWithSpaces>
  <SharedDoc>false</SharedDoc>
  <HLinks>
    <vt:vector size="6" baseType="variant">
      <vt:variant>
        <vt:i4>6684700</vt:i4>
      </vt:variant>
      <vt:variant>
        <vt:i4>12</vt:i4>
      </vt:variant>
      <vt:variant>
        <vt:i4>0</vt:i4>
      </vt:variant>
      <vt:variant>
        <vt:i4>5</vt:i4>
      </vt:variant>
      <vt:variant>
        <vt:lpwstr>http://en.wikipedia.org/wiki/Modular_connector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DESCRIPTION: Optus Evolve Service</dc:title>
  <dc:subject/>
  <dc:creator>Author Unknown</dc:creator>
  <cp:keywords/>
  <cp:lastModifiedBy>Eve Norton</cp:lastModifiedBy>
  <cp:revision>4</cp:revision>
  <cp:lastPrinted>2014-11-14T03:08:00Z</cp:lastPrinted>
  <dcterms:created xsi:type="dcterms:W3CDTF">2024-05-21T00:28:00Z</dcterms:created>
  <dcterms:modified xsi:type="dcterms:W3CDTF">2024-05-27T00:40:00Z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c624d086f40772d72200ace2db749b0e35049318b7bf3cf4c4b37aa295818d48</vt:lpwstr>
  </property>
</Properties>
</file>