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65224" w14:textId="77777777" w:rsidR="00C6261E" w:rsidRDefault="00C6261E" w:rsidP="00B0194D">
      <w:pPr>
        <w:pStyle w:val="Heading1arial"/>
        <w:rPr>
          <w:rFonts w:hint="eastAsia"/>
        </w:rPr>
      </w:pPr>
    </w:p>
    <w:p w14:paraId="2AAA246B" w14:textId="77777777" w:rsidR="00C6261E" w:rsidRPr="00EB5E93" w:rsidRDefault="00C6261E" w:rsidP="00B0194D">
      <w:pPr>
        <w:pStyle w:val="Heading1arial"/>
        <w:rPr>
          <w:rFonts w:hint="eastAsia"/>
        </w:rPr>
      </w:pPr>
      <w:r w:rsidRPr="00173A52">
        <w:t>STANDARD PRICING TABLE</w:t>
      </w:r>
      <w:r w:rsidR="00B25B9F">
        <w:t>: Optus Evolve Service</w:t>
      </w:r>
      <w:r>
        <w:t xml:space="preserve"> </w:t>
      </w:r>
    </w:p>
    <w:p w14:paraId="33379A00" w14:textId="77777777" w:rsidR="00632146" w:rsidRDefault="00632146" w:rsidP="00261381">
      <w:pPr>
        <w:pStyle w:val="BodyText"/>
      </w:pPr>
      <w:r w:rsidRPr="00173A52">
        <w:t>This Standard Pricing Table forms part of Optus’ Standard Form of Agreement pursuant to the Telecommunications Legislation.</w:t>
      </w:r>
    </w:p>
    <w:p w14:paraId="3E60E466" w14:textId="522FE12C" w:rsidR="006F0BBC" w:rsidRDefault="006F0BBC" w:rsidP="006F0BBC">
      <w:pPr>
        <w:rPr>
          <w:rFonts w:eastAsia="Times New Roman"/>
        </w:rPr>
      </w:pPr>
      <w:r>
        <w:rPr>
          <w:rFonts w:ascii="Arial" w:hAnsi="Arial" w:cs="Arial"/>
          <w:sz w:val="20"/>
          <w:szCs w:val="20"/>
        </w:rPr>
        <w:t xml:space="preserve">This </w:t>
      </w:r>
      <w:r w:rsidRPr="006F0BBC">
        <w:rPr>
          <w:rFonts w:ascii="Arial" w:hAnsi="Arial" w:cs="Arial"/>
          <w:i/>
          <w:iCs/>
          <w:sz w:val="20"/>
          <w:szCs w:val="20"/>
        </w:rPr>
        <w:t>standard pricing table</w:t>
      </w:r>
      <w:r w:rsidRPr="00883709">
        <w:rPr>
          <w:rFonts w:eastAsia="Times New Roman"/>
        </w:rPr>
        <w:t xml:space="preserve">, </w:t>
      </w:r>
      <w:r w:rsidRPr="00883709">
        <w:rPr>
          <w:rFonts w:eastAsia="Times New Roman"/>
          <w:i/>
        </w:rPr>
        <w:t>your</w:t>
      </w:r>
      <w:r w:rsidRPr="00883709">
        <w:rPr>
          <w:rFonts w:eastAsia="Times New Roman"/>
        </w:rPr>
        <w:t xml:space="preserve"> </w:t>
      </w:r>
      <w:r w:rsidRPr="00883709">
        <w:rPr>
          <w:rFonts w:eastAsia="Times New Roman"/>
          <w:i/>
        </w:rPr>
        <w:t>application</w:t>
      </w:r>
      <w:r w:rsidRPr="00883709">
        <w:rPr>
          <w:rFonts w:eastAsia="Times New Roman"/>
        </w:rPr>
        <w:t xml:space="preserve">, the </w:t>
      </w:r>
      <w:r w:rsidRPr="00883709">
        <w:rPr>
          <w:rFonts w:eastAsia="Times New Roman"/>
          <w:i/>
        </w:rPr>
        <w:t>SMB terms</w:t>
      </w:r>
      <w:r w:rsidRPr="00883709">
        <w:rPr>
          <w:rFonts w:eastAsia="Times New Roman"/>
        </w:rPr>
        <w:t xml:space="preserve">, the </w:t>
      </w:r>
      <w:r w:rsidR="00F54A61" w:rsidRPr="00F54A61">
        <w:rPr>
          <w:rFonts w:eastAsia="Times New Roman"/>
          <w:i/>
          <w:iCs/>
        </w:rPr>
        <w:t>service description</w:t>
      </w:r>
      <w:r>
        <w:rPr>
          <w:rFonts w:eastAsia="Times New Roman"/>
          <w:i/>
        </w:rPr>
        <w:t xml:space="preserve"> and </w:t>
      </w:r>
      <w:r w:rsidRPr="00883709">
        <w:rPr>
          <w:rFonts w:eastAsia="Times New Roman"/>
        </w:rPr>
        <w:t xml:space="preserve">the </w:t>
      </w:r>
      <w:r w:rsidRPr="00883709">
        <w:rPr>
          <w:rFonts w:eastAsia="Times New Roman"/>
          <w:i/>
        </w:rPr>
        <w:t>appendices</w:t>
      </w:r>
      <w:r w:rsidRPr="00883709">
        <w:rPr>
          <w:rFonts w:eastAsia="Times New Roman"/>
        </w:rPr>
        <w:t xml:space="preserve">, forms </w:t>
      </w:r>
      <w:r w:rsidRPr="00883709">
        <w:rPr>
          <w:rFonts w:eastAsia="Times New Roman"/>
          <w:i/>
        </w:rPr>
        <w:t>your</w:t>
      </w:r>
      <w:r w:rsidRPr="00883709">
        <w:rPr>
          <w:rFonts w:eastAsia="Times New Roman"/>
        </w:rPr>
        <w:t xml:space="preserve"> </w:t>
      </w:r>
      <w:r w:rsidRPr="00883709">
        <w:rPr>
          <w:rFonts w:eastAsia="Times New Roman"/>
          <w:i/>
        </w:rPr>
        <w:t>agreement</w:t>
      </w:r>
      <w:r w:rsidRPr="00883709">
        <w:rPr>
          <w:rFonts w:eastAsia="Times New Roman"/>
        </w:rPr>
        <w:t xml:space="preserve"> with </w:t>
      </w:r>
      <w:r w:rsidRPr="00883709">
        <w:rPr>
          <w:rFonts w:eastAsia="Times New Roman"/>
          <w:i/>
        </w:rPr>
        <w:t>us</w:t>
      </w:r>
      <w:r>
        <w:rPr>
          <w:rFonts w:eastAsia="Times New Roman"/>
        </w:rPr>
        <w:t xml:space="preserve">. </w:t>
      </w:r>
    </w:p>
    <w:p w14:paraId="2626F5D9" w14:textId="77777777" w:rsidR="006F0BBC" w:rsidRPr="001C3BE6" w:rsidRDefault="006F0BBC" w:rsidP="006F0BBC">
      <w:pPr>
        <w:rPr>
          <w:rFonts w:ascii="Arial" w:hAnsi="Arial" w:cs="Arial"/>
          <w:sz w:val="20"/>
          <w:szCs w:val="20"/>
        </w:rPr>
      </w:pPr>
    </w:p>
    <w:p w14:paraId="6BCF1DD4" w14:textId="50672966" w:rsidR="006F0BBC" w:rsidRPr="00173A52" w:rsidRDefault="006F0BBC" w:rsidP="00261381">
      <w:pPr>
        <w:pStyle w:val="BodyText"/>
      </w:pPr>
      <w:r>
        <w:t xml:space="preserve">Some defined terms in this </w:t>
      </w:r>
      <w:r w:rsidR="00F54A61" w:rsidRPr="00F54A61">
        <w:rPr>
          <w:i/>
          <w:iCs/>
        </w:rPr>
        <w:t>standard pricing table</w:t>
      </w:r>
      <w:r>
        <w:t xml:space="preserve"> are capitalised and others are not capitalised (and may be italicized). If </w:t>
      </w:r>
      <w:r w:rsidRPr="00A962CB">
        <w:rPr>
          <w:i/>
          <w:iCs/>
        </w:rPr>
        <w:t>you</w:t>
      </w:r>
      <w:r>
        <w:t xml:space="preserve"> need clarification on any defined terms in </w:t>
      </w:r>
      <w:r w:rsidRPr="00A962CB">
        <w:rPr>
          <w:i/>
          <w:iCs/>
        </w:rPr>
        <w:t>your</w:t>
      </w:r>
      <w:r>
        <w:t xml:space="preserve"> </w:t>
      </w:r>
      <w:r w:rsidRPr="00A962CB">
        <w:rPr>
          <w:i/>
          <w:iCs/>
        </w:rPr>
        <w:t>agreement</w:t>
      </w:r>
      <w:r>
        <w:t xml:space="preserve">, please contact </w:t>
      </w:r>
      <w:r w:rsidRPr="00A962CB">
        <w:rPr>
          <w:i/>
          <w:iCs/>
        </w:rPr>
        <w:t>us</w:t>
      </w:r>
      <w:r>
        <w:t xml:space="preserve">.  </w:t>
      </w:r>
    </w:p>
    <w:p w14:paraId="00C98462" w14:textId="15AA1440" w:rsidR="002B7B0A" w:rsidRDefault="00632146" w:rsidP="00855B7B">
      <w:pPr>
        <w:pStyle w:val="BodyText"/>
      </w:pPr>
      <w:r w:rsidRPr="00173A52">
        <w:t>This Standard Pricing Table comprises the following appendices</w:t>
      </w:r>
      <w:r w:rsidR="00393332">
        <w:t>:</w:t>
      </w:r>
      <w:r w:rsidR="00FE4E72">
        <w:t xml:space="preserve"> </w:t>
      </w:r>
    </w:p>
    <w:p w14:paraId="0DD28F3D" w14:textId="275C3AAD" w:rsidR="00411803" w:rsidRDefault="00411803" w:rsidP="00411803">
      <w:pPr>
        <w:numPr>
          <w:ilvl w:val="0"/>
          <w:numId w:val="1"/>
        </w:numPr>
        <w:rPr>
          <w:rFonts w:ascii="Arial" w:hAnsi="Arial"/>
          <w:b/>
          <w:caps/>
          <w:sz w:val="20"/>
        </w:rPr>
      </w:pPr>
      <w:r w:rsidRPr="00411803">
        <w:rPr>
          <w:rFonts w:ascii="Arial" w:hAnsi="Arial"/>
          <w:b/>
          <w:caps/>
          <w:sz w:val="20"/>
        </w:rPr>
        <w:t xml:space="preserve">APPENDIX 1 - </w:t>
      </w:r>
      <w:r w:rsidR="00AC780D">
        <w:rPr>
          <w:rFonts w:ascii="Arial" w:hAnsi="Arial"/>
          <w:b/>
          <w:sz w:val="20"/>
        </w:rPr>
        <w:t>O</w:t>
      </w:r>
      <w:r w:rsidR="00AC780D" w:rsidRPr="00411803">
        <w:rPr>
          <w:rFonts w:ascii="Arial" w:hAnsi="Arial"/>
          <w:b/>
          <w:sz w:val="20"/>
        </w:rPr>
        <w:t xml:space="preserve">ptus </w:t>
      </w:r>
      <w:r w:rsidR="00AC780D">
        <w:rPr>
          <w:rFonts w:ascii="Arial" w:hAnsi="Arial"/>
          <w:b/>
          <w:sz w:val="20"/>
        </w:rPr>
        <w:t>E</w:t>
      </w:r>
      <w:r w:rsidR="00AC780D" w:rsidRPr="00411803">
        <w:rPr>
          <w:rFonts w:ascii="Arial" w:hAnsi="Arial"/>
          <w:b/>
          <w:sz w:val="20"/>
        </w:rPr>
        <w:t xml:space="preserve">volve </w:t>
      </w:r>
      <w:r w:rsidR="00AC780D">
        <w:rPr>
          <w:rFonts w:ascii="Arial" w:hAnsi="Arial"/>
          <w:b/>
          <w:sz w:val="20"/>
        </w:rPr>
        <w:t>IP VPN and</w:t>
      </w:r>
      <w:r w:rsidR="00AC780D" w:rsidRPr="00411803">
        <w:rPr>
          <w:rFonts w:ascii="Arial" w:hAnsi="Arial"/>
          <w:b/>
          <w:sz w:val="20"/>
        </w:rPr>
        <w:t xml:space="preserve"> </w:t>
      </w:r>
      <w:r w:rsidR="00AC780D">
        <w:rPr>
          <w:rFonts w:ascii="Arial" w:hAnsi="Arial"/>
          <w:b/>
          <w:sz w:val="20"/>
        </w:rPr>
        <w:t>I</w:t>
      </w:r>
      <w:r w:rsidR="00AC780D" w:rsidRPr="00411803">
        <w:rPr>
          <w:rFonts w:ascii="Arial" w:hAnsi="Arial"/>
          <w:b/>
          <w:sz w:val="20"/>
        </w:rPr>
        <w:t xml:space="preserve">nternet </w:t>
      </w:r>
      <w:r w:rsidR="00AC780D">
        <w:rPr>
          <w:rFonts w:ascii="Arial" w:hAnsi="Arial"/>
          <w:b/>
          <w:sz w:val="20"/>
        </w:rPr>
        <w:t>–</w:t>
      </w:r>
      <w:r w:rsidR="00AC780D" w:rsidRPr="00411803">
        <w:rPr>
          <w:rFonts w:ascii="Arial" w:hAnsi="Arial"/>
          <w:b/>
          <w:sz w:val="20"/>
        </w:rPr>
        <w:t xml:space="preserve"> </w:t>
      </w:r>
      <w:r w:rsidR="00AC780D">
        <w:rPr>
          <w:rFonts w:ascii="Arial" w:hAnsi="Arial"/>
          <w:b/>
          <w:sz w:val="20"/>
        </w:rPr>
        <w:t>S</w:t>
      </w:r>
      <w:r w:rsidR="00AC780D" w:rsidRPr="00411803">
        <w:rPr>
          <w:rFonts w:ascii="Arial" w:hAnsi="Arial"/>
          <w:b/>
          <w:sz w:val="20"/>
        </w:rPr>
        <w:t xml:space="preserve">tandard </w:t>
      </w:r>
      <w:r w:rsidR="00616208">
        <w:rPr>
          <w:rFonts w:ascii="Arial" w:hAnsi="Arial"/>
          <w:b/>
          <w:sz w:val="20"/>
        </w:rPr>
        <w:t>P</w:t>
      </w:r>
      <w:r w:rsidR="00AC780D" w:rsidRPr="00411803">
        <w:rPr>
          <w:rFonts w:ascii="Arial" w:hAnsi="Arial"/>
          <w:b/>
          <w:sz w:val="20"/>
        </w:rPr>
        <w:t xml:space="preserve">ricing </w:t>
      </w:r>
      <w:r w:rsidR="00616208">
        <w:rPr>
          <w:rFonts w:ascii="Arial" w:hAnsi="Arial"/>
          <w:b/>
          <w:sz w:val="20"/>
        </w:rPr>
        <w:t>T</w:t>
      </w:r>
      <w:r w:rsidR="00AC780D" w:rsidRPr="00411803">
        <w:rPr>
          <w:rFonts w:ascii="Arial" w:hAnsi="Arial"/>
          <w:b/>
          <w:sz w:val="20"/>
        </w:rPr>
        <w:t>able</w:t>
      </w:r>
    </w:p>
    <w:p w14:paraId="4B33C9D9" w14:textId="77777777" w:rsidR="0043396A" w:rsidRPr="00411803" w:rsidRDefault="0043396A" w:rsidP="0043396A">
      <w:pPr>
        <w:ind w:left="360"/>
        <w:rPr>
          <w:rFonts w:ascii="Arial" w:hAnsi="Arial"/>
          <w:b/>
          <w:caps/>
          <w:sz w:val="20"/>
        </w:rPr>
      </w:pPr>
    </w:p>
    <w:p w14:paraId="674FD5B1" w14:textId="783DD070" w:rsidR="00632146" w:rsidRPr="00D03AE7" w:rsidRDefault="00632146" w:rsidP="00C97A3F">
      <w:pPr>
        <w:pStyle w:val="BodyText"/>
        <w:numPr>
          <w:ilvl w:val="0"/>
          <w:numId w:val="1"/>
        </w:numPr>
        <w:rPr>
          <w:b/>
        </w:rPr>
      </w:pPr>
      <w:r w:rsidRPr="00D03AE7">
        <w:rPr>
          <w:b/>
          <w:caps/>
        </w:rPr>
        <w:t>Appendix 2</w:t>
      </w:r>
      <w:r w:rsidR="002B7B0A" w:rsidRPr="00D03AE7">
        <w:rPr>
          <w:b/>
        </w:rPr>
        <w:t xml:space="preserve"> - Optus Evolve MRS </w:t>
      </w:r>
      <w:r w:rsidR="00393332">
        <w:rPr>
          <w:b/>
        </w:rPr>
        <w:t>–</w:t>
      </w:r>
      <w:r w:rsidR="002B7B0A" w:rsidRPr="00D03AE7">
        <w:rPr>
          <w:b/>
        </w:rPr>
        <w:t xml:space="preserve"> </w:t>
      </w:r>
      <w:r w:rsidRPr="00D03AE7">
        <w:rPr>
          <w:b/>
        </w:rPr>
        <w:t>Standard</w:t>
      </w:r>
      <w:r w:rsidR="00393332">
        <w:rPr>
          <w:b/>
        </w:rPr>
        <w:t xml:space="preserve"> </w:t>
      </w:r>
      <w:r w:rsidRPr="00D03AE7">
        <w:rPr>
          <w:b/>
        </w:rPr>
        <w:t>Pricing Table</w:t>
      </w:r>
    </w:p>
    <w:p w14:paraId="4E383E14" w14:textId="16144E7A" w:rsidR="00632146" w:rsidRPr="002B7B0A" w:rsidRDefault="00BB60AA" w:rsidP="00C97A3F">
      <w:pPr>
        <w:pStyle w:val="BodyText"/>
        <w:numPr>
          <w:ilvl w:val="0"/>
          <w:numId w:val="1"/>
        </w:numPr>
      </w:pPr>
      <w:r w:rsidRPr="00D03AE7">
        <w:rPr>
          <w:b/>
        </w:rPr>
        <w:t xml:space="preserve">APPENDIX </w:t>
      </w:r>
      <w:r w:rsidR="00B73859">
        <w:rPr>
          <w:b/>
        </w:rPr>
        <w:t>3</w:t>
      </w:r>
      <w:r w:rsidR="00632146" w:rsidRPr="00D03AE7">
        <w:rPr>
          <w:b/>
        </w:rPr>
        <w:t xml:space="preserve"> - Optus Evolve </w:t>
      </w:r>
      <w:r w:rsidR="00F03034" w:rsidRPr="00D03AE7">
        <w:rPr>
          <w:b/>
        </w:rPr>
        <w:t>Miscellaneous Charges</w:t>
      </w:r>
    </w:p>
    <w:p w14:paraId="4BE52909" w14:textId="77777777" w:rsidR="00411803" w:rsidRPr="00411803" w:rsidRDefault="00632146" w:rsidP="00B0194D">
      <w:pPr>
        <w:pStyle w:val="Heading1arial"/>
        <w:rPr>
          <w:rFonts w:hint="eastAsia"/>
        </w:rPr>
      </w:pPr>
      <w:r w:rsidRPr="00173A52">
        <w:br w:type="page"/>
      </w:r>
      <w:bookmarkStart w:id="0" w:name="_Toc411844108"/>
    </w:p>
    <w:p w14:paraId="0C152C18" w14:textId="5E6A430A" w:rsidR="00411803" w:rsidRPr="00411803" w:rsidRDefault="00411803" w:rsidP="00B0194D">
      <w:pPr>
        <w:pStyle w:val="Heading1arial"/>
        <w:rPr>
          <w:rFonts w:hint="eastAsia"/>
        </w:rPr>
      </w:pPr>
      <w:r w:rsidRPr="00411803">
        <w:lastRenderedPageBreak/>
        <w:t>APPENDIX 1 – Optus Evolve IP VPN</w:t>
      </w:r>
      <w:r>
        <w:t xml:space="preserve"> and</w:t>
      </w:r>
      <w:r w:rsidRPr="00411803">
        <w:t xml:space="preserve"> Internet Service Option:</w:t>
      </w:r>
      <w:r w:rsidR="00470097">
        <w:t xml:space="preserve"> Standard Pricing Table</w:t>
      </w:r>
    </w:p>
    <w:bookmarkEnd w:id="0"/>
    <w:p w14:paraId="245AA878" w14:textId="77777777" w:rsidR="00083627" w:rsidRDefault="00411803" w:rsidP="00411803">
      <w:pPr>
        <w:pStyle w:val="BodyText"/>
      </w:pPr>
      <w:r w:rsidRPr="00411803">
        <w:t>Optus will only supply the Evolve IP VPN</w:t>
      </w:r>
      <w:r>
        <w:t xml:space="preserve"> or</w:t>
      </w:r>
      <w:r w:rsidRPr="00411803">
        <w:t xml:space="preserve"> Internet Service Option at the rates set out in the Standard Pricing Tables below or in your Application for each site if you choose a </w:t>
      </w:r>
      <w:r w:rsidR="000C34B2">
        <w:t>minimum term</w:t>
      </w:r>
      <w:r w:rsidRPr="00411803">
        <w:t xml:space="preserve"> </w:t>
      </w:r>
      <w:r w:rsidR="00B0529D">
        <w:t xml:space="preserve">of </w:t>
      </w:r>
      <w:r w:rsidRPr="00411803">
        <w:t>at least twelve months (unless otherwise agreed).</w:t>
      </w:r>
    </w:p>
    <w:p w14:paraId="2AD410F6" w14:textId="4AD68FE2" w:rsidR="00411803" w:rsidRDefault="00411803" w:rsidP="00411803">
      <w:pPr>
        <w:pStyle w:val="BodyText"/>
      </w:pPr>
      <w:r>
        <w:t>Pricing for Optus Evolve IP VPN and Internet includes:</w:t>
      </w:r>
    </w:p>
    <w:p w14:paraId="7C909A14" w14:textId="01317F41" w:rsidR="00411803" w:rsidRDefault="00411803" w:rsidP="00411803">
      <w:pPr>
        <w:pStyle w:val="BodyText"/>
      </w:pPr>
      <w:r>
        <w:t>(a)</w:t>
      </w:r>
      <w:r>
        <w:tab/>
        <w:t>standard fixed charges, such as establishment and relocation charges and charges for changes as set out below</w:t>
      </w:r>
      <w:r w:rsidR="00522EF6">
        <w:t xml:space="preserve"> in clause 1 and clause 2</w:t>
      </w:r>
      <w:r>
        <w:t>;</w:t>
      </w:r>
    </w:p>
    <w:p w14:paraId="4581D4A6" w14:textId="6C5BE9E9" w:rsidR="00411803" w:rsidRDefault="00411803" w:rsidP="00411803">
      <w:pPr>
        <w:pStyle w:val="BodyText"/>
      </w:pPr>
      <w:r>
        <w:t>(b)</w:t>
      </w:r>
      <w:r>
        <w:tab/>
      </w:r>
      <w:r w:rsidR="00643EA8">
        <w:t>monthly service charges</w:t>
      </w:r>
      <w:r>
        <w:t xml:space="preserve"> as set out below </w:t>
      </w:r>
      <w:r w:rsidR="00522EF6">
        <w:t xml:space="preserve">in clause 3 </w:t>
      </w:r>
      <w:r>
        <w:t>or where we have agreed different charges, the charges that are set out in your Application;</w:t>
      </w:r>
      <w:r w:rsidR="00076CCC">
        <w:t xml:space="preserve"> and</w:t>
      </w:r>
    </w:p>
    <w:p w14:paraId="00AD5753" w14:textId="5D585F97" w:rsidR="00411803" w:rsidRDefault="00411803" w:rsidP="00411803">
      <w:pPr>
        <w:pStyle w:val="BodyText"/>
      </w:pPr>
      <w:r>
        <w:t>(</w:t>
      </w:r>
      <w:r w:rsidR="00083627">
        <w:t>c</w:t>
      </w:r>
      <w:r>
        <w:t>)</w:t>
      </w:r>
      <w:r>
        <w:tab/>
        <w:t>any other charges that may be notified to or agreed with you by Optus for additional services</w:t>
      </w:r>
      <w:r w:rsidR="004B6D08">
        <w:t xml:space="preserve"> in accordance with </w:t>
      </w:r>
      <w:r w:rsidR="004B6D08" w:rsidRPr="004B6D08">
        <w:rPr>
          <w:i/>
          <w:iCs/>
        </w:rPr>
        <w:t>your agreement</w:t>
      </w:r>
      <w:r>
        <w:t>.</w:t>
      </w:r>
    </w:p>
    <w:p w14:paraId="7453671C" w14:textId="77777777" w:rsidR="00674101" w:rsidRPr="00674101" w:rsidRDefault="00674101" w:rsidP="00674101">
      <w:pPr>
        <w:pStyle w:val="MELegal1"/>
      </w:pPr>
      <w:bookmarkStart w:id="1" w:name="_Toc411844110"/>
      <w:r w:rsidRPr="00674101">
        <w:t>ESTABLISHMENT / INSTALL and RELOCATION CHARGE</w:t>
      </w:r>
    </w:p>
    <w:p w14:paraId="1D0B5C1A" w14:textId="66E22370" w:rsidR="00E40F24" w:rsidRPr="005A0132" w:rsidRDefault="00632146" w:rsidP="00385452">
      <w:pPr>
        <w:pStyle w:val="MELegal2"/>
      </w:pPr>
      <w:bookmarkStart w:id="2" w:name="_Toc411844111"/>
      <w:bookmarkStart w:id="3" w:name="_Toc411844112"/>
      <w:bookmarkEnd w:id="1"/>
      <w:bookmarkEnd w:id="2"/>
      <w:r w:rsidRPr="005A0132">
        <w:t xml:space="preserve">The </w:t>
      </w:r>
      <w:r w:rsidR="00F30E30">
        <w:t>e</w:t>
      </w:r>
      <w:r w:rsidRPr="005A0132">
        <w:t xml:space="preserve">stablishment </w:t>
      </w:r>
      <w:r w:rsidR="00F30E30">
        <w:t>c</w:t>
      </w:r>
      <w:r w:rsidRPr="005A0132">
        <w:t>harge is the initial charge payable for installing the Service which is payable upon installation.</w:t>
      </w:r>
      <w:r w:rsidR="00E40F24" w:rsidRPr="005A0132">
        <w:t xml:space="preserve">  The </w:t>
      </w:r>
      <w:r w:rsidR="00F30E30">
        <w:t>r</w:t>
      </w:r>
      <w:r w:rsidR="00E40F24" w:rsidRPr="005A0132">
        <w:t xml:space="preserve">elocation </w:t>
      </w:r>
      <w:r w:rsidR="00F30E30">
        <w:t>c</w:t>
      </w:r>
      <w:r w:rsidR="00E40F24" w:rsidRPr="005A0132">
        <w:t>harge is the charge payable for relocating a</w:t>
      </w:r>
      <w:r w:rsidR="00C738A0" w:rsidRPr="005A0132">
        <w:t>n existing</w:t>
      </w:r>
      <w:r w:rsidR="00E40F24" w:rsidRPr="005A0132">
        <w:t xml:space="preserve"> service from one location to another.</w:t>
      </w:r>
      <w:bookmarkEnd w:id="3"/>
      <w:r w:rsidR="00E40F24" w:rsidRPr="005A0132">
        <w:t xml:space="preserve">  </w:t>
      </w:r>
    </w:p>
    <w:p w14:paraId="57D9213E" w14:textId="17599073" w:rsidR="00632146" w:rsidRDefault="00E40F24" w:rsidP="00385452">
      <w:pPr>
        <w:pStyle w:val="MELegal2"/>
      </w:pPr>
      <w:bookmarkStart w:id="4" w:name="_Toc411844113"/>
      <w:r w:rsidRPr="005A0132">
        <w:t xml:space="preserve">Establishment and </w:t>
      </w:r>
      <w:r w:rsidR="00F30E30">
        <w:t>r</w:t>
      </w:r>
      <w:r w:rsidRPr="005A0132">
        <w:t xml:space="preserve">elocation </w:t>
      </w:r>
      <w:r w:rsidR="00F30E30">
        <w:t>c</w:t>
      </w:r>
      <w:r w:rsidRPr="005A0132">
        <w:t>harges are subject to extra charges if additional work is required to install the service, subject to a special agreement in writing signed by both parties.</w:t>
      </w:r>
      <w:bookmarkStart w:id="5" w:name="_Toc411844114"/>
      <w:bookmarkStart w:id="6" w:name="_Toc411844115"/>
      <w:bookmarkEnd w:id="4"/>
      <w:bookmarkEnd w:id="5"/>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4"/>
        <w:gridCol w:w="2590"/>
      </w:tblGrid>
      <w:tr w:rsidR="00FB1333" w14:paraId="167520DC" w14:textId="77777777" w:rsidTr="00541E79">
        <w:tc>
          <w:tcPr>
            <w:tcW w:w="6624" w:type="dxa"/>
            <w:shd w:val="clear" w:color="auto" w:fill="auto"/>
          </w:tcPr>
          <w:p w14:paraId="3FDD3285" w14:textId="09281788" w:rsidR="00FB1333" w:rsidRPr="00C97A3F" w:rsidRDefault="00FB1333" w:rsidP="007745FF">
            <w:pPr>
              <w:pStyle w:val="BodyText"/>
              <w:rPr>
                <w:b/>
              </w:rPr>
            </w:pPr>
            <w:r w:rsidRPr="00C97A3F">
              <w:rPr>
                <w:b/>
              </w:rPr>
              <w:t>Evolve IP VPN</w:t>
            </w:r>
            <w:r w:rsidR="00411803">
              <w:rPr>
                <w:b/>
              </w:rPr>
              <w:t xml:space="preserve"> and Internet</w:t>
            </w:r>
          </w:p>
        </w:tc>
        <w:tc>
          <w:tcPr>
            <w:tcW w:w="2590" w:type="dxa"/>
            <w:shd w:val="clear" w:color="auto" w:fill="auto"/>
          </w:tcPr>
          <w:p w14:paraId="23E800D8" w14:textId="77777777" w:rsidR="00FB1333" w:rsidRPr="00C97A3F" w:rsidRDefault="00FB1333" w:rsidP="00855B7B">
            <w:pPr>
              <w:pStyle w:val="BodyText"/>
              <w:rPr>
                <w:b/>
              </w:rPr>
            </w:pPr>
            <w:r w:rsidRPr="00C97A3F">
              <w:rPr>
                <w:b/>
              </w:rPr>
              <w:t>Charges (excl GST)</w:t>
            </w:r>
          </w:p>
        </w:tc>
      </w:tr>
      <w:tr w:rsidR="00FB1333" w14:paraId="6F43FDAD" w14:textId="77777777" w:rsidTr="00541E79">
        <w:tc>
          <w:tcPr>
            <w:tcW w:w="6624" w:type="dxa"/>
            <w:shd w:val="clear" w:color="auto" w:fill="auto"/>
          </w:tcPr>
          <w:p w14:paraId="267A48DA" w14:textId="4571AE97" w:rsidR="00FB1333" w:rsidRDefault="00411803" w:rsidP="00855B7B">
            <w:pPr>
              <w:pStyle w:val="BodyText"/>
            </w:pPr>
            <w:r w:rsidRPr="00411803">
              <w:t xml:space="preserve">Service </w:t>
            </w:r>
            <w:r w:rsidR="00A473A0">
              <w:t>i</w:t>
            </w:r>
            <w:r w:rsidRPr="00411803">
              <w:t xml:space="preserve">nstallation / </w:t>
            </w:r>
            <w:r w:rsidR="00A473A0">
              <w:t>r</w:t>
            </w:r>
            <w:r w:rsidRPr="00411803">
              <w:t xml:space="preserve">elocation </w:t>
            </w:r>
            <w:r w:rsidR="00A473A0">
              <w:t>c</w:t>
            </w:r>
            <w:r w:rsidRPr="00411803">
              <w:t>harge (per Service)</w:t>
            </w:r>
          </w:p>
        </w:tc>
        <w:tc>
          <w:tcPr>
            <w:tcW w:w="2590" w:type="dxa"/>
            <w:shd w:val="clear" w:color="auto" w:fill="auto"/>
          </w:tcPr>
          <w:p w14:paraId="3C499E20" w14:textId="77777777" w:rsidR="00FB1333" w:rsidRDefault="00FB1333" w:rsidP="00855B7B">
            <w:pPr>
              <w:pStyle w:val="BodyText"/>
            </w:pPr>
            <w:r w:rsidRPr="00173A52">
              <w:t>$</w:t>
            </w:r>
            <w:r>
              <w:t>2,500</w:t>
            </w:r>
          </w:p>
        </w:tc>
      </w:tr>
    </w:tbl>
    <w:p w14:paraId="0850A168" w14:textId="77777777" w:rsidR="004A7F7A" w:rsidRDefault="004A7F7A" w:rsidP="004A7F7A">
      <w:pPr>
        <w:pStyle w:val="MELegal1"/>
        <w:numPr>
          <w:ilvl w:val="0"/>
          <w:numId w:val="0"/>
        </w:numPr>
      </w:pPr>
    </w:p>
    <w:p w14:paraId="60459656" w14:textId="4B382831" w:rsidR="004A7F7A" w:rsidRDefault="004A7F7A" w:rsidP="00FB1333">
      <w:pPr>
        <w:pStyle w:val="MELegal1"/>
      </w:pPr>
      <w:r w:rsidRPr="00895A3E">
        <w:t>MOVE, ADD AND CHANGES (MAC)</w:t>
      </w:r>
      <w:r>
        <w:t xml:space="preserve"> </w:t>
      </w:r>
      <w:r w:rsidRPr="00093AC2">
        <w:t>CHARGE</w:t>
      </w:r>
      <w:r w:rsidR="00ED2A13">
        <w:t>S</w:t>
      </w:r>
    </w:p>
    <w:p w14:paraId="0CE54C94" w14:textId="22BC0EBC" w:rsidR="00632146" w:rsidRDefault="004A7F7A" w:rsidP="004A7F7A">
      <w:pPr>
        <w:pStyle w:val="MELegal2"/>
      </w:pPr>
      <w:r w:rsidRPr="00411803">
        <w:t xml:space="preserve">Establishment and </w:t>
      </w:r>
      <w:r w:rsidR="00282892">
        <w:t>r</w:t>
      </w:r>
      <w:r w:rsidRPr="00411803">
        <w:t xml:space="preserve">elocation charges for non-standard </w:t>
      </w:r>
      <w:r w:rsidR="00282892">
        <w:t>S</w:t>
      </w:r>
      <w:r w:rsidRPr="00411803">
        <w:t>ervices will be provided on application</w:t>
      </w:r>
      <w:r w:rsidR="00CF2AC1">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6075"/>
        <w:gridCol w:w="1276"/>
      </w:tblGrid>
      <w:tr w:rsidR="00FB1333" w14:paraId="31F36930" w14:textId="77777777" w:rsidTr="00541E79">
        <w:tc>
          <w:tcPr>
            <w:tcW w:w="1863" w:type="dxa"/>
            <w:shd w:val="clear" w:color="auto" w:fill="auto"/>
          </w:tcPr>
          <w:p w14:paraId="53B7875B" w14:textId="77777777" w:rsidR="00FB1333" w:rsidRPr="00C97A3F" w:rsidRDefault="00FB1333" w:rsidP="00855B7B">
            <w:pPr>
              <w:pStyle w:val="BodyText"/>
              <w:rPr>
                <w:b/>
              </w:rPr>
            </w:pPr>
            <w:r w:rsidRPr="00C97A3F">
              <w:rPr>
                <w:b/>
              </w:rPr>
              <w:t>Change Type</w:t>
            </w:r>
          </w:p>
        </w:tc>
        <w:tc>
          <w:tcPr>
            <w:tcW w:w="6075" w:type="dxa"/>
            <w:shd w:val="clear" w:color="auto" w:fill="auto"/>
          </w:tcPr>
          <w:p w14:paraId="42D093BD" w14:textId="77777777" w:rsidR="00FB1333" w:rsidRPr="00C97A3F" w:rsidRDefault="00FB1333" w:rsidP="00855B7B">
            <w:pPr>
              <w:pStyle w:val="BodyText"/>
              <w:rPr>
                <w:b/>
              </w:rPr>
            </w:pPr>
            <w:r w:rsidRPr="00C97A3F">
              <w:rPr>
                <w:b/>
              </w:rPr>
              <w:t>Description</w:t>
            </w:r>
          </w:p>
        </w:tc>
        <w:tc>
          <w:tcPr>
            <w:tcW w:w="1276" w:type="dxa"/>
            <w:shd w:val="clear" w:color="auto" w:fill="auto"/>
          </w:tcPr>
          <w:p w14:paraId="56C07FCB" w14:textId="77777777" w:rsidR="00FB1333" w:rsidRPr="00C97A3F" w:rsidRDefault="00FB1333" w:rsidP="00855B7B">
            <w:pPr>
              <w:pStyle w:val="BodyText"/>
              <w:rPr>
                <w:b/>
              </w:rPr>
            </w:pPr>
            <w:r w:rsidRPr="00C97A3F">
              <w:rPr>
                <w:b/>
              </w:rPr>
              <w:t>Charge</w:t>
            </w:r>
          </w:p>
        </w:tc>
      </w:tr>
      <w:tr w:rsidR="00895A3E" w14:paraId="79E7C61C" w14:textId="77777777" w:rsidTr="00541E79">
        <w:tc>
          <w:tcPr>
            <w:tcW w:w="1863" w:type="dxa"/>
            <w:shd w:val="clear" w:color="auto" w:fill="auto"/>
          </w:tcPr>
          <w:p w14:paraId="62171321" w14:textId="77777777" w:rsidR="00895A3E" w:rsidRPr="00455E92" w:rsidRDefault="00895A3E" w:rsidP="00855B7B">
            <w:pPr>
              <w:pStyle w:val="BodyText"/>
            </w:pPr>
            <w:r>
              <w:t>CHOWN</w:t>
            </w:r>
          </w:p>
        </w:tc>
        <w:tc>
          <w:tcPr>
            <w:tcW w:w="6075" w:type="dxa"/>
            <w:shd w:val="clear" w:color="auto" w:fill="auto"/>
          </w:tcPr>
          <w:p w14:paraId="2A45B7C6" w14:textId="77777777" w:rsidR="00895A3E" w:rsidRPr="00455E92" w:rsidRDefault="00895A3E" w:rsidP="00855B7B">
            <w:pPr>
              <w:pStyle w:val="BodyText"/>
            </w:pPr>
            <w:r w:rsidRPr="00895A3E">
              <w:t>Change of ownership (CHOWN) only</w:t>
            </w:r>
          </w:p>
        </w:tc>
        <w:tc>
          <w:tcPr>
            <w:tcW w:w="1276" w:type="dxa"/>
            <w:shd w:val="clear" w:color="auto" w:fill="auto"/>
          </w:tcPr>
          <w:p w14:paraId="4FA7F827" w14:textId="77777777" w:rsidR="00895A3E" w:rsidRPr="00455E92" w:rsidRDefault="00895A3E" w:rsidP="00855B7B">
            <w:pPr>
              <w:pStyle w:val="BodyText"/>
            </w:pPr>
            <w:r>
              <w:t>$0</w:t>
            </w:r>
          </w:p>
        </w:tc>
      </w:tr>
      <w:tr w:rsidR="00FB1333" w14:paraId="05E7C363" w14:textId="77777777" w:rsidTr="00541E79">
        <w:tc>
          <w:tcPr>
            <w:tcW w:w="1863" w:type="dxa"/>
            <w:shd w:val="clear" w:color="auto" w:fill="auto"/>
          </w:tcPr>
          <w:p w14:paraId="4BA8071F" w14:textId="77777777" w:rsidR="00FB1333" w:rsidRDefault="00FB1333" w:rsidP="00855B7B">
            <w:pPr>
              <w:pStyle w:val="BodyText"/>
            </w:pPr>
            <w:r w:rsidRPr="00455E92">
              <w:t>Simple change</w:t>
            </w:r>
          </w:p>
        </w:tc>
        <w:tc>
          <w:tcPr>
            <w:tcW w:w="6075" w:type="dxa"/>
            <w:shd w:val="clear" w:color="auto" w:fill="auto"/>
          </w:tcPr>
          <w:p w14:paraId="08262049" w14:textId="6B4153CC" w:rsidR="00FB1333" w:rsidRDefault="00FB1333" w:rsidP="00855B7B">
            <w:pPr>
              <w:pStyle w:val="BodyText"/>
            </w:pPr>
            <w:r w:rsidRPr="00455E92">
              <w:t>Change to an existing service that can be performed remotely (no change to hardware, no site visit required)</w:t>
            </w:r>
            <w:r>
              <w:t xml:space="preserve"> and are part of the standard product feature set, </w:t>
            </w:r>
            <w:proofErr w:type="gramStart"/>
            <w:r w:rsidR="00647EB2">
              <w:t>i.e.</w:t>
            </w:r>
            <w:r>
              <w:t>.</w:t>
            </w:r>
            <w:proofErr w:type="gramEnd"/>
            <w:r>
              <w:t xml:space="preserve"> do not require any customisation.  Examples include:</w:t>
            </w:r>
          </w:p>
          <w:p w14:paraId="39B132D6" w14:textId="77777777" w:rsidR="00FB1333" w:rsidRDefault="00FB1333" w:rsidP="00855B7B">
            <w:pPr>
              <w:pStyle w:val="BodyText"/>
            </w:pPr>
            <w:r>
              <w:t>Bandwidth upgrade/downgrade*</w:t>
            </w:r>
          </w:p>
          <w:p w14:paraId="5DF81CEC" w14:textId="77777777" w:rsidR="00FB1333" w:rsidRDefault="00FB1333" w:rsidP="00855B7B">
            <w:pPr>
              <w:pStyle w:val="BodyText"/>
            </w:pPr>
            <w:r w:rsidRPr="00C15F7E">
              <w:t>QoS</w:t>
            </w:r>
            <w:r>
              <w:t xml:space="preserve"> configuration changes</w:t>
            </w:r>
          </w:p>
          <w:p w14:paraId="127A7A21" w14:textId="77777777" w:rsidR="00895A3E" w:rsidRDefault="00895A3E" w:rsidP="00855B7B">
            <w:pPr>
              <w:pStyle w:val="BodyText"/>
            </w:pPr>
            <w:r w:rsidRPr="00895A3E">
              <w:t>Internet plan change</w:t>
            </w:r>
          </w:p>
        </w:tc>
        <w:tc>
          <w:tcPr>
            <w:tcW w:w="1276" w:type="dxa"/>
            <w:shd w:val="clear" w:color="auto" w:fill="auto"/>
          </w:tcPr>
          <w:p w14:paraId="7FAC0925" w14:textId="77777777" w:rsidR="00FB1333" w:rsidRDefault="00FB1333" w:rsidP="00855B7B">
            <w:pPr>
              <w:pStyle w:val="BodyText"/>
            </w:pPr>
            <w:r w:rsidRPr="00455E92">
              <w:t>$500</w:t>
            </w:r>
          </w:p>
        </w:tc>
      </w:tr>
      <w:tr w:rsidR="00FB1333" w14:paraId="080BC080" w14:textId="77777777" w:rsidTr="00541E79">
        <w:tc>
          <w:tcPr>
            <w:tcW w:w="1863" w:type="dxa"/>
            <w:shd w:val="clear" w:color="auto" w:fill="auto"/>
          </w:tcPr>
          <w:p w14:paraId="273F52A8" w14:textId="77777777" w:rsidR="00FB1333" w:rsidRPr="00455E92" w:rsidRDefault="00FB1333" w:rsidP="00855B7B">
            <w:pPr>
              <w:pStyle w:val="BodyText"/>
            </w:pPr>
            <w:r w:rsidRPr="00455E92">
              <w:t>Complex change</w:t>
            </w:r>
          </w:p>
        </w:tc>
        <w:tc>
          <w:tcPr>
            <w:tcW w:w="6075" w:type="dxa"/>
            <w:shd w:val="clear" w:color="auto" w:fill="auto"/>
          </w:tcPr>
          <w:p w14:paraId="4352B885" w14:textId="77777777" w:rsidR="00FB1333" w:rsidRPr="00455E92" w:rsidRDefault="00FB1333" w:rsidP="00855B7B">
            <w:pPr>
              <w:pStyle w:val="BodyText"/>
            </w:pPr>
            <w:r w:rsidRPr="00455E92">
              <w:t>Change to an existing service requiring a site visit (including hardware change</w:t>
            </w:r>
            <w:r>
              <w:t>, but not requiring any customisation</w:t>
            </w:r>
            <w:r w:rsidRPr="00455E92">
              <w:t>)</w:t>
            </w:r>
          </w:p>
        </w:tc>
        <w:tc>
          <w:tcPr>
            <w:tcW w:w="1276" w:type="dxa"/>
            <w:shd w:val="clear" w:color="auto" w:fill="auto"/>
          </w:tcPr>
          <w:p w14:paraId="577D96B7" w14:textId="77777777" w:rsidR="00FB1333" w:rsidRPr="00455E92" w:rsidRDefault="00FB1333" w:rsidP="00855B7B">
            <w:pPr>
              <w:pStyle w:val="BodyText"/>
            </w:pPr>
            <w:r w:rsidRPr="00455E92">
              <w:t>$2,500</w:t>
            </w:r>
          </w:p>
        </w:tc>
      </w:tr>
      <w:tr w:rsidR="00FB1333" w14:paraId="7F21ABE5" w14:textId="77777777" w:rsidTr="00541E79">
        <w:tc>
          <w:tcPr>
            <w:tcW w:w="1863" w:type="dxa"/>
            <w:shd w:val="clear" w:color="auto" w:fill="auto"/>
          </w:tcPr>
          <w:p w14:paraId="45E4B60E" w14:textId="77777777" w:rsidR="00FB1333" w:rsidRPr="001A54AB" w:rsidRDefault="00FB1333" w:rsidP="00855B7B">
            <w:pPr>
              <w:pStyle w:val="BodyText"/>
            </w:pPr>
            <w:r w:rsidRPr="001A54AB">
              <w:t>Customised changes</w:t>
            </w:r>
          </w:p>
        </w:tc>
        <w:tc>
          <w:tcPr>
            <w:tcW w:w="6075" w:type="dxa"/>
            <w:shd w:val="clear" w:color="auto" w:fill="auto"/>
          </w:tcPr>
          <w:p w14:paraId="722922D5" w14:textId="77777777" w:rsidR="00FB1333" w:rsidRPr="001A54AB" w:rsidRDefault="00FB1333" w:rsidP="00855B7B">
            <w:pPr>
              <w:pStyle w:val="BodyText"/>
            </w:pPr>
            <w:r w:rsidRPr="001A54AB">
              <w:t xml:space="preserve">Changes requiring customisation in standard product as agreed by both parties </w:t>
            </w:r>
          </w:p>
        </w:tc>
        <w:tc>
          <w:tcPr>
            <w:tcW w:w="1276" w:type="dxa"/>
            <w:shd w:val="clear" w:color="auto" w:fill="auto"/>
          </w:tcPr>
          <w:p w14:paraId="2F2A26DD" w14:textId="77777777" w:rsidR="00FB1333" w:rsidRPr="00455E92" w:rsidRDefault="00FB1333" w:rsidP="00855B7B">
            <w:pPr>
              <w:pStyle w:val="BodyText"/>
            </w:pPr>
            <w:r w:rsidRPr="001A54AB">
              <w:t>POA</w:t>
            </w:r>
          </w:p>
        </w:tc>
      </w:tr>
    </w:tbl>
    <w:p w14:paraId="49CC7890" w14:textId="77777777" w:rsidR="00FB1333" w:rsidRDefault="00FB1333" w:rsidP="00855B7B">
      <w:pPr>
        <w:pStyle w:val="BodyText"/>
      </w:pPr>
    </w:p>
    <w:p w14:paraId="1C16EC2E" w14:textId="4EDCDD49" w:rsidR="002448DB" w:rsidRPr="00CF2CDD" w:rsidRDefault="007051A1" w:rsidP="002448DB">
      <w:pPr>
        <w:pStyle w:val="BodyText"/>
        <w:ind w:left="720"/>
      </w:pPr>
      <w:r>
        <w:lastRenderedPageBreak/>
        <w:t>*</w:t>
      </w:r>
      <w:r w:rsidR="002448DB" w:rsidRPr="00CF2CDD">
        <w:t xml:space="preserve">Where a </w:t>
      </w:r>
      <w:r w:rsidR="002448DB" w:rsidRPr="00CF2CDD">
        <w:rPr>
          <w:i/>
          <w:iCs/>
        </w:rPr>
        <w:t>service</w:t>
      </w:r>
      <w:r w:rsidR="002448DB" w:rsidRPr="00CF2CDD">
        <w:t xml:space="preserve"> is downgraded by you during the </w:t>
      </w:r>
      <w:r w:rsidR="002448DB" w:rsidRPr="00CF2CDD">
        <w:rPr>
          <w:i/>
          <w:iCs/>
        </w:rPr>
        <w:t>minimum term</w:t>
      </w:r>
      <w:r w:rsidR="002448DB" w:rsidRPr="00CF2CDD">
        <w:t xml:space="preserve">, </w:t>
      </w:r>
      <w:r w:rsidR="002448DB" w:rsidRPr="00CF2CDD">
        <w:rPr>
          <w:i/>
          <w:iCs/>
        </w:rPr>
        <w:t>you</w:t>
      </w:r>
      <w:r w:rsidR="002448DB" w:rsidRPr="00CF2CDD">
        <w:t xml:space="preserve"> will need to pay </w:t>
      </w:r>
      <w:r w:rsidR="002448DB" w:rsidRPr="00CF2CDD">
        <w:rPr>
          <w:i/>
          <w:iCs/>
        </w:rPr>
        <w:t>us</w:t>
      </w:r>
      <w:r w:rsidR="002448DB" w:rsidRPr="00CF2CDD">
        <w:t xml:space="preserve"> an amount equal to:</w:t>
      </w:r>
    </w:p>
    <w:p w14:paraId="366F614D" w14:textId="77777777" w:rsidR="002448DB" w:rsidRPr="00CF2CDD" w:rsidRDefault="002448DB" w:rsidP="002448DB">
      <w:pPr>
        <w:pStyle w:val="BodyText"/>
        <w:ind w:left="720"/>
      </w:pPr>
      <w:r w:rsidRPr="00CF2CDD">
        <w:t>a)</w:t>
      </w:r>
      <w:r w:rsidRPr="00CF2CDD">
        <w:tab/>
        <w:t xml:space="preserve">any unavoidable third party costs that will be incurred by Optus, in respect of the </w:t>
      </w:r>
      <w:r w:rsidRPr="00CF2CDD">
        <w:rPr>
          <w:i/>
          <w:iCs/>
        </w:rPr>
        <w:t>service</w:t>
      </w:r>
      <w:r w:rsidRPr="00CF2CDD">
        <w:t xml:space="preserve"> for the remainder of the </w:t>
      </w:r>
      <w:r w:rsidRPr="00CF2CDD">
        <w:rPr>
          <w:i/>
          <w:iCs/>
        </w:rPr>
        <w:t>minimum term</w:t>
      </w:r>
      <w:r w:rsidRPr="00CF2CDD">
        <w:t>; plus</w:t>
      </w:r>
    </w:p>
    <w:p w14:paraId="69F4907A" w14:textId="77777777" w:rsidR="002448DB" w:rsidRPr="00CF2CDD" w:rsidRDefault="002448DB" w:rsidP="002448DB">
      <w:pPr>
        <w:pStyle w:val="BodyText"/>
        <w:ind w:left="720"/>
      </w:pPr>
      <w:r w:rsidRPr="00CF2CDD">
        <w:t>b)</w:t>
      </w:r>
      <w:r w:rsidRPr="00CF2CDD">
        <w:tab/>
        <w:t xml:space="preserve">any other up-front costs incurred by Optus in the preparation for or in the setting up of the </w:t>
      </w:r>
      <w:r w:rsidRPr="00CF2CDD">
        <w:rPr>
          <w:i/>
          <w:iCs/>
        </w:rPr>
        <w:t>service</w:t>
      </w:r>
      <w:r w:rsidRPr="00CF2CDD">
        <w:t xml:space="preserve"> or </w:t>
      </w:r>
      <w:r w:rsidRPr="007051A1">
        <w:rPr>
          <w:i/>
          <w:iCs/>
        </w:rPr>
        <w:t>agreement</w:t>
      </w:r>
      <w:r w:rsidRPr="00CF2CDD">
        <w:t>; plus</w:t>
      </w:r>
    </w:p>
    <w:p w14:paraId="6657796D" w14:textId="44037AAE" w:rsidR="002448DB" w:rsidRPr="00CF2CDD" w:rsidRDefault="002448DB" w:rsidP="002448DB">
      <w:pPr>
        <w:pStyle w:val="BodyText"/>
        <w:ind w:left="720"/>
      </w:pPr>
      <w:r w:rsidRPr="00CF2CDD">
        <w:t>c)</w:t>
      </w:r>
      <w:r w:rsidRPr="00CF2CDD">
        <w:tab/>
        <w:t>any costs incurred by Optus in the course of the performance of the service to the date of downgrade,</w:t>
      </w:r>
    </w:p>
    <w:p w14:paraId="44DA3406" w14:textId="77777777" w:rsidR="002448DB" w:rsidRPr="00CF2CDD" w:rsidRDefault="002448DB" w:rsidP="002448DB">
      <w:pPr>
        <w:pStyle w:val="BodyText"/>
        <w:ind w:left="720"/>
      </w:pPr>
      <w:r w:rsidRPr="00CF2CDD">
        <w:t>less:</w:t>
      </w:r>
    </w:p>
    <w:p w14:paraId="020A9377" w14:textId="77777777" w:rsidR="002448DB" w:rsidRPr="00CF2CDD" w:rsidRDefault="002448DB" w:rsidP="002448DB">
      <w:pPr>
        <w:pStyle w:val="BodyText"/>
        <w:ind w:left="720"/>
      </w:pPr>
      <w:r w:rsidRPr="00CF2CDD">
        <w:t>d)</w:t>
      </w:r>
      <w:r w:rsidRPr="00CF2CDD">
        <w:tab/>
        <w:t xml:space="preserve">any fixed costs or overheads which would have been incurred by Optus in any event regardless of providing </w:t>
      </w:r>
      <w:r w:rsidRPr="00CF2CDD">
        <w:rPr>
          <w:i/>
          <w:iCs/>
        </w:rPr>
        <w:t>you</w:t>
      </w:r>
      <w:r w:rsidRPr="00CF2CDD">
        <w:t xml:space="preserve"> with the </w:t>
      </w:r>
      <w:r w:rsidRPr="00CF2CDD">
        <w:rPr>
          <w:i/>
          <w:iCs/>
        </w:rPr>
        <w:t>service</w:t>
      </w:r>
      <w:r w:rsidRPr="00CF2CDD">
        <w:t xml:space="preserve">; and </w:t>
      </w:r>
    </w:p>
    <w:p w14:paraId="6AC7E211" w14:textId="77777777" w:rsidR="002448DB" w:rsidRPr="00CF2CDD" w:rsidRDefault="002448DB" w:rsidP="002448DB">
      <w:pPr>
        <w:pStyle w:val="BodyText"/>
        <w:ind w:left="720"/>
      </w:pPr>
      <w:r w:rsidRPr="00CF2CDD">
        <w:t>e)</w:t>
      </w:r>
      <w:r w:rsidRPr="00CF2CDD">
        <w:tab/>
        <w:t xml:space="preserve">the extent to which those costs set out in sub-clauses (a), (b) and (c) have already been recouped by payments under the </w:t>
      </w:r>
      <w:r w:rsidRPr="00CF2CDD">
        <w:rPr>
          <w:i/>
          <w:iCs/>
        </w:rPr>
        <w:t>agreement</w:t>
      </w:r>
      <w:r w:rsidRPr="00CF2CDD">
        <w:t>,</w:t>
      </w:r>
    </w:p>
    <w:p w14:paraId="11389BF8" w14:textId="77777777" w:rsidR="002448DB" w:rsidRDefault="002448DB" w:rsidP="002448DB">
      <w:pPr>
        <w:pStyle w:val="BodyText"/>
        <w:ind w:left="720"/>
      </w:pPr>
      <w:r w:rsidRPr="00CF2CDD">
        <w:t xml:space="preserve">unless a different formula or a specified amount is otherwise expressly provided in the </w:t>
      </w:r>
      <w:r w:rsidRPr="00CF2CDD">
        <w:rPr>
          <w:i/>
          <w:iCs/>
        </w:rPr>
        <w:t>agreement</w:t>
      </w:r>
      <w:r w:rsidRPr="00CF2CDD">
        <w:t xml:space="preserve">, including in your </w:t>
      </w:r>
      <w:r w:rsidRPr="00CF2CDD">
        <w:rPr>
          <w:i/>
          <w:iCs/>
        </w:rPr>
        <w:t>application</w:t>
      </w:r>
      <w:r w:rsidRPr="00CF2CDD">
        <w:t>.</w:t>
      </w:r>
    </w:p>
    <w:p w14:paraId="45B77BAD" w14:textId="4F3AE4E9" w:rsidR="00895A3E" w:rsidRPr="00D7132C" w:rsidRDefault="00895A3E" w:rsidP="00855B7B">
      <w:pPr>
        <w:pStyle w:val="BodyText"/>
      </w:pPr>
      <w:r w:rsidRPr="00051FA0">
        <w:t>Service change charges</w:t>
      </w:r>
      <w:r w:rsidRPr="00895A3E">
        <w:t xml:space="preserve"> are applicable between 7am – 7pm Sydney local time Monday to Friday excluding public holidays. Changes conducted outside these hours by </w:t>
      </w:r>
      <w:r w:rsidR="0042643C">
        <w:t xml:space="preserve">your </w:t>
      </w:r>
      <w:r w:rsidRPr="00895A3E">
        <w:t xml:space="preserve">request are considered as a </w:t>
      </w:r>
      <w:r w:rsidR="0042643C">
        <w:t>c</w:t>
      </w:r>
      <w:r w:rsidRPr="00895A3E">
        <w:t xml:space="preserve">ustomised change. Please see Appendix </w:t>
      </w:r>
      <w:r w:rsidR="00ED2A13">
        <w:t>3</w:t>
      </w:r>
      <w:r w:rsidRPr="00895A3E">
        <w:t xml:space="preserve"> </w:t>
      </w:r>
      <w:r w:rsidR="00BE0743">
        <w:t>(</w:t>
      </w:r>
      <w:r w:rsidRPr="00895A3E">
        <w:t>Miscellaneous Service and Support Charges</w:t>
      </w:r>
      <w:r w:rsidR="00BE0743">
        <w:t>)</w:t>
      </w:r>
      <w:r w:rsidRPr="00895A3E">
        <w:t>.</w:t>
      </w:r>
    </w:p>
    <w:p w14:paraId="2B106774" w14:textId="77777777" w:rsidR="00931C63" w:rsidRPr="00093AC2" w:rsidRDefault="00931C63" w:rsidP="00FB1333">
      <w:pPr>
        <w:pStyle w:val="MELegal1"/>
      </w:pPr>
      <w:bookmarkStart w:id="7" w:name="_Toc411844118"/>
      <w:r w:rsidRPr="005A0132">
        <w:t>MONTHLY SERVICE CHARGE</w:t>
      </w:r>
      <w:bookmarkEnd w:id="7"/>
      <w:r w:rsidRPr="005A0132">
        <w:t xml:space="preserve"> </w:t>
      </w:r>
      <w:bookmarkStart w:id="8" w:name="_Toc411844119"/>
      <w:bookmarkEnd w:id="8"/>
    </w:p>
    <w:p w14:paraId="7725A28A" w14:textId="67B4D6D0" w:rsidR="00A53BC3" w:rsidRDefault="00A53BC3" w:rsidP="00A53BC3">
      <w:pPr>
        <w:pStyle w:val="MELegal2"/>
      </w:pPr>
      <w:bookmarkStart w:id="9" w:name="_Toc411844120"/>
      <w:bookmarkStart w:id="10" w:name="_Toc411844122"/>
      <w:bookmarkEnd w:id="9"/>
      <w:bookmarkEnd w:id="10"/>
      <w:r w:rsidRPr="005A0132">
        <w:t xml:space="preserve">A </w:t>
      </w:r>
      <w:r w:rsidR="00BE0743">
        <w:t>monthly service charge</w:t>
      </w:r>
      <w:r w:rsidRPr="005A0132">
        <w:t xml:space="preserve"> is payable </w:t>
      </w:r>
      <w:r>
        <w:t xml:space="preserve">as set out in your Application. The calculation of </w:t>
      </w:r>
      <w:r w:rsidR="00867BA5">
        <w:t>your m</w:t>
      </w:r>
      <w:r>
        <w:t xml:space="preserve">onthly </w:t>
      </w:r>
      <w:r w:rsidR="00867BA5">
        <w:t>service charge</w:t>
      </w:r>
      <w:r>
        <w:t xml:space="preserve"> may depend</w:t>
      </w:r>
      <w:r w:rsidRPr="005A0132">
        <w:t xml:space="preserve"> on</w:t>
      </w:r>
      <w:r>
        <w:t>:</w:t>
      </w:r>
    </w:p>
    <w:p w14:paraId="79D98556" w14:textId="77777777" w:rsidR="00A53BC3" w:rsidRPr="007E5527" w:rsidRDefault="00A53BC3" w:rsidP="00A53BC3">
      <w:pPr>
        <w:pStyle w:val="MELegal2"/>
        <w:numPr>
          <w:ilvl w:val="0"/>
          <w:numId w:val="0"/>
        </w:numPr>
        <w:spacing w:after="0"/>
        <w:ind w:left="709" w:hanging="709"/>
        <w:outlineLvl w:val="9"/>
      </w:pPr>
    </w:p>
    <w:p w14:paraId="28DD222A" w14:textId="77777777" w:rsidR="00A53BC3" w:rsidRDefault="00A53BC3" w:rsidP="00A53BC3">
      <w:pPr>
        <w:pStyle w:val="MELegal2"/>
        <w:numPr>
          <w:ilvl w:val="0"/>
          <w:numId w:val="0"/>
        </w:numPr>
        <w:spacing w:after="0"/>
        <w:ind w:left="709"/>
        <w:outlineLvl w:val="9"/>
      </w:pPr>
      <w:r>
        <w:t>(a)</w:t>
      </w:r>
      <w:r>
        <w:tab/>
      </w:r>
      <w:r w:rsidRPr="005A0132">
        <w:t>the access types you select</w:t>
      </w:r>
      <w:r>
        <w:t xml:space="preserve"> (for example, </w:t>
      </w:r>
      <w:proofErr w:type="spellStart"/>
      <w:r>
        <w:t>EoNBN</w:t>
      </w:r>
      <w:proofErr w:type="spellEnd"/>
      <w:r>
        <w:t>, Fibre);</w:t>
      </w:r>
    </w:p>
    <w:p w14:paraId="46746AB7" w14:textId="77777777" w:rsidR="00A53BC3" w:rsidRPr="007E5527" w:rsidRDefault="00A53BC3" w:rsidP="00A53BC3">
      <w:pPr>
        <w:pStyle w:val="BodyText"/>
        <w:spacing w:after="0"/>
        <w:ind w:left="709"/>
      </w:pPr>
    </w:p>
    <w:p w14:paraId="7B2ED6ED" w14:textId="77777777" w:rsidR="00A53BC3" w:rsidRDefault="00A53BC3" w:rsidP="00A53BC3">
      <w:pPr>
        <w:pStyle w:val="MELegal2"/>
        <w:numPr>
          <w:ilvl w:val="0"/>
          <w:numId w:val="0"/>
        </w:numPr>
        <w:spacing w:after="0"/>
        <w:ind w:left="709"/>
        <w:outlineLvl w:val="9"/>
      </w:pPr>
      <w:r>
        <w:t>(b)</w:t>
      </w:r>
      <w:r>
        <w:tab/>
        <w:t>the speed (for example, 5M/5M or 20M/20M);</w:t>
      </w:r>
    </w:p>
    <w:p w14:paraId="4EF84A3E" w14:textId="77777777" w:rsidR="00A53BC3" w:rsidRDefault="00A53BC3" w:rsidP="00A53BC3">
      <w:pPr>
        <w:pStyle w:val="MELegal2"/>
        <w:numPr>
          <w:ilvl w:val="0"/>
          <w:numId w:val="0"/>
        </w:numPr>
        <w:tabs>
          <w:tab w:val="left" w:pos="1843"/>
        </w:tabs>
        <w:spacing w:after="0"/>
        <w:ind w:left="709"/>
        <w:outlineLvl w:val="9"/>
      </w:pPr>
    </w:p>
    <w:p w14:paraId="26450803" w14:textId="54D4BDC8" w:rsidR="00A53BC3" w:rsidRDefault="00A53BC3" w:rsidP="00A53BC3">
      <w:pPr>
        <w:pStyle w:val="MELegal2"/>
        <w:numPr>
          <w:ilvl w:val="0"/>
          <w:numId w:val="0"/>
        </w:numPr>
        <w:spacing w:after="0"/>
        <w:ind w:left="709"/>
        <w:outlineLvl w:val="9"/>
      </w:pPr>
      <w:r>
        <w:t>(c)</w:t>
      </w:r>
      <w:r>
        <w:tab/>
        <w:t xml:space="preserve">the </w:t>
      </w:r>
      <w:r w:rsidR="001E0814">
        <w:t>s</w:t>
      </w:r>
      <w:r>
        <w:t>ite address of the Service (which may be in Metro, Regional or Remote areas);</w:t>
      </w:r>
    </w:p>
    <w:p w14:paraId="41512C9D" w14:textId="77777777" w:rsidR="00A53BC3" w:rsidRDefault="00A53BC3" w:rsidP="00A53BC3">
      <w:pPr>
        <w:pStyle w:val="MELegal2"/>
        <w:numPr>
          <w:ilvl w:val="0"/>
          <w:numId w:val="0"/>
        </w:numPr>
        <w:spacing w:after="0"/>
        <w:ind w:left="709"/>
        <w:outlineLvl w:val="9"/>
      </w:pPr>
    </w:p>
    <w:p w14:paraId="62294E7C" w14:textId="77777777" w:rsidR="00A53BC3" w:rsidRDefault="00A53BC3" w:rsidP="00A53BC3">
      <w:pPr>
        <w:pStyle w:val="MELegal2"/>
        <w:numPr>
          <w:ilvl w:val="0"/>
          <w:numId w:val="0"/>
        </w:numPr>
        <w:spacing w:after="0"/>
        <w:ind w:left="709"/>
        <w:outlineLvl w:val="9"/>
      </w:pPr>
      <w:r>
        <w:t>(d)</w:t>
      </w:r>
      <w:r>
        <w:tab/>
        <w:t>whether QoS (quality of service) is included;</w:t>
      </w:r>
    </w:p>
    <w:p w14:paraId="65B4E7E0" w14:textId="77777777" w:rsidR="00A53BC3" w:rsidRDefault="00A53BC3" w:rsidP="00A53BC3">
      <w:pPr>
        <w:pStyle w:val="MELegal2"/>
        <w:numPr>
          <w:ilvl w:val="0"/>
          <w:numId w:val="0"/>
        </w:numPr>
        <w:spacing w:after="0"/>
        <w:ind w:left="709"/>
        <w:outlineLvl w:val="9"/>
      </w:pPr>
    </w:p>
    <w:p w14:paraId="68306DBD" w14:textId="77777777" w:rsidR="00A53BC3" w:rsidRPr="001875F9" w:rsidRDefault="00A53BC3" w:rsidP="00A53BC3">
      <w:pPr>
        <w:pStyle w:val="MELegal2"/>
        <w:numPr>
          <w:ilvl w:val="0"/>
          <w:numId w:val="0"/>
        </w:numPr>
        <w:spacing w:after="0"/>
        <w:ind w:left="709"/>
        <w:outlineLvl w:val="9"/>
      </w:pPr>
      <w:r>
        <w:t>(e)</w:t>
      </w:r>
      <w:r>
        <w:tab/>
        <w:t>whether the link is Primary or Secondary,</w:t>
      </w:r>
    </w:p>
    <w:p w14:paraId="24EEE50C" w14:textId="77777777" w:rsidR="00A53BC3" w:rsidRDefault="00A53BC3" w:rsidP="00A53BC3">
      <w:pPr>
        <w:pStyle w:val="MELegal2"/>
        <w:numPr>
          <w:ilvl w:val="0"/>
          <w:numId w:val="0"/>
        </w:numPr>
        <w:spacing w:after="0"/>
        <w:ind w:left="709"/>
        <w:outlineLvl w:val="9"/>
      </w:pPr>
    </w:p>
    <w:p w14:paraId="7BD5BAB9" w14:textId="77777777" w:rsidR="00A53BC3" w:rsidRDefault="00A53BC3" w:rsidP="00A53BC3">
      <w:pPr>
        <w:pStyle w:val="MELegal2"/>
        <w:numPr>
          <w:ilvl w:val="0"/>
          <w:numId w:val="0"/>
        </w:numPr>
        <w:spacing w:after="0"/>
        <w:ind w:left="709"/>
        <w:outlineLvl w:val="9"/>
      </w:pPr>
      <w:r>
        <w:t>among other things</w:t>
      </w:r>
      <w:r w:rsidRPr="005A0132">
        <w:t>.</w:t>
      </w:r>
    </w:p>
    <w:p w14:paraId="51694258" w14:textId="77777777" w:rsidR="00A53BC3" w:rsidRDefault="00A53BC3" w:rsidP="00A53BC3">
      <w:pPr>
        <w:pStyle w:val="BodyText"/>
        <w:spacing w:after="0"/>
        <w:ind w:left="709"/>
      </w:pPr>
    </w:p>
    <w:p w14:paraId="417FC2E0" w14:textId="5BBE321D" w:rsidR="00A53BC3" w:rsidRPr="00C53F03" w:rsidRDefault="00A53BC3" w:rsidP="00C53F03">
      <w:pPr>
        <w:ind w:left="709"/>
        <w:rPr>
          <w:rFonts w:ascii="Arial" w:hAnsi="Arial" w:cs="Arial"/>
          <w:sz w:val="20"/>
          <w:szCs w:val="20"/>
        </w:rPr>
      </w:pPr>
      <w:r w:rsidRPr="00C53F03">
        <w:rPr>
          <w:rFonts w:ascii="Arial" w:hAnsi="Arial" w:cs="Arial"/>
          <w:sz w:val="20"/>
          <w:szCs w:val="20"/>
        </w:rPr>
        <w:t xml:space="preserve">We have set out our standard </w:t>
      </w:r>
      <w:r w:rsidR="00867BA5" w:rsidRPr="00C53F03">
        <w:rPr>
          <w:rFonts w:ascii="Arial" w:hAnsi="Arial" w:cs="Arial"/>
          <w:sz w:val="20"/>
          <w:szCs w:val="20"/>
        </w:rPr>
        <w:t>monthly service charges</w:t>
      </w:r>
      <w:r w:rsidRPr="00C53F03">
        <w:rPr>
          <w:rFonts w:ascii="Arial" w:hAnsi="Arial" w:cs="Arial"/>
          <w:sz w:val="20"/>
          <w:szCs w:val="20"/>
        </w:rPr>
        <w:t xml:space="preserve"> for commonly requested Services below, but your pricing will be set out in your Application, after you agree with our quotation.</w:t>
      </w:r>
    </w:p>
    <w:p w14:paraId="40DC7714" w14:textId="77777777" w:rsidR="00C53F03" w:rsidRDefault="00C53F03" w:rsidP="00A53BC3">
      <w:pPr>
        <w:ind w:left="709" w:hanging="709"/>
        <w:rPr>
          <w:rFonts w:ascii="Arial" w:hAnsi="Arial" w:cs="Arial"/>
          <w:sz w:val="20"/>
          <w:szCs w:val="20"/>
        </w:rPr>
      </w:pPr>
    </w:p>
    <w:p w14:paraId="5D63EDE7" w14:textId="4D27DDB3" w:rsidR="00A53BC3" w:rsidRDefault="00A53BC3" w:rsidP="00A53BC3">
      <w:pPr>
        <w:ind w:left="709" w:hanging="709"/>
        <w:rPr>
          <w:rFonts w:ascii="Arial" w:hAnsi="Arial" w:cs="Arial"/>
          <w:sz w:val="20"/>
          <w:szCs w:val="20"/>
        </w:rPr>
      </w:pPr>
      <w:r>
        <w:rPr>
          <w:rFonts w:ascii="Arial" w:hAnsi="Arial" w:cs="Arial"/>
          <w:sz w:val="20"/>
          <w:szCs w:val="20"/>
        </w:rPr>
        <w:t>3.</w:t>
      </w:r>
      <w:r w:rsidR="00A004D9">
        <w:rPr>
          <w:rFonts w:ascii="Arial" w:hAnsi="Arial" w:cs="Arial"/>
          <w:sz w:val="20"/>
          <w:szCs w:val="20"/>
        </w:rPr>
        <w:t>2</w:t>
      </w:r>
      <w:r>
        <w:rPr>
          <w:rFonts w:ascii="Arial" w:hAnsi="Arial" w:cs="Arial"/>
          <w:sz w:val="20"/>
          <w:szCs w:val="20"/>
        </w:rPr>
        <w:tab/>
        <w:t xml:space="preserve">Standard </w:t>
      </w:r>
      <w:r w:rsidR="004933CE">
        <w:rPr>
          <w:rFonts w:ascii="Arial" w:hAnsi="Arial" w:cs="Arial"/>
          <w:sz w:val="20"/>
          <w:szCs w:val="20"/>
        </w:rPr>
        <w:t>m</w:t>
      </w:r>
      <w:r>
        <w:rPr>
          <w:rFonts w:ascii="Arial" w:hAnsi="Arial" w:cs="Arial"/>
          <w:sz w:val="20"/>
          <w:szCs w:val="20"/>
        </w:rPr>
        <w:t xml:space="preserve">onthly </w:t>
      </w:r>
      <w:r w:rsidR="002B16ED">
        <w:rPr>
          <w:rFonts w:ascii="Arial" w:hAnsi="Arial" w:cs="Arial"/>
          <w:sz w:val="20"/>
          <w:szCs w:val="20"/>
        </w:rPr>
        <w:t>service</w:t>
      </w:r>
      <w:r>
        <w:rPr>
          <w:rFonts w:ascii="Arial" w:hAnsi="Arial" w:cs="Arial"/>
          <w:sz w:val="20"/>
          <w:szCs w:val="20"/>
        </w:rPr>
        <w:t xml:space="preserve"> </w:t>
      </w:r>
      <w:r w:rsidR="004933CE">
        <w:rPr>
          <w:rFonts w:ascii="Arial" w:hAnsi="Arial" w:cs="Arial"/>
          <w:sz w:val="20"/>
          <w:szCs w:val="20"/>
        </w:rPr>
        <w:t>c</w:t>
      </w:r>
      <w:r>
        <w:rPr>
          <w:rFonts w:ascii="Arial" w:hAnsi="Arial" w:cs="Arial"/>
          <w:sz w:val="20"/>
          <w:szCs w:val="20"/>
        </w:rPr>
        <w:t>harges</w:t>
      </w:r>
    </w:p>
    <w:p w14:paraId="5DAAB1A6" w14:textId="77777777" w:rsidR="00A53BC3" w:rsidRDefault="00A53BC3" w:rsidP="00A53BC3">
      <w:pPr>
        <w:ind w:left="709"/>
        <w:rPr>
          <w:rFonts w:ascii="Arial" w:hAnsi="Arial" w:cs="Arial"/>
          <w:sz w:val="20"/>
          <w:szCs w:val="20"/>
        </w:rPr>
      </w:pPr>
    </w:p>
    <w:p w14:paraId="786E1B5F" w14:textId="4D890C22" w:rsidR="00A53BC3" w:rsidRPr="007E5527" w:rsidRDefault="00A53BC3" w:rsidP="00A53BC3">
      <w:pPr>
        <w:pStyle w:val="MELegal2"/>
        <w:numPr>
          <w:ilvl w:val="0"/>
          <w:numId w:val="0"/>
        </w:numPr>
        <w:spacing w:after="0"/>
        <w:ind w:left="709"/>
        <w:outlineLvl w:val="9"/>
      </w:pPr>
      <w:r>
        <w:rPr>
          <w:rFonts w:cs="Arial"/>
        </w:rPr>
        <w:t>To the extent your required configurations are not set out below, we will provide you with a quotation and agree the charges in an Application.</w:t>
      </w:r>
      <w:r w:rsidRPr="00195CD1">
        <w:t xml:space="preserve"> </w:t>
      </w:r>
      <w:r w:rsidRPr="007E5527">
        <w:t xml:space="preserve">If QoS </w:t>
      </w:r>
      <w:r>
        <w:t xml:space="preserve">is </w:t>
      </w:r>
      <w:r w:rsidRPr="007E5527">
        <w:t xml:space="preserve">added, </w:t>
      </w:r>
      <w:r>
        <w:t xml:space="preserve">the </w:t>
      </w:r>
      <w:r w:rsidRPr="007E5527">
        <w:t xml:space="preserve">price </w:t>
      </w:r>
      <w:r>
        <w:t>is increased by</w:t>
      </w:r>
      <w:r w:rsidRPr="007E5527">
        <w:t xml:space="preserve"> 20%.</w:t>
      </w:r>
      <w:r>
        <w:t xml:space="preserve"> </w:t>
      </w:r>
      <w:r w:rsidRPr="007E5527">
        <w:t xml:space="preserve">If </w:t>
      </w:r>
      <w:r>
        <w:t xml:space="preserve">the Service is </w:t>
      </w:r>
      <w:r w:rsidRPr="007E5527">
        <w:t xml:space="preserve">Secondary, </w:t>
      </w:r>
      <w:r>
        <w:t xml:space="preserve">the price is </w:t>
      </w:r>
      <w:r w:rsidRPr="007E5527">
        <w:t>reduce</w:t>
      </w:r>
      <w:r>
        <w:t>d</w:t>
      </w:r>
      <w:r w:rsidRPr="007E5527">
        <w:t xml:space="preserve"> by 20%</w:t>
      </w:r>
      <w:r w:rsidR="001D4F60">
        <w:t xml:space="preserve">. </w:t>
      </w:r>
    </w:p>
    <w:p w14:paraId="331D0532" w14:textId="77777777" w:rsidR="00A53BC3" w:rsidRPr="007E5527" w:rsidRDefault="00A53BC3" w:rsidP="00A53BC3">
      <w:pPr>
        <w:pStyle w:val="MELegal2"/>
        <w:numPr>
          <w:ilvl w:val="0"/>
          <w:numId w:val="0"/>
        </w:numPr>
        <w:spacing w:after="0"/>
        <w:ind w:left="709"/>
        <w:outlineLvl w:val="9"/>
      </w:pPr>
    </w:p>
    <w:p w14:paraId="7B5D2866" w14:textId="0705B71D" w:rsidR="00A53BC3" w:rsidRDefault="00A53BC3" w:rsidP="00A53BC3">
      <w:pPr>
        <w:pStyle w:val="MELegal2"/>
        <w:numPr>
          <w:ilvl w:val="0"/>
          <w:numId w:val="0"/>
        </w:numPr>
        <w:spacing w:after="0"/>
        <w:ind w:left="709"/>
        <w:outlineLvl w:val="9"/>
      </w:pPr>
      <w:r>
        <w:t>(a)</w:t>
      </w:r>
      <w:r>
        <w:tab/>
      </w:r>
      <w:r w:rsidRPr="007E5527">
        <w:t>Evolve IPVPN</w:t>
      </w:r>
    </w:p>
    <w:p w14:paraId="3FE3DE12" w14:textId="77777777" w:rsidR="00A53BC3" w:rsidRPr="007E5527" w:rsidRDefault="00A53BC3" w:rsidP="00A53BC3">
      <w:pPr>
        <w:pStyle w:val="MELegal2"/>
        <w:numPr>
          <w:ilvl w:val="0"/>
          <w:numId w:val="0"/>
        </w:numPr>
        <w:spacing w:after="0"/>
        <w:ind w:left="709"/>
        <w:outlineLvl w:val="9"/>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8"/>
      </w:tblGrid>
      <w:tr w:rsidR="00A53BC3" w:rsidRPr="00195CD1" w14:paraId="5FCC3015" w14:textId="77777777" w:rsidTr="00FE47DA">
        <w:trPr>
          <w:trHeight w:val="20"/>
        </w:trPr>
        <w:tc>
          <w:tcPr>
            <w:tcW w:w="2268" w:type="dxa"/>
            <w:shd w:val="clear" w:color="auto" w:fill="auto"/>
            <w:noWrap/>
            <w:hideMark/>
          </w:tcPr>
          <w:p w14:paraId="23CB2CB0" w14:textId="77777777" w:rsidR="00A53BC3" w:rsidRPr="00F50BE3" w:rsidRDefault="00A53BC3" w:rsidP="00FE47DA">
            <w:pPr>
              <w:rPr>
                <w:rFonts w:ascii="Arial" w:hAnsi="Arial" w:cs="Arial"/>
                <w:b/>
                <w:bCs/>
                <w:sz w:val="16"/>
                <w:szCs w:val="16"/>
              </w:rPr>
            </w:pPr>
            <w:r w:rsidRPr="00F50BE3">
              <w:rPr>
                <w:rFonts w:ascii="Arial" w:hAnsi="Arial" w:cs="Arial"/>
                <w:b/>
                <w:bCs/>
                <w:sz w:val="16"/>
                <w:szCs w:val="16"/>
              </w:rPr>
              <w:t>Access Type</w:t>
            </w:r>
          </w:p>
        </w:tc>
        <w:tc>
          <w:tcPr>
            <w:tcW w:w="2268" w:type="dxa"/>
            <w:shd w:val="clear" w:color="auto" w:fill="auto"/>
            <w:noWrap/>
            <w:hideMark/>
          </w:tcPr>
          <w:p w14:paraId="447E0EBD" w14:textId="77777777" w:rsidR="00A53BC3" w:rsidRPr="00F50BE3" w:rsidRDefault="00A53BC3" w:rsidP="00FE47DA">
            <w:pPr>
              <w:rPr>
                <w:rFonts w:ascii="Arial" w:hAnsi="Arial" w:cs="Arial"/>
                <w:b/>
                <w:bCs/>
                <w:sz w:val="16"/>
                <w:szCs w:val="16"/>
              </w:rPr>
            </w:pPr>
            <w:r w:rsidRPr="00F50BE3">
              <w:rPr>
                <w:rFonts w:ascii="Arial" w:hAnsi="Arial" w:cs="Arial"/>
                <w:b/>
                <w:bCs/>
                <w:sz w:val="16"/>
                <w:szCs w:val="16"/>
              </w:rPr>
              <w:t>Access Speed</w:t>
            </w:r>
          </w:p>
        </w:tc>
        <w:tc>
          <w:tcPr>
            <w:tcW w:w="2268" w:type="dxa"/>
            <w:shd w:val="clear" w:color="auto" w:fill="auto"/>
            <w:noWrap/>
            <w:hideMark/>
          </w:tcPr>
          <w:p w14:paraId="33084858" w14:textId="21864A1D" w:rsidR="00A53BC3" w:rsidRPr="00F50BE3" w:rsidRDefault="00A53BC3" w:rsidP="00FE47DA">
            <w:pPr>
              <w:rPr>
                <w:rFonts w:ascii="Arial" w:hAnsi="Arial" w:cs="Arial"/>
                <w:b/>
                <w:bCs/>
                <w:sz w:val="16"/>
                <w:szCs w:val="16"/>
              </w:rPr>
            </w:pPr>
            <w:r w:rsidRPr="00F50BE3">
              <w:rPr>
                <w:rFonts w:ascii="Arial" w:hAnsi="Arial" w:cs="Arial"/>
                <w:b/>
                <w:bCs/>
                <w:sz w:val="16"/>
                <w:szCs w:val="16"/>
              </w:rPr>
              <w:t xml:space="preserve">Monthly </w:t>
            </w:r>
            <w:r w:rsidR="00C53F03">
              <w:rPr>
                <w:rFonts w:ascii="Arial" w:hAnsi="Arial" w:cs="Arial"/>
                <w:b/>
                <w:bCs/>
                <w:sz w:val="16"/>
                <w:szCs w:val="16"/>
              </w:rPr>
              <w:t>service c</w:t>
            </w:r>
            <w:r w:rsidRPr="00F50BE3">
              <w:rPr>
                <w:rFonts w:ascii="Arial" w:hAnsi="Arial" w:cs="Arial"/>
                <w:b/>
                <w:bCs/>
                <w:sz w:val="16"/>
                <w:szCs w:val="16"/>
              </w:rPr>
              <w:t>harges (Ex GST)</w:t>
            </w:r>
          </w:p>
        </w:tc>
      </w:tr>
      <w:tr w:rsidR="00A53BC3" w:rsidRPr="00195CD1" w14:paraId="6EFFE834" w14:textId="77777777" w:rsidTr="00FE47DA">
        <w:trPr>
          <w:trHeight w:val="20"/>
        </w:trPr>
        <w:tc>
          <w:tcPr>
            <w:tcW w:w="2268" w:type="dxa"/>
            <w:shd w:val="clear" w:color="auto" w:fill="auto"/>
            <w:noWrap/>
            <w:hideMark/>
          </w:tcPr>
          <w:p w14:paraId="375D86D9"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1A0AF7EB" w14:textId="77777777" w:rsidR="00A53BC3" w:rsidRPr="00F50BE3" w:rsidRDefault="00A53BC3" w:rsidP="00FE47DA">
            <w:pPr>
              <w:rPr>
                <w:rFonts w:ascii="Arial" w:hAnsi="Arial" w:cs="Arial"/>
                <w:sz w:val="16"/>
                <w:szCs w:val="16"/>
              </w:rPr>
            </w:pPr>
            <w:r w:rsidRPr="00F50BE3">
              <w:rPr>
                <w:rFonts w:ascii="Arial" w:hAnsi="Arial" w:cs="Arial"/>
                <w:sz w:val="16"/>
                <w:szCs w:val="16"/>
              </w:rPr>
              <w:t>5M/5M</w:t>
            </w:r>
          </w:p>
        </w:tc>
        <w:tc>
          <w:tcPr>
            <w:tcW w:w="2268" w:type="dxa"/>
            <w:shd w:val="clear" w:color="auto" w:fill="auto"/>
            <w:noWrap/>
            <w:hideMark/>
          </w:tcPr>
          <w:p w14:paraId="31D5B7FB"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$450.00 </w:t>
            </w:r>
          </w:p>
        </w:tc>
      </w:tr>
      <w:tr w:rsidR="00A53BC3" w:rsidRPr="00195CD1" w14:paraId="17618427" w14:textId="77777777" w:rsidTr="00FE47DA">
        <w:trPr>
          <w:trHeight w:val="20"/>
        </w:trPr>
        <w:tc>
          <w:tcPr>
            <w:tcW w:w="2268" w:type="dxa"/>
            <w:shd w:val="clear" w:color="auto" w:fill="auto"/>
            <w:noWrap/>
            <w:hideMark/>
          </w:tcPr>
          <w:p w14:paraId="6A7C12CA"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34E9D1FC" w14:textId="77777777" w:rsidR="00A53BC3" w:rsidRPr="00F50BE3" w:rsidRDefault="00A53BC3" w:rsidP="00FE47DA">
            <w:pPr>
              <w:rPr>
                <w:rFonts w:ascii="Arial" w:hAnsi="Arial" w:cs="Arial"/>
                <w:sz w:val="16"/>
                <w:szCs w:val="16"/>
              </w:rPr>
            </w:pPr>
            <w:r w:rsidRPr="00F50BE3">
              <w:rPr>
                <w:rFonts w:ascii="Arial" w:hAnsi="Arial" w:cs="Arial"/>
                <w:sz w:val="16"/>
                <w:szCs w:val="16"/>
              </w:rPr>
              <w:t>10M/10M</w:t>
            </w:r>
          </w:p>
        </w:tc>
        <w:tc>
          <w:tcPr>
            <w:tcW w:w="2268" w:type="dxa"/>
            <w:shd w:val="clear" w:color="auto" w:fill="auto"/>
            <w:noWrap/>
            <w:hideMark/>
          </w:tcPr>
          <w:p w14:paraId="09297B07"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$700.00 </w:t>
            </w:r>
          </w:p>
        </w:tc>
      </w:tr>
      <w:tr w:rsidR="00A53BC3" w:rsidRPr="00195CD1" w14:paraId="12D832D7" w14:textId="77777777" w:rsidTr="00FE47DA">
        <w:trPr>
          <w:trHeight w:val="20"/>
        </w:trPr>
        <w:tc>
          <w:tcPr>
            <w:tcW w:w="2268" w:type="dxa"/>
            <w:shd w:val="clear" w:color="auto" w:fill="auto"/>
            <w:noWrap/>
            <w:hideMark/>
          </w:tcPr>
          <w:p w14:paraId="13178005"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lastRenderedPageBreak/>
              <w:t>EoNBN</w:t>
            </w:r>
            <w:proofErr w:type="spellEnd"/>
          </w:p>
        </w:tc>
        <w:tc>
          <w:tcPr>
            <w:tcW w:w="2268" w:type="dxa"/>
            <w:shd w:val="clear" w:color="auto" w:fill="auto"/>
            <w:noWrap/>
            <w:hideMark/>
          </w:tcPr>
          <w:p w14:paraId="07970DF8" w14:textId="77777777" w:rsidR="00A53BC3" w:rsidRPr="00F50BE3" w:rsidRDefault="00A53BC3" w:rsidP="00FE47DA">
            <w:pPr>
              <w:rPr>
                <w:rFonts w:ascii="Arial" w:hAnsi="Arial" w:cs="Arial"/>
                <w:sz w:val="16"/>
                <w:szCs w:val="16"/>
              </w:rPr>
            </w:pPr>
            <w:r w:rsidRPr="00F50BE3">
              <w:rPr>
                <w:rFonts w:ascii="Arial" w:hAnsi="Arial" w:cs="Arial"/>
                <w:sz w:val="16"/>
                <w:szCs w:val="16"/>
              </w:rPr>
              <w:t>20M/20M</w:t>
            </w:r>
          </w:p>
        </w:tc>
        <w:tc>
          <w:tcPr>
            <w:tcW w:w="2268" w:type="dxa"/>
            <w:shd w:val="clear" w:color="auto" w:fill="auto"/>
            <w:noWrap/>
            <w:hideMark/>
          </w:tcPr>
          <w:p w14:paraId="48FFA7E1"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$1,026.00 </w:t>
            </w:r>
          </w:p>
        </w:tc>
      </w:tr>
      <w:tr w:rsidR="00A53BC3" w:rsidRPr="00195CD1" w14:paraId="620FF18E" w14:textId="77777777" w:rsidTr="00FE47DA">
        <w:trPr>
          <w:trHeight w:val="20"/>
        </w:trPr>
        <w:tc>
          <w:tcPr>
            <w:tcW w:w="2268" w:type="dxa"/>
            <w:shd w:val="clear" w:color="auto" w:fill="auto"/>
            <w:noWrap/>
            <w:hideMark/>
          </w:tcPr>
          <w:p w14:paraId="0B231C41"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5CFF9B4A" w14:textId="77777777" w:rsidR="00A53BC3" w:rsidRPr="00F50BE3" w:rsidRDefault="00A53BC3" w:rsidP="00FE47DA">
            <w:pPr>
              <w:rPr>
                <w:rFonts w:ascii="Arial" w:hAnsi="Arial" w:cs="Arial"/>
                <w:sz w:val="16"/>
                <w:szCs w:val="16"/>
              </w:rPr>
            </w:pPr>
            <w:r w:rsidRPr="00F50BE3">
              <w:rPr>
                <w:rFonts w:ascii="Arial" w:hAnsi="Arial" w:cs="Arial"/>
                <w:sz w:val="16"/>
                <w:szCs w:val="16"/>
              </w:rPr>
              <w:t>40M/40M</w:t>
            </w:r>
          </w:p>
        </w:tc>
        <w:tc>
          <w:tcPr>
            <w:tcW w:w="2268" w:type="dxa"/>
            <w:shd w:val="clear" w:color="auto" w:fill="auto"/>
            <w:noWrap/>
            <w:hideMark/>
          </w:tcPr>
          <w:p w14:paraId="54F55021"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$1,179.00 </w:t>
            </w:r>
          </w:p>
        </w:tc>
      </w:tr>
      <w:tr w:rsidR="00A53BC3" w:rsidRPr="00195CD1" w14:paraId="576D0BC9" w14:textId="77777777" w:rsidTr="00FE47DA">
        <w:trPr>
          <w:trHeight w:val="20"/>
        </w:trPr>
        <w:tc>
          <w:tcPr>
            <w:tcW w:w="2268" w:type="dxa"/>
            <w:shd w:val="clear" w:color="auto" w:fill="auto"/>
            <w:noWrap/>
            <w:hideMark/>
          </w:tcPr>
          <w:p w14:paraId="18B2C030"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1C839E9F" w14:textId="77777777" w:rsidR="00A53BC3" w:rsidRPr="00F50BE3" w:rsidRDefault="00A53BC3" w:rsidP="00FE47DA">
            <w:pPr>
              <w:rPr>
                <w:rFonts w:ascii="Arial" w:hAnsi="Arial" w:cs="Arial"/>
                <w:sz w:val="16"/>
                <w:szCs w:val="16"/>
              </w:rPr>
            </w:pPr>
            <w:r w:rsidRPr="00F50BE3">
              <w:rPr>
                <w:rFonts w:ascii="Arial" w:hAnsi="Arial" w:cs="Arial"/>
                <w:sz w:val="16"/>
                <w:szCs w:val="16"/>
              </w:rPr>
              <w:t>5M/5M</w:t>
            </w:r>
          </w:p>
        </w:tc>
        <w:tc>
          <w:tcPr>
            <w:tcW w:w="2268" w:type="dxa"/>
            <w:shd w:val="clear" w:color="auto" w:fill="auto"/>
            <w:noWrap/>
            <w:hideMark/>
          </w:tcPr>
          <w:p w14:paraId="0069018C"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$1,137.50 </w:t>
            </w:r>
          </w:p>
        </w:tc>
      </w:tr>
      <w:tr w:rsidR="00A53BC3" w:rsidRPr="00195CD1" w14:paraId="623EA121" w14:textId="77777777" w:rsidTr="00FE47DA">
        <w:trPr>
          <w:trHeight w:val="20"/>
        </w:trPr>
        <w:tc>
          <w:tcPr>
            <w:tcW w:w="2268" w:type="dxa"/>
            <w:shd w:val="clear" w:color="auto" w:fill="auto"/>
            <w:noWrap/>
            <w:hideMark/>
          </w:tcPr>
          <w:p w14:paraId="0D69F325"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34A17B21" w14:textId="77777777" w:rsidR="00A53BC3" w:rsidRPr="00F50BE3" w:rsidRDefault="00A53BC3" w:rsidP="00FE47DA">
            <w:pPr>
              <w:rPr>
                <w:rFonts w:ascii="Arial" w:hAnsi="Arial" w:cs="Arial"/>
                <w:sz w:val="16"/>
                <w:szCs w:val="16"/>
              </w:rPr>
            </w:pPr>
            <w:r w:rsidRPr="00F50BE3">
              <w:rPr>
                <w:rFonts w:ascii="Arial" w:hAnsi="Arial" w:cs="Arial"/>
                <w:sz w:val="16"/>
                <w:szCs w:val="16"/>
              </w:rPr>
              <w:t>10M/10M</w:t>
            </w:r>
          </w:p>
        </w:tc>
        <w:tc>
          <w:tcPr>
            <w:tcW w:w="2268" w:type="dxa"/>
            <w:shd w:val="clear" w:color="auto" w:fill="auto"/>
            <w:noWrap/>
            <w:hideMark/>
          </w:tcPr>
          <w:p w14:paraId="31FD6CAB"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$1,300.00 </w:t>
            </w:r>
          </w:p>
        </w:tc>
      </w:tr>
      <w:tr w:rsidR="00A53BC3" w:rsidRPr="00195CD1" w14:paraId="27D2F5F4" w14:textId="77777777" w:rsidTr="00FE47DA">
        <w:trPr>
          <w:trHeight w:val="20"/>
        </w:trPr>
        <w:tc>
          <w:tcPr>
            <w:tcW w:w="2268" w:type="dxa"/>
            <w:shd w:val="clear" w:color="auto" w:fill="auto"/>
            <w:noWrap/>
            <w:hideMark/>
          </w:tcPr>
          <w:p w14:paraId="17B853FF"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157B0B6C" w14:textId="77777777" w:rsidR="00A53BC3" w:rsidRPr="00F50BE3" w:rsidRDefault="00A53BC3" w:rsidP="00FE47DA">
            <w:pPr>
              <w:rPr>
                <w:rFonts w:ascii="Arial" w:hAnsi="Arial" w:cs="Arial"/>
                <w:sz w:val="16"/>
                <w:szCs w:val="16"/>
              </w:rPr>
            </w:pPr>
            <w:r w:rsidRPr="00F50BE3">
              <w:rPr>
                <w:rFonts w:ascii="Arial" w:hAnsi="Arial" w:cs="Arial"/>
                <w:sz w:val="16"/>
                <w:szCs w:val="16"/>
              </w:rPr>
              <w:t>20M/20M</w:t>
            </w:r>
          </w:p>
        </w:tc>
        <w:tc>
          <w:tcPr>
            <w:tcW w:w="2268" w:type="dxa"/>
            <w:shd w:val="clear" w:color="auto" w:fill="auto"/>
            <w:noWrap/>
            <w:hideMark/>
          </w:tcPr>
          <w:p w14:paraId="2C71E10A"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$1,687.50 </w:t>
            </w:r>
          </w:p>
        </w:tc>
      </w:tr>
      <w:tr w:rsidR="00A53BC3" w:rsidRPr="00195CD1" w14:paraId="38A73857" w14:textId="77777777" w:rsidTr="00FE47DA">
        <w:trPr>
          <w:trHeight w:val="20"/>
        </w:trPr>
        <w:tc>
          <w:tcPr>
            <w:tcW w:w="2268" w:type="dxa"/>
            <w:shd w:val="clear" w:color="auto" w:fill="auto"/>
            <w:noWrap/>
            <w:hideMark/>
          </w:tcPr>
          <w:p w14:paraId="633269C1"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20100255" w14:textId="77777777" w:rsidR="00A53BC3" w:rsidRPr="00F50BE3" w:rsidRDefault="00A53BC3" w:rsidP="00FE47DA">
            <w:pPr>
              <w:rPr>
                <w:rFonts w:ascii="Arial" w:hAnsi="Arial" w:cs="Arial"/>
                <w:sz w:val="16"/>
                <w:szCs w:val="16"/>
              </w:rPr>
            </w:pPr>
            <w:r w:rsidRPr="00F50BE3">
              <w:rPr>
                <w:rFonts w:ascii="Arial" w:hAnsi="Arial" w:cs="Arial"/>
                <w:sz w:val="16"/>
                <w:szCs w:val="16"/>
              </w:rPr>
              <w:t>100M/100M</w:t>
            </w:r>
          </w:p>
        </w:tc>
        <w:tc>
          <w:tcPr>
            <w:tcW w:w="2268" w:type="dxa"/>
            <w:shd w:val="clear" w:color="auto" w:fill="auto"/>
            <w:noWrap/>
            <w:hideMark/>
          </w:tcPr>
          <w:p w14:paraId="21363BF7"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$3,575.00 </w:t>
            </w:r>
          </w:p>
        </w:tc>
      </w:tr>
      <w:tr w:rsidR="00A53BC3" w:rsidRPr="00195CD1" w14:paraId="3E558143" w14:textId="77777777" w:rsidTr="00FE47DA">
        <w:trPr>
          <w:trHeight w:val="20"/>
        </w:trPr>
        <w:tc>
          <w:tcPr>
            <w:tcW w:w="2268" w:type="dxa"/>
            <w:shd w:val="clear" w:color="auto" w:fill="auto"/>
            <w:noWrap/>
            <w:hideMark/>
          </w:tcPr>
          <w:p w14:paraId="022931A2"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0161C708" w14:textId="77777777" w:rsidR="00A53BC3" w:rsidRPr="00F50BE3" w:rsidRDefault="00A53BC3" w:rsidP="00FE47DA">
            <w:pPr>
              <w:rPr>
                <w:rFonts w:ascii="Arial" w:hAnsi="Arial" w:cs="Arial"/>
                <w:sz w:val="16"/>
                <w:szCs w:val="16"/>
              </w:rPr>
            </w:pPr>
            <w:r w:rsidRPr="00F50BE3">
              <w:rPr>
                <w:rFonts w:ascii="Arial" w:hAnsi="Arial" w:cs="Arial"/>
                <w:sz w:val="16"/>
                <w:szCs w:val="16"/>
              </w:rPr>
              <w:t>500M/500M</w:t>
            </w:r>
          </w:p>
        </w:tc>
        <w:tc>
          <w:tcPr>
            <w:tcW w:w="2268" w:type="dxa"/>
            <w:shd w:val="clear" w:color="auto" w:fill="auto"/>
            <w:noWrap/>
            <w:hideMark/>
          </w:tcPr>
          <w:p w14:paraId="1F1D33B6"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$6,750.00 </w:t>
            </w:r>
          </w:p>
        </w:tc>
      </w:tr>
      <w:tr w:rsidR="00A53BC3" w:rsidRPr="00195CD1" w14:paraId="6B195C8B" w14:textId="77777777" w:rsidTr="00FE47DA">
        <w:trPr>
          <w:trHeight w:val="20"/>
        </w:trPr>
        <w:tc>
          <w:tcPr>
            <w:tcW w:w="2268" w:type="dxa"/>
            <w:shd w:val="clear" w:color="auto" w:fill="auto"/>
            <w:noWrap/>
            <w:hideMark/>
          </w:tcPr>
          <w:p w14:paraId="714CBE37"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282A4875" w14:textId="77777777" w:rsidR="00A53BC3" w:rsidRPr="00F50BE3" w:rsidRDefault="00A53BC3" w:rsidP="00FE47DA">
            <w:pPr>
              <w:rPr>
                <w:rFonts w:ascii="Arial" w:hAnsi="Arial" w:cs="Arial"/>
                <w:sz w:val="16"/>
                <w:szCs w:val="16"/>
              </w:rPr>
            </w:pPr>
            <w:r w:rsidRPr="00F50BE3">
              <w:rPr>
                <w:rFonts w:ascii="Arial" w:hAnsi="Arial" w:cs="Arial"/>
                <w:sz w:val="16"/>
                <w:szCs w:val="16"/>
              </w:rPr>
              <w:t>1G/1G</w:t>
            </w:r>
          </w:p>
        </w:tc>
        <w:tc>
          <w:tcPr>
            <w:tcW w:w="2268" w:type="dxa"/>
            <w:shd w:val="clear" w:color="auto" w:fill="auto"/>
            <w:noWrap/>
            <w:hideMark/>
          </w:tcPr>
          <w:p w14:paraId="792A695F"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$8,750.00 </w:t>
            </w:r>
          </w:p>
        </w:tc>
      </w:tr>
    </w:tbl>
    <w:p w14:paraId="4700243A" w14:textId="77777777" w:rsidR="00A53BC3" w:rsidRPr="007E5527" w:rsidRDefault="00A53BC3" w:rsidP="00A53BC3">
      <w:pPr>
        <w:pStyle w:val="MELegal2"/>
        <w:numPr>
          <w:ilvl w:val="0"/>
          <w:numId w:val="0"/>
        </w:numPr>
        <w:spacing w:after="0"/>
        <w:ind w:left="709"/>
        <w:outlineLvl w:val="9"/>
      </w:pPr>
    </w:p>
    <w:p w14:paraId="6B7A95EA" w14:textId="77777777" w:rsidR="00A53BC3" w:rsidRDefault="00A53BC3" w:rsidP="00A53BC3">
      <w:pPr>
        <w:pStyle w:val="MELegal2"/>
        <w:numPr>
          <w:ilvl w:val="0"/>
          <w:numId w:val="0"/>
        </w:numPr>
        <w:spacing w:after="0"/>
        <w:ind w:left="709"/>
        <w:outlineLvl w:val="9"/>
      </w:pPr>
      <w:r>
        <w:t>(b)</w:t>
      </w:r>
      <w:r>
        <w:tab/>
      </w:r>
      <w:r w:rsidRPr="007E5527">
        <w:t>Evolve Internet and Evolve Unlimited Internet</w:t>
      </w:r>
    </w:p>
    <w:p w14:paraId="58D631D6" w14:textId="77777777" w:rsidR="00A53BC3" w:rsidRPr="00195CD1" w:rsidRDefault="00A53BC3" w:rsidP="00A53BC3">
      <w:pPr>
        <w:pStyle w:val="MELegal2"/>
        <w:numPr>
          <w:ilvl w:val="0"/>
          <w:numId w:val="0"/>
        </w:numPr>
        <w:spacing w:after="0"/>
        <w:ind w:left="709"/>
        <w:outlineLvl w:val="9"/>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8"/>
      </w:tblGrid>
      <w:tr w:rsidR="00A53BC3" w:rsidRPr="00195CD1" w14:paraId="2C9B7259" w14:textId="77777777" w:rsidTr="00FE47DA">
        <w:trPr>
          <w:trHeight w:val="113"/>
        </w:trPr>
        <w:tc>
          <w:tcPr>
            <w:tcW w:w="2268" w:type="dxa"/>
            <w:shd w:val="clear" w:color="auto" w:fill="auto"/>
            <w:noWrap/>
            <w:hideMark/>
          </w:tcPr>
          <w:p w14:paraId="2C42B416" w14:textId="77777777" w:rsidR="00A53BC3" w:rsidRPr="00F50BE3" w:rsidRDefault="00A53BC3" w:rsidP="00FE47DA">
            <w:pPr>
              <w:rPr>
                <w:rFonts w:ascii="Arial" w:hAnsi="Arial" w:cs="Arial"/>
                <w:b/>
                <w:bCs/>
                <w:sz w:val="16"/>
                <w:szCs w:val="16"/>
              </w:rPr>
            </w:pPr>
            <w:r w:rsidRPr="00F50BE3">
              <w:rPr>
                <w:rFonts w:ascii="Arial" w:hAnsi="Arial" w:cs="Arial"/>
                <w:b/>
                <w:bCs/>
                <w:sz w:val="16"/>
                <w:szCs w:val="16"/>
              </w:rPr>
              <w:t>Access Type</w:t>
            </w:r>
          </w:p>
        </w:tc>
        <w:tc>
          <w:tcPr>
            <w:tcW w:w="2268" w:type="dxa"/>
            <w:shd w:val="clear" w:color="auto" w:fill="auto"/>
            <w:noWrap/>
            <w:hideMark/>
          </w:tcPr>
          <w:p w14:paraId="16038590" w14:textId="77777777" w:rsidR="00A53BC3" w:rsidRPr="00F50BE3" w:rsidRDefault="00A53BC3" w:rsidP="00FE47DA">
            <w:pPr>
              <w:rPr>
                <w:rFonts w:ascii="Arial" w:hAnsi="Arial" w:cs="Arial"/>
                <w:b/>
                <w:bCs/>
                <w:sz w:val="16"/>
                <w:szCs w:val="16"/>
              </w:rPr>
            </w:pPr>
            <w:r w:rsidRPr="00F50BE3">
              <w:rPr>
                <w:rFonts w:ascii="Arial" w:hAnsi="Arial" w:cs="Arial"/>
                <w:b/>
                <w:bCs/>
                <w:sz w:val="16"/>
                <w:szCs w:val="16"/>
              </w:rPr>
              <w:t>Access Speed</w:t>
            </w:r>
          </w:p>
        </w:tc>
        <w:tc>
          <w:tcPr>
            <w:tcW w:w="2268" w:type="dxa"/>
            <w:shd w:val="clear" w:color="auto" w:fill="auto"/>
            <w:noWrap/>
            <w:hideMark/>
          </w:tcPr>
          <w:p w14:paraId="2027A96D" w14:textId="7A9E467B" w:rsidR="00A53BC3" w:rsidRPr="00F50BE3" w:rsidRDefault="00A53BC3" w:rsidP="00FE47DA">
            <w:pPr>
              <w:rPr>
                <w:rFonts w:ascii="Arial" w:hAnsi="Arial" w:cs="Arial"/>
                <w:b/>
                <w:bCs/>
                <w:sz w:val="16"/>
                <w:szCs w:val="16"/>
              </w:rPr>
            </w:pPr>
            <w:r w:rsidRPr="00F50BE3">
              <w:rPr>
                <w:rFonts w:ascii="Arial" w:hAnsi="Arial" w:cs="Arial"/>
                <w:b/>
                <w:bCs/>
                <w:sz w:val="16"/>
                <w:szCs w:val="16"/>
              </w:rPr>
              <w:t xml:space="preserve">Monthly </w:t>
            </w:r>
            <w:r w:rsidR="00C53F03">
              <w:rPr>
                <w:rFonts w:ascii="Arial" w:hAnsi="Arial" w:cs="Arial"/>
                <w:b/>
                <w:bCs/>
                <w:sz w:val="16"/>
                <w:szCs w:val="16"/>
              </w:rPr>
              <w:t>services charges</w:t>
            </w:r>
            <w:r w:rsidRPr="00F50BE3">
              <w:rPr>
                <w:rFonts w:ascii="Arial" w:hAnsi="Arial" w:cs="Arial"/>
                <w:b/>
                <w:bCs/>
                <w:sz w:val="16"/>
                <w:szCs w:val="16"/>
              </w:rPr>
              <w:t xml:space="preserve"> (Ex GST)</w:t>
            </w:r>
          </w:p>
        </w:tc>
      </w:tr>
      <w:tr w:rsidR="00A53BC3" w:rsidRPr="004538A1" w14:paraId="2232C53F" w14:textId="77777777" w:rsidTr="00FE47DA">
        <w:trPr>
          <w:trHeight w:val="113"/>
        </w:trPr>
        <w:tc>
          <w:tcPr>
            <w:tcW w:w="2268" w:type="dxa"/>
            <w:shd w:val="clear" w:color="auto" w:fill="auto"/>
            <w:noWrap/>
            <w:hideMark/>
          </w:tcPr>
          <w:p w14:paraId="627E7933"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28FC9490" w14:textId="77777777" w:rsidR="00A53BC3" w:rsidRPr="00F50BE3" w:rsidRDefault="00A53BC3" w:rsidP="00FE47DA">
            <w:pPr>
              <w:rPr>
                <w:rFonts w:ascii="Arial" w:hAnsi="Arial" w:cs="Arial"/>
                <w:sz w:val="16"/>
                <w:szCs w:val="16"/>
              </w:rPr>
            </w:pPr>
            <w:r w:rsidRPr="00F50BE3">
              <w:rPr>
                <w:rFonts w:ascii="Arial" w:hAnsi="Arial" w:cs="Arial"/>
                <w:sz w:val="16"/>
                <w:szCs w:val="16"/>
              </w:rPr>
              <w:t>Up to 50M/20M</w:t>
            </w:r>
          </w:p>
        </w:tc>
        <w:tc>
          <w:tcPr>
            <w:tcW w:w="2268" w:type="dxa"/>
            <w:shd w:val="clear" w:color="auto" w:fill="auto"/>
            <w:noWrap/>
            <w:hideMark/>
          </w:tcPr>
          <w:p w14:paraId="7CDC1587"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$320.00 </w:t>
            </w:r>
          </w:p>
        </w:tc>
      </w:tr>
      <w:tr w:rsidR="00A53BC3" w:rsidRPr="004538A1" w14:paraId="1EF530DA" w14:textId="77777777" w:rsidTr="00FE47DA">
        <w:trPr>
          <w:trHeight w:val="113"/>
        </w:trPr>
        <w:tc>
          <w:tcPr>
            <w:tcW w:w="2268" w:type="dxa"/>
            <w:shd w:val="clear" w:color="auto" w:fill="auto"/>
            <w:noWrap/>
            <w:hideMark/>
          </w:tcPr>
          <w:p w14:paraId="10C5B644"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0BEE00E9" w14:textId="77777777" w:rsidR="00A53BC3" w:rsidRPr="00F50BE3" w:rsidRDefault="00A53BC3" w:rsidP="00FE47DA">
            <w:pPr>
              <w:rPr>
                <w:rFonts w:ascii="Arial" w:hAnsi="Arial" w:cs="Arial"/>
                <w:sz w:val="16"/>
                <w:szCs w:val="16"/>
              </w:rPr>
            </w:pPr>
            <w:r w:rsidRPr="00F50BE3">
              <w:rPr>
                <w:rFonts w:ascii="Arial" w:hAnsi="Arial" w:cs="Arial"/>
                <w:sz w:val="16"/>
                <w:szCs w:val="16"/>
              </w:rPr>
              <w:t>Up to 100M/40M</w:t>
            </w:r>
          </w:p>
        </w:tc>
        <w:tc>
          <w:tcPr>
            <w:tcW w:w="2268" w:type="dxa"/>
            <w:shd w:val="clear" w:color="auto" w:fill="auto"/>
            <w:noWrap/>
            <w:hideMark/>
          </w:tcPr>
          <w:p w14:paraId="44A59295"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$400.00 </w:t>
            </w:r>
          </w:p>
        </w:tc>
      </w:tr>
      <w:tr w:rsidR="00A53BC3" w:rsidRPr="004538A1" w14:paraId="555BDC1C" w14:textId="77777777" w:rsidTr="00FE47DA">
        <w:trPr>
          <w:trHeight w:val="113"/>
        </w:trPr>
        <w:tc>
          <w:tcPr>
            <w:tcW w:w="2268" w:type="dxa"/>
            <w:shd w:val="clear" w:color="auto" w:fill="auto"/>
            <w:noWrap/>
            <w:hideMark/>
          </w:tcPr>
          <w:p w14:paraId="3F5FE30D"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5C964AFA" w14:textId="77777777" w:rsidR="00A53BC3" w:rsidRPr="00F50BE3" w:rsidRDefault="00A53BC3" w:rsidP="00FE47DA">
            <w:pPr>
              <w:rPr>
                <w:rFonts w:ascii="Arial" w:hAnsi="Arial" w:cs="Arial"/>
                <w:sz w:val="16"/>
                <w:szCs w:val="16"/>
              </w:rPr>
            </w:pPr>
            <w:r w:rsidRPr="00F50BE3">
              <w:rPr>
                <w:rFonts w:ascii="Arial" w:hAnsi="Arial" w:cs="Arial"/>
                <w:sz w:val="16"/>
                <w:szCs w:val="16"/>
              </w:rPr>
              <w:t>Up to 1000M/400M</w:t>
            </w:r>
          </w:p>
        </w:tc>
        <w:tc>
          <w:tcPr>
            <w:tcW w:w="2268" w:type="dxa"/>
            <w:shd w:val="clear" w:color="auto" w:fill="auto"/>
            <w:noWrap/>
            <w:hideMark/>
          </w:tcPr>
          <w:p w14:paraId="0CC7502F"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$2,320.00 </w:t>
            </w:r>
          </w:p>
        </w:tc>
      </w:tr>
      <w:tr w:rsidR="00A53BC3" w:rsidRPr="004538A1" w14:paraId="403AF0AD" w14:textId="77777777" w:rsidTr="00FE47DA">
        <w:trPr>
          <w:trHeight w:val="113"/>
        </w:trPr>
        <w:tc>
          <w:tcPr>
            <w:tcW w:w="2268" w:type="dxa"/>
            <w:shd w:val="clear" w:color="auto" w:fill="auto"/>
            <w:noWrap/>
            <w:hideMark/>
          </w:tcPr>
          <w:p w14:paraId="4018117D"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7663B0CA" w14:textId="77777777" w:rsidR="00A53BC3" w:rsidRPr="00F50BE3" w:rsidRDefault="00A53BC3" w:rsidP="00FE47DA">
            <w:pPr>
              <w:rPr>
                <w:rFonts w:ascii="Arial" w:hAnsi="Arial" w:cs="Arial"/>
                <w:sz w:val="16"/>
                <w:szCs w:val="16"/>
              </w:rPr>
            </w:pPr>
            <w:r w:rsidRPr="00F50BE3">
              <w:rPr>
                <w:rFonts w:ascii="Arial" w:hAnsi="Arial" w:cs="Arial"/>
                <w:sz w:val="16"/>
                <w:szCs w:val="16"/>
              </w:rPr>
              <w:t>10M/10M</w:t>
            </w:r>
          </w:p>
        </w:tc>
        <w:tc>
          <w:tcPr>
            <w:tcW w:w="2268" w:type="dxa"/>
            <w:shd w:val="clear" w:color="auto" w:fill="auto"/>
            <w:noWrap/>
            <w:hideMark/>
          </w:tcPr>
          <w:p w14:paraId="6982210D"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$834.00 </w:t>
            </w:r>
          </w:p>
        </w:tc>
      </w:tr>
      <w:tr w:rsidR="00A53BC3" w:rsidRPr="004538A1" w14:paraId="3562F3E1" w14:textId="77777777" w:rsidTr="00FE47DA">
        <w:trPr>
          <w:trHeight w:val="113"/>
        </w:trPr>
        <w:tc>
          <w:tcPr>
            <w:tcW w:w="2268" w:type="dxa"/>
            <w:shd w:val="clear" w:color="auto" w:fill="auto"/>
            <w:noWrap/>
            <w:hideMark/>
          </w:tcPr>
          <w:p w14:paraId="302FE77A"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38D009DD" w14:textId="77777777" w:rsidR="00A53BC3" w:rsidRPr="00F50BE3" w:rsidRDefault="00A53BC3" w:rsidP="00FE47DA">
            <w:pPr>
              <w:rPr>
                <w:rFonts w:ascii="Arial" w:hAnsi="Arial" w:cs="Arial"/>
                <w:sz w:val="16"/>
                <w:szCs w:val="16"/>
              </w:rPr>
            </w:pPr>
            <w:r w:rsidRPr="00F50BE3">
              <w:rPr>
                <w:rFonts w:ascii="Arial" w:hAnsi="Arial" w:cs="Arial"/>
                <w:sz w:val="16"/>
                <w:szCs w:val="16"/>
              </w:rPr>
              <w:t>20M/20M</w:t>
            </w:r>
          </w:p>
        </w:tc>
        <w:tc>
          <w:tcPr>
            <w:tcW w:w="2268" w:type="dxa"/>
            <w:shd w:val="clear" w:color="auto" w:fill="auto"/>
            <w:noWrap/>
            <w:hideMark/>
          </w:tcPr>
          <w:p w14:paraId="20173542"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$1,337.00 </w:t>
            </w:r>
          </w:p>
        </w:tc>
      </w:tr>
      <w:tr w:rsidR="00A53BC3" w:rsidRPr="004538A1" w14:paraId="1D919A75" w14:textId="77777777" w:rsidTr="00FE47DA">
        <w:trPr>
          <w:trHeight w:val="113"/>
        </w:trPr>
        <w:tc>
          <w:tcPr>
            <w:tcW w:w="2268" w:type="dxa"/>
            <w:shd w:val="clear" w:color="auto" w:fill="auto"/>
            <w:noWrap/>
            <w:hideMark/>
          </w:tcPr>
          <w:p w14:paraId="3032BC7B"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257587F0" w14:textId="77777777" w:rsidR="00A53BC3" w:rsidRPr="00F50BE3" w:rsidRDefault="00A53BC3" w:rsidP="00FE47DA">
            <w:pPr>
              <w:rPr>
                <w:rFonts w:ascii="Arial" w:hAnsi="Arial" w:cs="Arial"/>
                <w:sz w:val="16"/>
                <w:szCs w:val="16"/>
              </w:rPr>
            </w:pPr>
            <w:r w:rsidRPr="00F50BE3">
              <w:rPr>
                <w:rFonts w:ascii="Arial" w:hAnsi="Arial" w:cs="Arial"/>
                <w:sz w:val="16"/>
                <w:szCs w:val="16"/>
              </w:rPr>
              <w:t>40M/40M</w:t>
            </w:r>
          </w:p>
        </w:tc>
        <w:tc>
          <w:tcPr>
            <w:tcW w:w="2268" w:type="dxa"/>
            <w:shd w:val="clear" w:color="auto" w:fill="auto"/>
            <w:noWrap/>
            <w:hideMark/>
          </w:tcPr>
          <w:p w14:paraId="28ECC014"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$1,750.00 </w:t>
            </w:r>
          </w:p>
        </w:tc>
      </w:tr>
      <w:tr w:rsidR="00A53BC3" w:rsidRPr="004538A1" w14:paraId="08FE2F42" w14:textId="77777777" w:rsidTr="00FE47DA">
        <w:trPr>
          <w:trHeight w:val="113"/>
        </w:trPr>
        <w:tc>
          <w:tcPr>
            <w:tcW w:w="2268" w:type="dxa"/>
            <w:shd w:val="clear" w:color="auto" w:fill="auto"/>
            <w:noWrap/>
            <w:hideMark/>
          </w:tcPr>
          <w:p w14:paraId="75DF3026" w14:textId="77777777" w:rsidR="00A53BC3" w:rsidRPr="00F50BE3" w:rsidRDefault="00A53BC3" w:rsidP="00FE47DA">
            <w:pPr>
              <w:rPr>
                <w:rFonts w:ascii="Arial" w:hAnsi="Arial" w:cs="Arial"/>
                <w:sz w:val="16"/>
                <w:szCs w:val="16"/>
              </w:rPr>
            </w:pPr>
            <w:proofErr w:type="spellStart"/>
            <w:r w:rsidRPr="00F50BE3">
              <w:rPr>
                <w:rFonts w:ascii="Arial" w:hAnsi="Arial" w:cs="Arial"/>
                <w:sz w:val="16"/>
                <w:szCs w:val="16"/>
              </w:rPr>
              <w:t>EoNBN</w:t>
            </w:r>
            <w:proofErr w:type="spellEnd"/>
          </w:p>
        </w:tc>
        <w:tc>
          <w:tcPr>
            <w:tcW w:w="2268" w:type="dxa"/>
            <w:shd w:val="clear" w:color="auto" w:fill="auto"/>
            <w:noWrap/>
            <w:hideMark/>
          </w:tcPr>
          <w:p w14:paraId="0E47241C" w14:textId="77777777" w:rsidR="00A53BC3" w:rsidRPr="00F50BE3" w:rsidRDefault="00A53BC3" w:rsidP="00FE47DA">
            <w:pPr>
              <w:rPr>
                <w:rFonts w:ascii="Arial" w:hAnsi="Arial" w:cs="Arial"/>
                <w:sz w:val="16"/>
                <w:szCs w:val="16"/>
              </w:rPr>
            </w:pPr>
            <w:r w:rsidRPr="00F50BE3">
              <w:rPr>
                <w:rFonts w:ascii="Arial" w:hAnsi="Arial" w:cs="Arial"/>
                <w:sz w:val="16"/>
                <w:szCs w:val="16"/>
              </w:rPr>
              <w:t>100M/100M</w:t>
            </w:r>
          </w:p>
        </w:tc>
        <w:tc>
          <w:tcPr>
            <w:tcW w:w="2268" w:type="dxa"/>
            <w:shd w:val="clear" w:color="auto" w:fill="auto"/>
            <w:noWrap/>
            <w:hideMark/>
          </w:tcPr>
          <w:p w14:paraId="5A40F4DA"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$2,350.00 </w:t>
            </w:r>
          </w:p>
        </w:tc>
      </w:tr>
      <w:tr w:rsidR="00A53BC3" w:rsidRPr="004538A1" w14:paraId="5E1C41AC" w14:textId="77777777" w:rsidTr="00FE47DA">
        <w:trPr>
          <w:trHeight w:val="113"/>
        </w:trPr>
        <w:tc>
          <w:tcPr>
            <w:tcW w:w="2268" w:type="dxa"/>
            <w:shd w:val="clear" w:color="auto" w:fill="auto"/>
            <w:noWrap/>
            <w:hideMark/>
          </w:tcPr>
          <w:p w14:paraId="1A67A536"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1539BEDE" w14:textId="77777777" w:rsidR="00A53BC3" w:rsidRPr="00F50BE3" w:rsidRDefault="00A53BC3" w:rsidP="00FE47DA">
            <w:pPr>
              <w:rPr>
                <w:rFonts w:ascii="Arial" w:hAnsi="Arial" w:cs="Arial"/>
                <w:sz w:val="16"/>
                <w:szCs w:val="16"/>
              </w:rPr>
            </w:pPr>
            <w:r w:rsidRPr="00F50BE3">
              <w:rPr>
                <w:rFonts w:ascii="Arial" w:hAnsi="Arial" w:cs="Arial"/>
                <w:sz w:val="16"/>
                <w:szCs w:val="16"/>
              </w:rPr>
              <w:t>100M/100M</w:t>
            </w:r>
          </w:p>
        </w:tc>
        <w:tc>
          <w:tcPr>
            <w:tcW w:w="2268" w:type="dxa"/>
            <w:shd w:val="clear" w:color="auto" w:fill="auto"/>
            <w:noWrap/>
            <w:hideMark/>
          </w:tcPr>
          <w:p w14:paraId="635C119B"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$1,574.86 </w:t>
            </w:r>
          </w:p>
        </w:tc>
      </w:tr>
      <w:tr w:rsidR="00A53BC3" w:rsidRPr="004538A1" w14:paraId="49C1AC61" w14:textId="77777777" w:rsidTr="00FE47DA">
        <w:trPr>
          <w:trHeight w:val="113"/>
        </w:trPr>
        <w:tc>
          <w:tcPr>
            <w:tcW w:w="2268" w:type="dxa"/>
            <w:shd w:val="clear" w:color="auto" w:fill="auto"/>
            <w:noWrap/>
            <w:hideMark/>
          </w:tcPr>
          <w:p w14:paraId="7D103F91"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7363A6F1" w14:textId="77777777" w:rsidR="00A53BC3" w:rsidRPr="00F50BE3" w:rsidRDefault="00A53BC3" w:rsidP="00FE47DA">
            <w:pPr>
              <w:rPr>
                <w:rFonts w:ascii="Arial" w:hAnsi="Arial" w:cs="Arial"/>
                <w:sz w:val="16"/>
                <w:szCs w:val="16"/>
              </w:rPr>
            </w:pPr>
            <w:r w:rsidRPr="00F50BE3">
              <w:rPr>
                <w:rFonts w:ascii="Arial" w:hAnsi="Arial" w:cs="Arial"/>
                <w:sz w:val="16"/>
                <w:szCs w:val="16"/>
              </w:rPr>
              <w:t>500M/500M</w:t>
            </w:r>
          </w:p>
        </w:tc>
        <w:tc>
          <w:tcPr>
            <w:tcW w:w="2268" w:type="dxa"/>
            <w:shd w:val="clear" w:color="auto" w:fill="auto"/>
            <w:noWrap/>
            <w:hideMark/>
          </w:tcPr>
          <w:p w14:paraId="510862C3"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$6,289.33 </w:t>
            </w:r>
          </w:p>
        </w:tc>
      </w:tr>
      <w:tr w:rsidR="00A53BC3" w:rsidRPr="004538A1" w14:paraId="6628ED46" w14:textId="77777777" w:rsidTr="00FE47DA">
        <w:trPr>
          <w:trHeight w:val="113"/>
        </w:trPr>
        <w:tc>
          <w:tcPr>
            <w:tcW w:w="2268" w:type="dxa"/>
            <w:shd w:val="clear" w:color="auto" w:fill="auto"/>
            <w:noWrap/>
            <w:hideMark/>
          </w:tcPr>
          <w:p w14:paraId="25FEE167" w14:textId="77777777" w:rsidR="00A53BC3" w:rsidRPr="00F50BE3" w:rsidRDefault="00A53BC3" w:rsidP="00FE47DA">
            <w:pPr>
              <w:rPr>
                <w:rFonts w:ascii="Arial" w:hAnsi="Arial" w:cs="Arial"/>
                <w:sz w:val="16"/>
                <w:szCs w:val="16"/>
              </w:rPr>
            </w:pPr>
            <w:r w:rsidRPr="00F50BE3">
              <w:rPr>
                <w:rFonts w:ascii="Arial" w:hAnsi="Arial" w:cs="Arial"/>
                <w:sz w:val="16"/>
                <w:szCs w:val="16"/>
              </w:rPr>
              <w:t>Fibre</w:t>
            </w:r>
          </w:p>
        </w:tc>
        <w:tc>
          <w:tcPr>
            <w:tcW w:w="2268" w:type="dxa"/>
            <w:shd w:val="clear" w:color="auto" w:fill="auto"/>
            <w:noWrap/>
            <w:hideMark/>
          </w:tcPr>
          <w:p w14:paraId="3E19EFEE" w14:textId="77777777" w:rsidR="00A53BC3" w:rsidRPr="00F50BE3" w:rsidRDefault="00A53BC3" w:rsidP="00FE47DA">
            <w:pPr>
              <w:rPr>
                <w:rFonts w:ascii="Arial" w:hAnsi="Arial" w:cs="Arial"/>
                <w:sz w:val="16"/>
                <w:szCs w:val="16"/>
              </w:rPr>
            </w:pPr>
            <w:r w:rsidRPr="00F50BE3">
              <w:rPr>
                <w:rFonts w:ascii="Arial" w:hAnsi="Arial" w:cs="Arial"/>
                <w:sz w:val="16"/>
                <w:szCs w:val="16"/>
              </w:rPr>
              <w:t>1000M/1000M</w:t>
            </w:r>
          </w:p>
        </w:tc>
        <w:tc>
          <w:tcPr>
            <w:tcW w:w="2268" w:type="dxa"/>
            <w:shd w:val="clear" w:color="auto" w:fill="auto"/>
            <w:noWrap/>
            <w:hideMark/>
          </w:tcPr>
          <w:p w14:paraId="04164A31" w14:textId="77777777" w:rsidR="00A53BC3" w:rsidRPr="00F50BE3" w:rsidRDefault="00A53BC3" w:rsidP="00FE47DA">
            <w:pPr>
              <w:rPr>
                <w:rFonts w:ascii="Arial" w:hAnsi="Arial" w:cs="Arial"/>
                <w:sz w:val="16"/>
                <w:szCs w:val="16"/>
              </w:rPr>
            </w:pPr>
            <w:r w:rsidRPr="00F50BE3">
              <w:rPr>
                <w:rFonts w:ascii="Arial" w:hAnsi="Arial" w:cs="Arial"/>
                <w:sz w:val="16"/>
                <w:szCs w:val="16"/>
              </w:rPr>
              <w:t xml:space="preserve">$10,834.14 </w:t>
            </w:r>
          </w:p>
        </w:tc>
      </w:tr>
    </w:tbl>
    <w:p w14:paraId="4CBE6A84" w14:textId="77777777" w:rsidR="00A53BC3" w:rsidRPr="00A53BC3" w:rsidRDefault="00A53BC3" w:rsidP="00A53BC3"/>
    <w:p w14:paraId="48F8CD74" w14:textId="13228495" w:rsidR="00632146" w:rsidRPr="00660CCC" w:rsidRDefault="00961FB7" w:rsidP="00B0194D">
      <w:pPr>
        <w:pStyle w:val="Heading1arial"/>
        <w:rPr>
          <w:rFonts w:hint="eastAsia"/>
          <w:i/>
          <w:iCs/>
        </w:rPr>
      </w:pPr>
      <w:r>
        <w:br w:type="page"/>
      </w:r>
      <w:bookmarkStart w:id="11" w:name="_Toc411844126"/>
      <w:r w:rsidR="00632146" w:rsidRPr="00622DF8">
        <w:rPr>
          <w:caps/>
        </w:rPr>
        <w:lastRenderedPageBreak/>
        <w:t>Appendix</w:t>
      </w:r>
      <w:r w:rsidR="00632146" w:rsidRPr="00660CCC">
        <w:t xml:space="preserve"> 2 – Optus Evolve MRS Service Option:</w:t>
      </w:r>
      <w:bookmarkEnd w:id="11"/>
    </w:p>
    <w:p w14:paraId="0BEEBA87" w14:textId="77777777" w:rsidR="00632146" w:rsidRPr="00660CCC" w:rsidRDefault="00632146" w:rsidP="00B0194D">
      <w:pPr>
        <w:pStyle w:val="Heading1arial"/>
        <w:rPr>
          <w:rFonts w:hint="eastAsia"/>
        </w:rPr>
      </w:pPr>
      <w:bookmarkStart w:id="12" w:name="_Toc411844127"/>
      <w:r w:rsidRPr="00660CCC">
        <w:t>(Standard Pricing Table)</w:t>
      </w:r>
      <w:bookmarkEnd w:id="12"/>
    </w:p>
    <w:p w14:paraId="60768949" w14:textId="77777777" w:rsidR="00632146" w:rsidRDefault="00632146" w:rsidP="00855B7B">
      <w:pPr>
        <w:pStyle w:val="BodyText"/>
        <w:rPr>
          <w:snapToGrid w:val="0"/>
        </w:rPr>
      </w:pPr>
      <w:r w:rsidRPr="00173A52">
        <w:t xml:space="preserve">The Optus Evolve MRS </w:t>
      </w:r>
      <w:r w:rsidRPr="00173A52">
        <w:rPr>
          <w:snapToGrid w:val="0"/>
        </w:rPr>
        <w:t>charges (including the Cancellation Fee) are in addition to any charges payable by you in respect of an Optus Evolve IP VPN Service. All pricing for Evolve MRS is provided on application.</w:t>
      </w:r>
    </w:p>
    <w:p w14:paraId="3E7D90DC" w14:textId="2719E825" w:rsidR="00FC6CB2" w:rsidRPr="001443BE" w:rsidRDefault="00FC6CB2" w:rsidP="00BB2450">
      <w:pPr>
        <w:pStyle w:val="MELegal1"/>
        <w:numPr>
          <w:ilvl w:val="0"/>
          <w:numId w:val="23"/>
        </w:numPr>
      </w:pPr>
      <w:r w:rsidRPr="00093AC2">
        <w:t xml:space="preserve">ONE OFF ESTABLISHMENT and </w:t>
      </w:r>
      <w:r w:rsidR="00BB2450">
        <w:t xml:space="preserve">MONTHLY </w:t>
      </w:r>
      <w:r w:rsidR="00C53F03">
        <w:t>SERVICE</w:t>
      </w:r>
      <w:r w:rsidRPr="001443BE">
        <w:t xml:space="preserve"> CHARGE </w:t>
      </w:r>
    </w:p>
    <w:p w14:paraId="722B0B81" w14:textId="77777777" w:rsidR="00BB2450" w:rsidRDefault="00FC6CB2" w:rsidP="00BB2450">
      <w:pPr>
        <w:pStyle w:val="MELegal2"/>
      </w:pPr>
      <w:r w:rsidRPr="005A0132">
        <w:t xml:space="preserve">The Establishment Charge is the initial charge payable for installing the Service which is payable upon installation.  </w:t>
      </w:r>
    </w:p>
    <w:p w14:paraId="78654DEB" w14:textId="77777777" w:rsidR="00BB2450" w:rsidRDefault="00FC6CB2" w:rsidP="00BB2450">
      <w:pPr>
        <w:pStyle w:val="MELegal2"/>
      </w:pPr>
      <w:r w:rsidRPr="005A0132">
        <w:t>Establishment Charges are subject to extra charges if additional work is required to install the service, subject to a special agreement in writing signed by both parties.</w:t>
      </w:r>
      <w:r w:rsidR="00BB2450" w:rsidRPr="00BB2450">
        <w:t xml:space="preserve"> </w:t>
      </w:r>
    </w:p>
    <w:p w14:paraId="616B2C87" w14:textId="13FC4ACA" w:rsidR="00BB2450" w:rsidRDefault="00BB2450" w:rsidP="00BB2450">
      <w:pPr>
        <w:pStyle w:val="MELegal2"/>
      </w:pPr>
      <w:r>
        <w:t xml:space="preserve">A </w:t>
      </w:r>
      <w:r w:rsidR="00C53F03">
        <w:t>monthly service charge</w:t>
      </w:r>
      <w:r w:rsidRPr="005A0132">
        <w:t xml:space="preserve"> is payable depending on the </w:t>
      </w:r>
      <w:r>
        <w:t>router</w:t>
      </w:r>
      <w:r w:rsidRPr="005A0132">
        <w:t xml:space="preserve"> types </w:t>
      </w:r>
      <w:r>
        <w:t>provided.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2697"/>
        <w:gridCol w:w="2697"/>
      </w:tblGrid>
      <w:tr w:rsidR="00F45736" w14:paraId="0AA0FDFD" w14:textId="77777777" w:rsidTr="00541E79">
        <w:tc>
          <w:tcPr>
            <w:tcW w:w="2589" w:type="dxa"/>
            <w:shd w:val="clear" w:color="auto" w:fill="auto"/>
          </w:tcPr>
          <w:p w14:paraId="67981021" w14:textId="77777777" w:rsidR="00F45736" w:rsidRPr="00C97A3F" w:rsidRDefault="00F45736" w:rsidP="00541E79">
            <w:pPr>
              <w:pStyle w:val="BodyText"/>
              <w:spacing w:before="60" w:after="60"/>
              <w:jc w:val="center"/>
              <w:rPr>
                <w:b/>
              </w:rPr>
            </w:pPr>
            <w:r w:rsidRPr="00C97A3F">
              <w:rPr>
                <w:b/>
              </w:rPr>
              <w:t>Router Type</w:t>
            </w:r>
          </w:p>
        </w:tc>
        <w:tc>
          <w:tcPr>
            <w:tcW w:w="2697" w:type="dxa"/>
            <w:shd w:val="clear" w:color="auto" w:fill="auto"/>
          </w:tcPr>
          <w:p w14:paraId="4FAFC111" w14:textId="77777777" w:rsidR="00F45736" w:rsidRPr="00C97A3F" w:rsidRDefault="00F45736" w:rsidP="00541E79">
            <w:pPr>
              <w:spacing w:before="60" w:after="60"/>
              <w:jc w:val="center"/>
              <w:rPr>
                <w:rFonts w:ascii="Arial" w:hAnsi="Arial" w:cs="Arial"/>
                <w:b/>
                <w:sz w:val="20"/>
                <w:szCs w:val="20"/>
              </w:rPr>
            </w:pPr>
            <w:r w:rsidRPr="00C97A3F">
              <w:rPr>
                <w:rFonts w:ascii="Arial" w:hAnsi="Arial" w:cs="Arial"/>
                <w:b/>
                <w:sz w:val="20"/>
                <w:szCs w:val="20"/>
              </w:rPr>
              <w:t>One off Establishment charges</w:t>
            </w:r>
          </w:p>
        </w:tc>
        <w:tc>
          <w:tcPr>
            <w:tcW w:w="2697" w:type="dxa"/>
            <w:shd w:val="clear" w:color="auto" w:fill="auto"/>
          </w:tcPr>
          <w:p w14:paraId="248E856A" w14:textId="7E8CD3FE" w:rsidR="00F45736" w:rsidRPr="00C97A3F" w:rsidRDefault="00F45736" w:rsidP="00541E79">
            <w:pPr>
              <w:spacing w:before="60" w:after="60"/>
              <w:jc w:val="center"/>
              <w:rPr>
                <w:rFonts w:ascii="Arial" w:hAnsi="Arial" w:cs="Arial"/>
                <w:b/>
                <w:sz w:val="20"/>
                <w:szCs w:val="20"/>
              </w:rPr>
            </w:pPr>
            <w:r w:rsidRPr="00C97A3F">
              <w:rPr>
                <w:rFonts w:ascii="Arial" w:hAnsi="Arial" w:cs="Arial"/>
                <w:b/>
                <w:sz w:val="20"/>
                <w:szCs w:val="20"/>
              </w:rPr>
              <w:t xml:space="preserve">Monthly </w:t>
            </w:r>
            <w:r w:rsidR="00C53F03">
              <w:rPr>
                <w:rFonts w:ascii="Arial" w:hAnsi="Arial" w:cs="Arial"/>
                <w:b/>
                <w:sz w:val="20"/>
                <w:szCs w:val="20"/>
              </w:rPr>
              <w:t>service charges</w:t>
            </w:r>
            <w:r w:rsidRPr="00C97A3F">
              <w:rPr>
                <w:rFonts w:ascii="Arial" w:hAnsi="Arial" w:cs="Arial"/>
                <w:b/>
                <w:sz w:val="20"/>
                <w:szCs w:val="20"/>
              </w:rPr>
              <w:t xml:space="preserve"> (ex GST)</w:t>
            </w:r>
          </w:p>
        </w:tc>
      </w:tr>
      <w:tr w:rsidR="00F45736" w14:paraId="7B028CC9" w14:textId="77777777" w:rsidTr="00541E79">
        <w:tc>
          <w:tcPr>
            <w:tcW w:w="2589" w:type="dxa"/>
            <w:shd w:val="clear" w:color="auto" w:fill="auto"/>
          </w:tcPr>
          <w:p w14:paraId="5D3C9B84"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881G</w:t>
            </w:r>
          </w:p>
        </w:tc>
        <w:tc>
          <w:tcPr>
            <w:tcW w:w="2697" w:type="dxa"/>
            <w:shd w:val="clear" w:color="auto" w:fill="auto"/>
          </w:tcPr>
          <w:p w14:paraId="7926F12A"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$1,812</w:t>
            </w:r>
          </w:p>
        </w:tc>
        <w:tc>
          <w:tcPr>
            <w:tcW w:w="2697" w:type="dxa"/>
            <w:shd w:val="clear" w:color="auto" w:fill="auto"/>
          </w:tcPr>
          <w:p w14:paraId="65FECCC5"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$56</w:t>
            </w:r>
          </w:p>
        </w:tc>
      </w:tr>
      <w:tr w:rsidR="00F45736" w14:paraId="4C51E7FE" w14:textId="77777777" w:rsidTr="00541E79">
        <w:tc>
          <w:tcPr>
            <w:tcW w:w="2589" w:type="dxa"/>
            <w:shd w:val="clear" w:color="auto" w:fill="auto"/>
          </w:tcPr>
          <w:p w14:paraId="2BDFF873"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819</w:t>
            </w:r>
          </w:p>
        </w:tc>
        <w:tc>
          <w:tcPr>
            <w:tcW w:w="2697" w:type="dxa"/>
            <w:shd w:val="clear" w:color="auto" w:fill="auto"/>
          </w:tcPr>
          <w:p w14:paraId="4A4B3050"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$1850</w:t>
            </w:r>
          </w:p>
        </w:tc>
        <w:tc>
          <w:tcPr>
            <w:tcW w:w="2697" w:type="dxa"/>
            <w:shd w:val="clear" w:color="auto" w:fill="auto"/>
          </w:tcPr>
          <w:p w14:paraId="4189536A"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$56</w:t>
            </w:r>
          </w:p>
        </w:tc>
      </w:tr>
      <w:tr w:rsidR="00F45736" w14:paraId="6C3EC21B" w14:textId="77777777" w:rsidTr="00541E79">
        <w:tc>
          <w:tcPr>
            <w:tcW w:w="2589" w:type="dxa"/>
            <w:shd w:val="clear" w:color="auto" w:fill="auto"/>
          </w:tcPr>
          <w:p w14:paraId="7D3DD6FB"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867 VAE</w:t>
            </w:r>
          </w:p>
        </w:tc>
        <w:tc>
          <w:tcPr>
            <w:tcW w:w="2697" w:type="dxa"/>
            <w:shd w:val="clear" w:color="auto" w:fill="auto"/>
          </w:tcPr>
          <w:p w14:paraId="486D67F9"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$1,872</w:t>
            </w:r>
          </w:p>
        </w:tc>
        <w:tc>
          <w:tcPr>
            <w:tcW w:w="2697" w:type="dxa"/>
            <w:shd w:val="clear" w:color="auto" w:fill="auto"/>
          </w:tcPr>
          <w:p w14:paraId="283AA0FD"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$56</w:t>
            </w:r>
          </w:p>
        </w:tc>
      </w:tr>
      <w:tr w:rsidR="00F45736" w14:paraId="737B2BA8" w14:textId="77777777" w:rsidTr="00541E79">
        <w:tc>
          <w:tcPr>
            <w:tcW w:w="2589" w:type="dxa"/>
            <w:shd w:val="clear" w:color="auto" w:fill="auto"/>
          </w:tcPr>
          <w:p w14:paraId="3EA9687D"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1941</w:t>
            </w:r>
          </w:p>
        </w:tc>
        <w:tc>
          <w:tcPr>
            <w:tcW w:w="2697" w:type="dxa"/>
            <w:shd w:val="clear" w:color="auto" w:fill="auto"/>
          </w:tcPr>
          <w:p w14:paraId="041A65CC"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$2,574</w:t>
            </w:r>
          </w:p>
        </w:tc>
        <w:tc>
          <w:tcPr>
            <w:tcW w:w="2697" w:type="dxa"/>
            <w:shd w:val="clear" w:color="auto" w:fill="auto"/>
          </w:tcPr>
          <w:p w14:paraId="03BFE32F"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$169</w:t>
            </w:r>
          </w:p>
        </w:tc>
      </w:tr>
      <w:tr w:rsidR="00F45736" w14:paraId="1C3488E3" w14:textId="77777777" w:rsidTr="00541E79">
        <w:tc>
          <w:tcPr>
            <w:tcW w:w="2589" w:type="dxa"/>
            <w:shd w:val="clear" w:color="auto" w:fill="auto"/>
          </w:tcPr>
          <w:p w14:paraId="5746C4F7"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 xml:space="preserve">Cisco 1941 (with </w:t>
            </w:r>
            <w:proofErr w:type="spellStart"/>
            <w:r w:rsidRPr="00C97A3F">
              <w:rPr>
                <w:rFonts w:ascii="Arial" w:hAnsi="Arial" w:cs="Arial"/>
                <w:sz w:val="20"/>
                <w:szCs w:val="20"/>
              </w:rPr>
              <w:t>eHWIC</w:t>
            </w:r>
            <w:proofErr w:type="spellEnd"/>
            <w:r w:rsidRPr="00C97A3F">
              <w:rPr>
                <w:rFonts w:ascii="Arial" w:hAnsi="Arial" w:cs="Arial"/>
                <w:sz w:val="20"/>
                <w:szCs w:val="20"/>
              </w:rPr>
              <w:t>)</w:t>
            </w:r>
          </w:p>
        </w:tc>
        <w:tc>
          <w:tcPr>
            <w:tcW w:w="2697" w:type="dxa"/>
            <w:shd w:val="clear" w:color="auto" w:fill="auto"/>
          </w:tcPr>
          <w:p w14:paraId="50FF182A"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$3,152</w:t>
            </w:r>
          </w:p>
        </w:tc>
        <w:tc>
          <w:tcPr>
            <w:tcW w:w="2697" w:type="dxa"/>
            <w:shd w:val="clear" w:color="auto" w:fill="auto"/>
          </w:tcPr>
          <w:p w14:paraId="654ED454"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$169</w:t>
            </w:r>
          </w:p>
        </w:tc>
      </w:tr>
      <w:tr w:rsidR="00F45736" w14:paraId="1AFE6D19" w14:textId="77777777" w:rsidTr="00541E79">
        <w:tc>
          <w:tcPr>
            <w:tcW w:w="2589" w:type="dxa"/>
            <w:shd w:val="clear" w:color="auto" w:fill="auto"/>
          </w:tcPr>
          <w:p w14:paraId="2674354C"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2921</w:t>
            </w:r>
          </w:p>
        </w:tc>
        <w:tc>
          <w:tcPr>
            <w:tcW w:w="2697" w:type="dxa"/>
            <w:shd w:val="clear" w:color="auto" w:fill="auto"/>
          </w:tcPr>
          <w:p w14:paraId="532D6D5D"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$8,632</w:t>
            </w:r>
          </w:p>
        </w:tc>
        <w:tc>
          <w:tcPr>
            <w:tcW w:w="2697" w:type="dxa"/>
            <w:shd w:val="clear" w:color="auto" w:fill="auto"/>
          </w:tcPr>
          <w:p w14:paraId="10C970F0"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$560</w:t>
            </w:r>
          </w:p>
        </w:tc>
      </w:tr>
      <w:tr w:rsidR="00F45736" w14:paraId="7945AE42" w14:textId="77777777" w:rsidTr="00541E79">
        <w:tc>
          <w:tcPr>
            <w:tcW w:w="2589" w:type="dxa"/>
            <w:shd w:val="clear" w:color="auto" w:fill="auto"/>
          </w:tcPr>
          <w:p w14:paraId="2DAC1D9E" w14:textId="77777777" w:rsidR="00F45736" w:rsidRPr="00C97A3F" w:rsidRDefault="00F45736" w:rsidP="00541E79">
            <w:pPr>
              <w:spacing w:before="60" w:after="60"/>
              <w:rPr>
                <w:rFonts w:ascii="Arial" w:hAnsi="Arial" w:cs="Arial"/>
                <w:sz w:val="20"/>
                <w:szCs w:val="20"/>
              </w:rPr>
            </w:pPr>
            <w:r w:rsidRPr="00C97A3F">
              <w:rPr>
                <w:rFonts w:ascii="Arial" w:hAnsi="Arial" w:cs="Arial"/>
                <w:sz w:val="20"/>
                <w:szCs w:val="20"/>
              </w:rPr>
              <w:t>Cisco 3945</w:t>
            </w:r>
          </w:p>
        </w:tc>
        <w:tc>
          <w:tcPr>
            <w:tcW w:w="2697" w:type="dxa"/>
            <w:shd w:val="clear" w:color="auto" w:fill="auto"/>
          </w:tcPr>
          <w:p w14:paraId="3EF8FF74"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$22,620</w:t>
            </w:r>
          </w:p>
        </w:tc>
        <w:tc>
          <w:tcPr>
            <w:tcW w:w="2697" w:type="dxa"/>
            <w:shd w:val="clear" w:color="auto" w:fill="auto"/>
          </w:tcPr>
          <w:p w14:paraId="716CE2CC" w14:textId="77777777" w:rsidR="00F45736" w:rsidRPr="00C97A3F" w:rsidRDefault="00F45736" w:rsidP="00541E79">
            <w:pPr>
              <w:spacing w:before="60" w:after="60"/>
              <w:jc w:val="center"/>
              <w:rPr>
                <w:rFonts w:ascii="Arial" w:hAnsi="Arial" w:cs="Arial"/>
                <w:sz w:val="20"/>
                <w:szCs w:val="20"/>
              </w:rPr>
            </w:pPr>
            <w:r w:rsidRPr="00C97A3F">
              <w:rPr>
                <w:rFonts w:ascii="Arial" w:hAnsi="Arial" w:cs="Arial"/>
                <w:sz w:val="20"/>
                <w:szCs w:val="20"/>
              </w:rPr>
              <w:t>$560</w:t>
            </w:r>
          </w:p>
        </w:tc>
      </w:tr>
    </w:tbl>
    <w:p w14:paraId="013B0773" w14:textId="77777777" w:rsidR="00632146" w:rsidRDefault="00632146" w:rsidP="00855B7B">
      <w:pPr>
        <w:pStyle w:val="BodyText"/>
      </w:pPr>
    </w:p>
    <w:p w14:paraId="7658332E" w14:textId="5169D408" w:rsidR="00A34606" w:rsidRPr="00D03AE7" w:rsidRDefault="00A34606" w:rsidP="00A34606">
      <w:pPr>
        <w:pStyle w:val="BodyText"/>
        <w:rPr>
          <w:b/>
        </w:rPr>
      </w:pPr>
      <w:r>
        <w:rPr>
          <w:b/>
        </w:rPr>
        <w:t>MOVE, ADD AND CHANGES (MAC)</w:t>
      </w:r>
      <w:r w:rsidRPr="00D03AE7">
        <w:rPr>
          <w:b/>
        </w:rPr>
        <w:t xml:space="preserve"> CHARGE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6075"/>
        <w:gridCol w:w="1285"/>
      </w:tblGrid>
      <w:tr w:rsidR="00A34606" w14:paraId="20526BCB" w14:textId="77777777" w:rsidTr="00FE47DA">
        <w:tc>
          <w:tcPr>
            <w:tcW w:w="1854" w:type="dxa"/>
            <w:shd w:val="clear" w:color="auto" w:fill="auto"/>
          </w:tcPr>
          <w:p w14:paraId="30B069F7" w14:textId="77777777" w:rsidR="00A34606" w:rsidRPr="00C97A3F" w:rsidRDefault="00A34606" w:rsidP="00FE47DA">
            <w:pPr>
              <w:spacing w:after="240"/>
              <w:jc w:val="center"/>
              <w:rPr>
                <w:rFonts w:ascii="Arial" w:hAnsi="Arial" w:cs="Arial"/>
                <w:b/>
                <w:sz w:val="20"/>
                <w:szCs w:val="20"/>
              </w:rPr>
            </w:pPr>
            <w:r w:rsidRPr="00C97A3F">
              <w:rPr>
                <w:rFonts w:ascii="Arial" w:hAnsi="Arial" w:cs="Arial"/>
                <w:b/>
                <w:sz w:val="20"/>
                <w:szCs w:val="20"/>
              </w:rPr>
              <w:t>Change Type</w:t>
            </w:r>
          </w:p>
        </w:tc>
        <w:tc>
          <w:tcPr>
            <w:tcW w:w="6075" w:type="dxa"/>
            <w:shd w:val="clear" w:color="auto" w:fill="auto"/>
          </w:tcPr>
          <w:p w14:paraId="7ADE051D" w14:textId="77777777" w:rsidR="00A34606" w:rsidRPr="00C97A3F" w:rsidRDefault="00A34606" w:rsidP="00FE47DA">
            <w:pPr>
              <w:spacing w:after="240"/>
              <w:jc w:val="center"/>
              <w:rPr>
                <w:rFonts w:ascii="Arial" w:hAnsi="Arial" w:cs="Arial"/>
                <w:b/>
                <w:sz w:val="20"/>
                <w:szCs w:val="20"/>
              </w:rPr>
            </w:pPr>
            <w:r w:rsidRPr="00C97A3F">
              <w:rPr>
                <w:rFonts w:ascii="Arial" w:hAnsi="Arial" w:cs="Arial"/>
                <w:b/>
                <w:sz w:val="20"/>
                <w:szCs w:val="20"/>
              </w:rPr>
              <w:t>Description</w:t>
            </w:r>
          </w:p>
        </w:tc>
        <w:tc>
          <w:tcPr>
            <w:tcW w:w="1285" w:type="dxa"/>
            <w:shd w:val="clear" w:color="auto" w:fill="auto"/>
          </w:tcPr>
          <w:p w14:paraId="32772851" w14:textId="77777777" w:rsidR="00A34606" w:rsidRPr="00C97A3F" w:rsidRDefault="00A34606" w:rsidP="00FE47DA">
            <w:pPr>
              <w:spacing w:after="240"/>
              <w:jc w:val="center"/>
              <w:rPr>
                <w:rFonts w:ascii="Arial" w:hAnsi="Arial" w:cs="Arial"/>
                <w:b/>
                <w:sz w:val="20"/>
                <w:szCs w:val="20"/>
              </w:rPr>
            </w:pPr>
            <w:r w:rsidRPr="00C97A3F">
              <w:rPr>
                <w:rFonts w:ascii="Arial" w:hAnsi="Arial" w:cs="Arial"/>
                <w:b/>
                <w:sz w:val="20"/>
                <w:szCs w:val="20"/>
              </w:rPr>
              <w:t>Charge</w:t>
            </w:r>
            <w:r>
              <w:rPr>
                <w:rFonts w:ascii="Arial" w:hAnsi="Arial" w:cs="Arial"/>
                <w:b/>
                <w:sz w:val="20"/>
                <w:szCs w:val="20"/>
              </w:rPr>
              <w:t>s Excl GST)</w:t>
            </w:r>
          </w:p>
        </w:tc>
      </w:tr>
      <w:tr w:rsidR="00A34606" w14:paraId="14336DC2" w14:textId="77777777" w:rsidTr="00FE47DA">
        <w:tc>
          <w:tcPr>
            <w:tcW w:w="1854" w:type="dxa"/>
            <w:shd w:val="clear" w:color="auto" w:fill="auto"/>
          </w:tcPr>
          <w:p w14:paraId="14FDFF59" w14:textId="77777777" w:rsidR="00A34606" w:rsidRPr="00C97A3F" w:rsidRDefault="00A34606" w:rsidP="00FE47DA">
            <w:pPr>
              <w:spacing w:after="240"/>
              <w:rPr>
                <w:rFonts w:ascii="Arial" w:hAnsi="Arial" w:cs="Arial"/>
                <w:sz w:val="20"/>
                <w:szCs w:val="20"/>
              </w:rPr>
            </w:pPr>
            <w:r>
              <w:t>CHOWN</w:t>
            </w:r>
          </w:p>
        </w:tc>
        <w:tc>
          <w:tcPr>
            <w:tcW w:w="6075" w:type="dxa"/>
            <w:shd w:val="clear" w:color="auto" w:fill="auto"/>
          </w:tcPr>
          <w:p w14:paraId="6F39C070" w14:textId="77777777" w:rsidR="00A34606" w:rsidRPr="00F45736" w:rsidRDefault="00A34606" w:rsidP="00FE47DA">
            <w:pPr>
              <w:pStyle w:val="MEBasic1"/>
              <w:numPr>
                <w:ilvl w:val="0"/>
                <w:numId w:val="0"/>
              </w:numPr>
            </w:pPr>
            <w:r>
              <w:t>Change of ownership (CHOWN) only</w:t>
            </w:r>
          </w:p>
        </w:tc>
        <w:tc>
          <w:tcPr>
            <w:tcW w:w="1285" w:type="dxa"/>
            <w:shd w:val="clear" w:color="auto" w:fill="auto"/>
          </w:tcPr>
          <w:p w14:paraId="159870FE" w14:textId="77777777" w:rsidR="00A34606" w:rsidRPr="00C97A3F" w:rsidRDefault="00A34606" w:rsidP="00FE47DA">
            <w:pPr>
              <w:spacing w:after="240"/>
              <w:jc w:val="center"/>
              <w:rPr>
                <w:rFonts w:ascii="Arial" w:hAnsi="Arial" w:cs="Arial"/>
                <w:sz w:val="20"/>
                <w:szCs w:val="20"/>
              </w:rPr>
            </w:pPr>
            <w:r>
              <w:t>$0</w:t>
            </w:r>
          </w:p>
        </w:tc>
      </w:tr>
      <w:tr w:rsidR="00A34606" w14:paraId="268A353E" w14:textId="77777777" w:rsidTr="00FE47DA">
        <w:tc>
          <w:tcPr>
            <w:tcW w:w="1854" w:type="dxa"/>
            <w:shd w:val="clear" w:color="auto" w:fill="auto"/>
          </w:tcPr>
          <w:p w14:paraId="140668C5" w14:textId="77777777" w:rsidR="00A34606" w:rsidRPr="00C97A3F" w:rsidRDefault="00A34606" w:rsidP="00FE47DA">
            <w:pPr>
              <w:spacing w:after="240"/>
              <w:rPr>
                <w:rFonts w:ascii="Arial" w:hAnsi="Arial" w:cs="Arial"/>
                <w:sz w:val="20"/>
                <w:szCs w:val="20"/>
              </w:rPr>
            </w:pPr>
            <w:r w:rsidRPr="00C97A3F">
              <w:rPr>
                <w:rFonts w:ascii="Arial" w:hAnsi="Arial" w:cs="Arial"/>
                <w:sz w:val="20"/>
                <w:szCs w:val="20"/>
              </w:rPr>
              <w:t>Simple change</w:t>
            </w:r>
          </w:p>
        </w:tc>
        <w:tc>
          <w:tcPr>
            <w:tcW w:w="6075" w:type="dxa"/>
            <w:shd w:val="clear" w:color="auto" w:fill="auto"/>
          </w:tcPr>
          <w:p w14:paraId="54EE175F" w14:textId="0722467B" w:rsidR="00A34606" w:rsidRDefault="00A34606" w:rsidP="00FE47DA">
            <w:pPr>
              <w:pStyle w:val="MEBasic1"/>
              <w:numPr>
                <w:ilvl w:val="0"/>
                <w:numId w:val="0"/>
              </w:numPr>
            </w:pPr>
            <w:r w:rsidRPr="00F45736">
              <w:t xml:space="preserve">Change to an existing service that can be performed remotely (no change to hardware, no site visit required) and are part of the standard product feature set, </w:t>
            </w:r>
            <w:proofErr w:type="gramStart"/>
            <w:r w:rsidR="00647EB2" w:rsidRPr="00F45736">
              <w:t>i.e.</w:t>
            </w:r>
            <w:proofErr w:type="gramEnd"/>
            <w:r w:rsidRPr="00F45736">
              <w:t xml:space="preserve"> do not require any customisation.  For example:</w:t>
            </w:r>
          </w:p>
          <w:p w14:paraId="4D036E21" w14:textId="77777777" w:rsidR="00A34606" w:rsidRPr="00D03AE7" w:rsidRDefault="00A34606" w:rsidP="00FE47DA">
            <w:pPr>
              <w:pStyle w:val="MEBasic2"/>
              <w:numPr>
                <w:ilvl w:val="0"/>
                <w:numId w:val="0"/>
              </w:numPr>
            </w:pPr>
            <w:r w:rsidRPr="00D03AE7">
              <w:t>Changes to Evolve MRS router configuration</w:t>
            </w:r>
          </w:p>
        </w:tc>
        <w:tc>
          <w:tcPr>
            <w:tcW w:w="1285" w:type="dxa"/>
            <w:shd w:val="clear" w:color="auto" w:fill="auto"/>
          </w:tcPr>
          <w:p w14:paraId="17A4C0EE" w14:textId="77777777" w:rsidR="00A34606" w:rsidRPr="00C97A3F" w:rsidRDefault="00A34606" w:rsidP="00FE47DA">
            <w:pPr>
              <w:spacing w:after="240"/>
              <w:jc w:val="center"/>
              <w:rPr>
                <w:rFonts w:ascii="Arial" w:hAnsi="Arial" w:cs="Arial"/>
                <w:sz w:val="20"/>
                <w:szCs w:val="20"/>
              </w:rPr>
            </w:pPr>
            <w:r w:rsidRPr="00C97A3F">
              <w:rPr>
                <w:rFonts w:ascii="Arial" w:hAnsi="Arial" w:cs="Arial"/>
                <w:sz w:val="20"/>
                <w:szCs w:val="20"/>
              </w:rPr>
              <w:t>$500</w:t>
            </w:r>
          </w:p>
        </w:tc>
      </w:tr>
      <w:tr w:rsidR="00A34606" w14:paraId="6C87F364" w14:textId="77777777" w:rsidTr="00FE47DA">
        <w:tc>
          <w:tcPr>
            <w:tcW w:w="1854" w:type="dxa"/>
            <w:shd w:val="clear" w:color="auto" w:fill="auto"/>
          </w:tcPr>
          <w:p w14:paraId="1F2949A4" w14:textId="77777777" w:rsidR="00A34606" w:rsidRPr="00C97A3F" w:rsidRDefault="00A34606" w:rsidP="00FE47DA">
            <w:pPr>
              <w:spacing w:after="240"/>
              <w:rPr>
                <w:rFonts w:ascii="Arial" w:hAnsi="Arial" w:cs="Arial"/>
                <w:sz w:val="20"/>
                <w:szCs w:val="20"/>
              </w:rPr>
            </w:pPr>
            <w:r w:rsidRPr="001A54AB">
              <w:t>Customised changes</w:t>
            </w:r>
          </w:p>
        </w:tc>
        <w:tc>
          <w:tcPr>
            <w:tcW w:w="6075" w:type="dxa"/>
            <w:shd w:val="clear" w:color="auto" w:fill="auto"/>
          </w:tcPr>
          <w:p w14:paraId="0DFAE250" w14:textId="77777777" w:rsidR="00A34606" w:rsidRPr="00F45736" w:rsidRDefault="00A34606" w:rsidP="00FE47DA">
            <w:pPr>
              <w:pStyle w:val="MEBasic1"/>
              <w:numPr>
                <w:ilvl w:val="0"/>
                <w:numId w:val="0"/>
              </w:numPr>
            </w:pPr>
            <w:r w:rsidRPr="001A54AB">
              <w:t xml:space="preserve">Changes requiring customisation in standard product as agreed by both parties </w:t>
            </w:r>
          </w:p>
        </w:tc>
        <w:tc>
          <w:tcPr>
            <w:tcW w:w="1285" w:type="dxa"/>
            <w:shd w:val="clear" w:color="auto" w:fill="auto"/>
          </w:tcPr>
          <w:p w14:paraId="6CC8C058" w14:textId="77777777" w:rsidR="00A34606" w:rsidRPr="00C97A3F" w:rsidRDefault="00A34606" w:rsidP="00FE47DA">
            <w:pPr>
              <w:spacing w:after="240"/>
              <w:jc w:val="center"/>
              <w:rPr>
                <w:rFonts w:ascii="Arial" w:hAnsi="Arial" w:cs="Arial"/>
                <w:sz w:val="20"/>
                <w:szCs w:val="20"/>
              </w:rPr>
            </w:pPr>
            <w:r w:rsidRPr="001A54AB">
              <w:t>POA</w:t>
            </w:r>
          </w:p>
        </w:tc>
      </w:tr>
    </w:tbl>
    <w:p w14:paraId="3691343F" w14:textId="77777777" w:rsidR="00A34606" w:rsidRDefault="00A34606" w:rsidP="00A34606">
      <w:pPr>
        <w:pStyle w:val="BodyText"/>
      </w:pPr>
    </w:p>
    <w:p w14:paraId="7B8E2488" w14:textId="5FA6AD42" w:rsidR="00A34606" w:rsidRPr="00FA689A" w:rsidRDefault="00A34606" w:rsidP="00A34606">
      <w:pPr>
        <w:pStyle w:val="BodyText"/>
      </w:pPr>
      <w:r w:rsidRPr="00FA689A">
        <w:t xml:space="preserve">Service change charges are applicable between 7am – 7pm Sydney local time Monday to Friday excluding public holidays. Changes conducted outside these hours by </w:t>
      </w:r>
      <w:r w:rsidR="002E6EF7" w:rsidRPr="00FA689A">
        <w:t xml:space="preserve">your </w:t>
      </w:r>
      <w:r w:rsidRPr="00FA689A">
        <w:t xml:space="preserve">request are considered as a </w:t>
      </w:r>
      <w:r w:rsidR="002E6EF7" w:rsidRPr="00FA689A">
        <w:t>c</w:t>
      </w:r>
      <w:r w:rsidRPr="00FA689A">
        <w:t xml:space="preserve">ustomised change. Please see Appendix </w:t>
      </w:r>
      <w:r w:rsidR="00ED2A13">
        <w:t>3</w:t>
      </w:r>
      <w:r w:rsidRPr="00FA689A">
        <w:t xml:space="preserve"> </w:t>
      </w:r>
      <w:r w:rsidR="00FA689A" w:rsidRPr="00FA689A">
        <w:t>(</w:t>
      </w:r>
      <w:r w:rsidRPr="00FA689A">
        <w:t>Miscellaneous Service and Support Charges</w:t>
      </w:r>
      <w:r w:rsidR="00FA689A" w:rsidRPr="00FA689A">
        <w:t>)</w:t>
      </w:r>
      <w:r w:rsidRPr="00FA689A">
        <w:t>.</w:t>
      </w:r>
    </w:p>
    <w:p w14:paraId="67BDACE9" w14:textId="77777777" w:rsidR="00BD4DB2" w:rsidRDefault="00BD4DB2" w:rsidP="00855B7B">
      <w:pPr>
        <w:pStyle w:val="BodyText"/>
      </w:pPr>
    </w:p>
    <w:p w14:paraId="6E268374" w14:textId="71822E5A" w:rsidR="00F03034" w:rsidRPr="004C3687" w:rsidRDefault="00E455B1" w:rsidP="004C3687">
      <w:pPr>
        <w:pStyle w:val="Heading1arial"/>
        <w:rPr>
          <w:rFonts w:hint="eastAsia"/>
          <w:caps/>
        </w:rPr>
      </w:pPr>
      <w:bookmarkStart w:id="13" w:name="_Toc411844128"/>
      <w:r w:rsidRPr="00660CCC" w:rsidDel="008A0F5F">
        <w:lastRenderedPageBreak/>
        <w:t xml:space="preserve"> </w:t>
      </w:r>
      <w:bookmarkStart w:id="14" w:name="_Toc411844147"/>
      <w:bookmarkEnd w:id="13"/>
      <w:r w:rsidR="00F03034" w:rsidRPr="004C3687">
        <w:rPr>
          <w:caps/>
        </w:rPr>
        <w:t xml:space="preserve">APPENDIX </w:t>
      </w:r>
      <w:r w:rsidR="009F7942">
        <w:rPr>
          <w:caps/>
        </w:rPr>
        <w:t>3</w:t>
      </w:r>
      <w:r w:rsidR="00CE1725" w:rsidRPr="004C3687">
        <w:rPr>
          <w:caps/>
        </w:rPr>
        <w:t xml:space="preserve"> </w:t>
      </w:r>
      <w:r w:rsidR="00F03034" w:rsidRPr="004C3687">
        <w:rPr>
          <w:caps/>
        </w:rPr>
        <w:t>– Optus Evolve Miscellaneous Charges</w:t>
      </w:r>
      <w:bookmarkEnd w:id="14"/>
    </w:p>
    <w:p w14:paraId="568DEF27" w14:textId="77777777" w:rsidR="00F03034" w:rsidRDefault="00F03034" w:rsidP="00B0194D">
      <w:pPr>
        <w:pStyle w:val="Heading1arial"/>
        <w:rPr>
          <w:rFonts w:hint="eastAsia"/>
        </w:rPr>
      </w:pPr>
      <w:bookmarkStart w:id="15" w:name="_Toc411844148"/>
      <w:r w:rsidRPr="00F03034">
        <w:t>Miscellaneous Install charges</w:t>
      </w:r>
      <w:bookmarkEnd w:id="1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111"/>
        <w:gridCol w:w="2409"/>
      </w:tblGrid>
      <w:tr w:rsidR="004C14C8" w:rsidRPr="004C14C8" w14:paraId="7E692D8F" w14:textId="77777777" w:rsidTr="00CE1745">
        <w:trPr>
          <w:trHeight w:val="359"/>
        </w:trPr>
        <w:tc>
          <w:tcPr>
            <w:tcW w:w="2660" w:type="dxa"/>
            <w:shd w:val="clear" w:color="auto" w:fill="auto"/>
          </w:tcPr>
          <w:p w14:paraId="1E1C884E" w14:textId="77777777" w:rsidR="00103EBB" w:rsidRPr="00D81E57" w:rsidRDefault="00103EBB" w:rsidP="00CE1745">
            <w:pPr>
              <w:pStyle w:val="BodyText"/>
              <w:spacing w:before="60" w:after="60"/>
              <w:jc w:val="center"/>
              <w:rPr>
                <w:b/>
              </w:rPr>
            </w:pPr>
            <w:r w:rsidRPr="00D81E57">
              <w:rPr>
                <w:b/>
              </w:rPr>
              <w:t>Event</w:t>
            </w:r>
          </w:p>
        </w:tc>
        <w:tc>
          <w:tcPr>
            <w:tcW w:w="4111" w:type="dxa"/>
            <w:shd w:val="clear" w:color="auto" w:fill="auto"/>
            <w:hideMark/>
          </w:tcPr>
          <w:p w14:paraId="47A5E9B5" w14:textId="77777777" w:rsidR="00103EBB" w:rsidRPr="00D81E57" w:rsidRDefault="00103EBB" w:rsidP="00CE1745">
            <w:pPr>
              <w:pStyle w:val="BodyText"/>
              <w:spacing w:before="60" w:after="60"/>
              <w:jc w:val="center"/>
              <w:rPr>
                <w:rFonts w:eastAsia="Calibri"/>
                <w:b/>
              </w:rPr>
            </w:pPr>
            <w:r w:rsidRPr="00D81E57">
              <w:rPr>
                <w:b/>
              </w:rPr>
              <w:t>Description</w:t>
            </w:r>
          </w:p>
        </w:tc>
        <w:tc>
          <w:tcPr>
            <w:tcW w:w="2409" w:type="dxa"/>
            <w:shd w:val="clear" w:color="auto" w:fill="auto"/>
            <w:hideMark/>
          </w:tcPr>
          <w:p w14:paraId="4303A8A2" w14:textId="77777777" w:rsidR="00103EBB" w:rsidRPr="00D81E57" w:rsidRDefault="009B7C04" w:rsidP="00CE1745">
            <w:pPr>
              <w:pStyle w:val="BodyText"/>
              <w:spacing w:before="60" w:after="60"/>
              <w:jc w:val="center"/>
              <w:rPr>
                <w:rFonts w:eastAsia="Calibri"/>
                <w:b/>
              </w:rPr>
            </w:pPr>
            <w:r w:rsidRPr="00D81E57">
              <w:rPr>
                <w:b/>
              </w:rPr>
              <w:t>Charge</w:t>
            </w:r>
          </w:p>
        </w:tc>
      </w:tr>
      <w:tr w:rsidR="004C14C8" w:rsidRPr="004C14C8" w14:paraId="474AD714" w14:textId="77777777" w:rsidTr="00CE1745">
        <w:trPr>
          <w:trHeight w:val="984"/>
        </w:trPr>
        <w:tc>
          <w:tcPr>
            <w:tcW w:w="2660" w:type="dxa"/>
            <w:shd w:val="clear" w:color="auto" w:fill="auto"/>
          </w:tcPr>
          <w:p w14:paraId="2405B792" w14:textId="77777777" w:rsidR="00C61024" w:rsidRPr="009B7C04" w:rsidRDefault="00C61024" w:rsidP="00964281">
            <w:pPr>
              <w:pStyle w:val="BodyText"/>
              <w:spacing w:before="60" w:after="60"/>
            </w:pPr>
            <w:r w:rsidRPr="009B7C04">
              <w:t>Suspending or modifying a service</w:t>
            </w:r>
          </w:p>
        </w:tc>
        <w:tc>
          <w:tcPr>
            <w:tcW w:w="4111" w:type="dxa"/>
            <w:shd w:val="clear" w:color="auto" w:fill="auto"/>
          </w:tcPr>
          <w:p w14:paraId="0A600FD1" w14:textId="77777777" w:rsidR="00C61024" w:rsidRPr="009B7C04" w:rsidRDefault="00C61024" w:rsidP="00964281">
            <w:pPr>
              <w:pStyle w:val="BodyText"/>
              <w:spacing w:before="60" w:after="60"/>
            </w:pPr>
            <w:r w:rsidRPr="009B7C04">
              <w:t>Suspending your Service or modifying, repairing, or replacing any Optus Equipment as a result of an Excluded Event;</w:t>
            </w:r>
          </w:p>
        </w:tc>
        <w:tc>
          <w:tcPr>
            <w:tcW w:w="2409" w:type="dxa"/>
            <w:shd w:val="clear" w:color="auto" w:fill="auto"/>
            <w:vAlign w:val="center"/>
          </w:tcPr>
          <w:p w14:paraId="224B8C1C" w14:textId="77777777" w:rsidR="00C61024" w:rsidRPr="009B7C04" w:rsidRDefault="00C61024" w:rsidP="00CE1745">
            <w:pPr>
              <w:pStyle w:val="BodyText"/>
              <w:spacing w:before="60" w:after="60"/>
              <w:jc w:val="center"/>
            </w:pPr>
            <w:r w:rsidRPr="009B7C04">
              <w:t>$2500 per service</w:t>
            </w:r>
          </w:p>
        </w:tc>
      </w:tr>
      <w:tr w:rsidR="009B7C04" w:rsidRPr="004C14C8" w14:paraId="67B6CCE7" w14:textId="77777777" w:rsidTr="00CE1745">
        <w:trPr>
          <w:trHeight w:val="1225"/>
        </w:trPr>
        <w:tc>
          <w:tcPr>
            <w:tcW w:w="2660" w:type="dxa"/>
            <w:shd w:val="clear" w:color="auto" w:fill="auto"/>
          </w:tcPr>
          <w:p w14:paraId="1D29E9FE" w14:textId="77777777" w:rsidR="009B7C04" w:rsidRPr="009B7C04" w:rsidRDefault="009B7C04" w:rsidP="00964281">
            <w:pPr>
              <w:pStyle w:val="BodyText"/>
              <w:spacing w:before="60" w:after="60"/>
            </w:pPr>
            <w:r w:rsidRPr="009B7C04">
              <w:t>Incorrect Installation Details</w:t>
            </w:r>
          </w:p>
        </w:tc>
        <w:tc>
          <w:tcPr>
            <w:tcW w:w="4111" w:type="dxa"/>
            <w:shd w:val="clear" w:color="auto" w:fill="auto"/>
            <w:hideMark/>
          </w:tcPr>
          <w:p w14:paraId="6C0272F0" w14:textId="77777777" w:rsidR="009B7C04" w:rsidRPr="009B7C04" w:rsidRDefault="009B7C04" w:rsidP="00964281">
            <w:pPr>
              <w:pStyle w:val="BodyText"/>
              <w:spacing w:before="60" w:after="60"/>
              <w:rPr>
                <w:rFonts w:eastAsia="Calibri"/>
              </w:rPr>
            </w:pPr>
            <w:r w:rsidRPr="009B7C04">
              <w:t>In the event that any information you gave us about requirements for installation were incomplete or inaccurate, or if you need extra installation services;</w:t>
            </w:r>
          </w:p>
        </w:tc>
        <w:tc>
          <w:tcPr>
            <w:tcW w:w="2409" w:type="dxa"/>
            <w:shd w:val="clear" w:color="auto" w:fill="auto"/>
            <w:vAlign w:val="center"/>
            <w:hideMark/>
          </w:tcPr>
          <w:p w14:paraId="35004DD6" w14:textId="77777777" w:rsidR="009B7C04" w:rsidRPr="009B7C04" w:rsidRDefault="009B7C04" w:rsidP="00CE1745">
            <w:pPr>
              <w:pStyle w:val="BodyText"/>
              <w:spacing w:before="60" w:after="60"/>
              <w:jc w:val="center"/>
              <w:rPr>
                <w:rFonts w:eastAsia="Calibri"/>
              </w:rPr>
            </w:pPr>
            <w:r w:rsidRPr="00FB2F19">
              <w:t>$500 per service</w:t>
            </w:r>
          </w:p>
        </w:tc>
      </w:tr>
      <w:tr w:rsidR="004C14C8" w:rsidRPr="004C14C8" w14:paraId="0935E69D" w14:textId="77777777" w:rsidTr="00CE1745">
        <w:trPr>
          <w:trHeight w:val="1141"/>
        </w:trPr>
        <w:tc>
          <w:tcPr>
            <w:tcW w:w="2660" w:type="dxa"/>
            <w:shd w:val="clear" w:color="auto" w:fill="auto"/>
          </w:tcPr>
          <w:p w14:paraId="6ADFA2AA" w14:textId="77777777" w:rsidR="009B7C04" w:rsidRPr="009B7C04" w:rsidRDefault="009B7C04" w:rsidP="00964281">
            <w:pPr>
              <w:pStyle w:val="BodyText"/>
              <w:spacing w:before="60" w:after="60"/>
            </w:pPr>
            <w:r w:rsidRPr="009B7C04">
              <w:t>Non-standard install costs</w:t>
            </w:r>
          </w:p>
        </w:tc>
        <w:tc>
          <w:tcPr>
            <w:tcW w:w="4111" w:type="dxa"/>
            <w:shd w:val="clear" w:color="auto" w:fill="auto"/>
            <w:hideMark/>
          </w:tcPr>
          <w:p w14:paraId="2070516A" w14:textId="77777777" w:rsidR="009B7C04" w:rsidRPr="009B7C04" w:rsidRDefault="009B7C04" w:rsidP="00964281">
            <w:pPr>
              <w:pStyle w:val="BodyText"/>
              <w:spacing w:before="60" w:after="60"/>
              <w:rPr>
                <w:rFonts w:eastAsia="Calibri"/>
              </w:rPr>
            </w:pPr>
            <w:r w:rsidRPr="009B7C04">
              <w:t>In the event that additional work is required at a location where Optus installs a Service, subject to a Special Agreement in writing signed by both parties.</w:t>
            </w:r>
          </w:p>
        </w:tc>
        <w:tc>
          <w:tcPr>
            <w:tcW w:w="2409" w:type="dxa"/>
            <w:shd w:val="clear" w:color="auto" w:fill="auto"/>
            <w:vAlign w:val="center"/>
            <w:hideMark/>
          </w:tcPr>
          <w:p w14:paraId="0FF01A84" w14:textId="77777777" w:rsidR="009B7C04" w:rsidRPr="009B7C04" w:rsidRDefault="009B7C04" w:rsidP="00CE1745">
            <w:pPr>
              <w:pStyle w:val="BodyText"/>
              <w:spacing w:before="60" w:after="60"/>
              <w:jc w:val="center"/>
              <w:rPr>
                <w:rFonts w:eastAsia="Calibri"/>
              </w:rPr>
            </w:pPr>
            <w:r w:rsidRPr="009B7C04">
              <w:t>Pass through of additional costs</w:t>
            </w:r>
          </w:p>
        </w:tc>
      </w:tr>
    </w:tbl>
    <w:p w14:paraId="73DCD266" w14:textId="77777777" w:rsidR="00F03034" w:rsidRDefault="00F03034" w:rsidP="00964281">
      <w:pPr>
        <w:pStyle w:val="BodyText"/>
        <w:spacing w:before="60" w:after="60"/>
      </w:pPr>
    </w:p>
    <w:p w14:paraId="79808A30" w14:textId="77777777" w:rsidR="00964281" w:rsidRDefault="00F03034" w:rsidP="00B0194D">
      <w:pPr>
        <w:pStyle w:val="Heading1arial"/>
        <w:rPr>
          <w:rFonts w:hint="eastAsia"/>
        </w:rPr>
      </w:pPr>
      <w:bookmarkStart w:id="16" w:name="_Toc411844149"/>
      <w:r>
        <w:t>Miscellaneous Service and Support charges</w:t>
      </w:r>
      <w:bookmarkEnd w:id="1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111"/>
        <w:gridCol w:w="2409"/>
      </w:tblGrid>
      <w:tr w:rsidR="00103EBB" w:rsidRPr="009B7C04" w14:paraId="19A5543B" w14:textId="77777777" w:rsidTr="00CE1745">
        <w:trPr>
          <w:trHeight w:val="359"/>
        </w:trPr>
        <w:tc>
          <w:tcPr>
            <w:tcW w:w="2660" w:type="dxa"/>
            <w:shd w:val="clear" w:color="auto" w:fill="auto"/>
          </w:tcPr>
          <w:p w14:paraId="53424C72" w14:textId="3DA1F3A5" w:rsidR="00103EBB" w:rsidRPr="000D4DC9" w:rsidRDefault="00103EBB" w:rsidP="00CE1745">
            <w:pPr>
              <w:pStyle w:val="BodyText"/>
              <w:spacing w:before="60" w:after="60"/>
              <w:jc w:val="center"/>
              <w:rPr>
                <w:b/>
              </w:rPr>
            </w:pPr>
          </w:p>
        </w:tc>
        <w:tc>
          <w:tcPr>
            <w:tcW w:w="4111" w:type="dxa"/>
            <w:shd w:val="clear" w:color="auto" w:fill="auto"/>
          </w:tcPr>
          <w:p w14:paraId="317B98BE" w14:textId="69163778" w:rsidR="00103EBB" w:rsidRPr="000D4DC9" w:rsidRDefault="00103EBB" w:rsidP="00CE1745">
            <w:pPr>
              <w:pStyle w:val="BodyText"/>
              <w:spacing w:before="60" w:after="60"/>
              <w:jc w:val="center"/>
              <w:rPr>
                <w:b/>
              </w:rPr>
            </w:pPr>
          </w:p>
        </w:tc>
        <w:tc>
          <w:tcPr>
            <w:tcW w:w="2409" w:type="dxa"/>
            <w:shd w:val="clear" w:color="auto" w:fill="auto"/>
          </w:tcPr>
          <w:p w14:paraId="6D9F7701" w14:textId="145AEDE2" w:rsidR="00103EBB" w:rsidRPr="000D4DC9" w:rsidRDefault="00103EBB" w:rsidP="00CE1745">
            <w:pPr>
              <w:pStyle w:val="BodyText"/>
              <w:spacing w:before="60" w:after="60"/>
              <w:jc w:val="center"/>
              <w:rPr>
                <w:b/>
              </w:rPr>
            </w:pPr>
          </w:p>
        </w:tc>
      </w:tr>
      <w:tr w:rsidR="00A34606" w:rsidRPr="000D4DC9" w14:paraId="1ACEEF2B" w14:textId="77777777" w:rsidTr="00FE47DA">
        <w:trPr>
          <w:trHeight w:val="359"/>
        </w:trPr>
        <w:tc>
          <w:tcPr>
            <w:tcW w:w="2660" w:type="dxa"/>
            <w:shd w:val="clear" w:color="auto" w:fill="auto"/>
          </w:tcPr>
          <w:p w14:paraId="72A510E1" w14:textId="77777777" w:rsidR="00A34606" w:rsidRPr="000D4DC9" w:rsidRDefault="00A34606" w:rsidP="00FE47DA">
            <w:pPr>
              <w:pStyle w:val="BodyText"/>
              <w:spacing w:before="60" w:after="60"/>
              <w:jc w:val="center"/>
              <w:rPr>
                <w:b/>
              </w:rPr>
            </w:pPr>
            <w:r w:rsidRPr="000D4DC9">
              <w:rPr>
                <w:b/>
              </w:rPr>
              <w:t>Event</w:t>
            </w:r>
          </w:p>
        </w:tc>
        <w:tc>
          <w:tcPr>
            <w:tcW w:w="4111" w:type="dxa"/>
            <w:shd w:val="clear" w:color="auto" w:fill="auto"/>
          </w:tcPr>
          <w:p w14:paraId="41857822" w14:textId="77777777" w:rsidR="00A34606" w:rsidRPr="000D4DC9" w:rsidRDefault="00A34606" w:rsidP="00FE47DA">
            <w:pPr>
              <w:pStyle w:val="BodyText"/>
              <w:spacing w:before="60" w:after="60"/>
              <w:jc w:val="center"/>
              <w:rPr>
                <w:b/>
              </w:rPr>
            </w:pPr>
            <w:r w:rsidRPr="000D4DC9">
              <w:rPr>
                <w:b/>
              </w:rPr>
              <w:t>Description</w:t>
            </w:r>
          </w:p>
        </w:tc>
        <w:tc>
          <w:tcPr>
            <w:tcW w:w="2409" w:type="dxa"/>
            <w:shd w:val="clear" w:color="auto" w:fill="auto"/>
          </w:tcPr>
          <w:p w14:paraId="385E7583" w14:textId="77777777" w:rsidR="00A34606" w:rsidRPr="000D4DC9" w:rsidRDefault="00A34606" w:rsidP="00FE47DA">
            <w:pPr>
              <w:pStyle w:val="BodyText"/>
              <w:spacing w:before="60" w:after="60"/>
              <w:jc w:val="center"/>
              <w:rPr>
                <w:b/>
              </w:rPr>
            </w:pPr>
            <w:r w:rsidRPr="000D4DC9">
              <w:rPr>
                <w:b/>
              </w:rPr>
              <w:t>Charge</w:t>
            </w:r>
            <w:r>
              <w:rPr>
                <w:b/>
              </w:rPr>
              <w:t>s (Excl GST)</w:t>
            </w:r>
          </w:p>
        </w:tc>
      </w:tr>
      <w:tr w:rsidR="00A34606" w:rsidRPr="009B7C04" w14:paraId="4A6BBE44" w14:textId="77777777" w:rsidTr="00FE47DA">
        <w:trPr>
          <w:trHeight w:val="991"/>
        </w:trPr>
        <w:tc>
          <w:tcPr>
            <w:tcW w:w="2660" w:type="dxa"/>
            <w:shd w:val="clear" w:color="auto" w:fill="auto"/>
          </w:tcPr>
          <w:p w14:paraId="0FBA1087" w14:textId="77777777" w:rsidR="00A34606" w:rsidRPr="009B7C04" w:rsidRDefault="00A34606" w:rsidP="00FE47DA">
            <w:pPr>
              <w:pStyle w:val="BodyText"/>
              <w:spacing w:before="60" w:after="60"/>
            </w:pPr>
            <w:r w:rsidRPr="009B7C04">
              <w:t>Customer Fault</w:t>
            </w:r>
          </w:p>
        </w:tc>
        <w:tc>
          <w:tcPr>
            <w:tcW w:w="4111" w:type="dxa"/>
            <w:shd w:val="clear" w:color="auto" w:fill="auto"/>
            <w:hideMark/>
          </w:tcPr>
          <w:p w14:paraId="7018BE97" w14:textId="77777777" w:rsidR="00A34606" w:rsidRPr="009B7C04" w:rsidRDefault="00A34606" w:rsidP="00FE47DA">
            <w:pPr>
              <w:pStyle w:val="BodyText"/>
              <w:spacing w:before="60" w:after="60"/>
              <w:rPr>
                <w:rFonts w:eastAsia="Calibri"/>
              </w:rPr>
            </w:pPr>
            <w:r w:rsidRPr="009B7C04">
              <w:t>Investigating and (if requested) correcting of a fault, where we decide that the fault is caused by your equipment or facilities</w:t>
            </w:r>
          </w:p>
        </w:tc>
        <w:tc>
          <w:tcPr>
            <w:tcW w:w="2409" w:type="dxa"/>
            <w:vMerge w:val="restart"/>
            <w:shd w:val="clear" w:color="auto" w:fill="auto"/>
            <w:vAlign w:val="center"/>
          </w:tcPr>
          <w:p w14:paraId="0054A5DD" w14:textId="77777777" w:rsidR="00A34606" w:rsidRPr="009B7C04" w:rsidRDefault="00A34606" w:rsidP="00FE47DA">
            <w:pPr>
              <w:pStyle w:val="BodyText"/>
              <w:spacing w:before="60" w:after="60"/>
              <w:jc w:val="center"/>
              <w:rPr>
                <w:rFonts w:eastAsia="Calibri"/>
              </w:rPr>
            </w:pPr>
            <w:r w:rsidRPr="009B7C04">
              <w:t>$500 per fault / Service</w:t>
            </w:r>
          </w:p>
        </w:tc>
      </w:tr>
      <w:tr w:rsidR="00A34606" w:rsidRPr="009B7C04" w14:paraId="66A7B5C3" w14:textId="77777777" w:rsidTr="00FE47DA">
        <w:trPr>
          <w:trHeight w:val="690"/>
        </w:trPr>
        <w:tc>
          <w:tcPr>
            <w:tcW w:w="2660" w:type="dxa"/>
            <w:shd w:val="clear" w:color="auto" w:fill="auto"/>
          </w:tcPr>
          <w:p w14:paraId="226F0C46" w14:textId="77777777" w:rsidR="00A34606" w:rsidRPr="009B7C04" w:rsidRDefault="00A34606" w:rsidP="00FE47DA">
            <w:pPr>
              <w:pStyle w:val="BodyText"/>
              <w:spacing w:before="60" w:after="60"/>
            </w:pPr>
            <w:r w:rsidRPr="009B7C04">
              <w:t>Billing audit</w:t>
            </w:r>
          </w:p>
        </w:tc>
        <w:tc>
          <w:tcPr>
            <w:tcW w:w="4111" w:type="dxa"/>
            <w:shd w:val="clear" w:color="auto" w:fill="auto"/>
            <w:hideMark/>
          </w:tcPr>
          <w:p w14:paraId="1936ABEE" w14:textId="77777777" w:rsidR="00A34606" w:rsidRPr="009B7C04" w:rsidRDefault="00A34606" w:rsidP="00FE47DA">
            <w:pPr>
              <w:pStyle w:val="BodyText"/>
              <w:spacing w:before="60" w:after="60"/>
              <w:rPr>
                <w:rFonts w:eastAsia="Calibri"/>
              </w:rPr>
            </w:pPr>
            <w:r w:rsidRPr="009B7C04">
              <w:t>Requiring us to perform an invoice audit, where we decide that no error has been made</w:t>
            </w:r>
          </w:p>
        </w:tc>
        <w:tc>
          <w:tcPr>
            <w:tcW w:w="2409" w:type="dxa"/>
            <w:vMerge/>
            <w:shd w:val="clear" w:color="auto" w:fill="auto"/>
            <w:hideMark/>
          </w:tcPr>
          <w:p w14:paraId="616E7C69" w14:textId="77777777" w:rsidR="00A34606" w:rsidRPr="009B7C04" w:rsidRDefault="00A34606" w:rsidP="00FE47DA">
            <w:pPr>
              <w:pStyle w:val="BodyText"/>
              <w:spacing w:before="60" w:after="60"/>
              <w:jc w:val="center"/>
            </w:pPr>
          </w:p>
        </w:tc>
      </w:tr>
      <w:tr w:rsidR="00A34606" w:rsidRPr="009B7C04" w14:paraId="14BA0ADA" w14:textId="77777777" w:rsidTr="00FE47DA">
        <w:trPr>
          <w:trHeight w:val="708"/>
        </w:trPr>
        <w:tc>
          <w:tcPr>
            <w:tcW w:w="2660" w:type="dxa"/>
            <w:shd w:val="clear" w:color="auto" w:fill="auto"/>
          </w:tcPr>
          <w:p w14:paraId="4AF4F014" w14:textId="4F15B51A" w:rsidR="00A34606" w:rsidRPr="009B7C04" w:rsidRDefault="00A34606" w:rsidP="00FE47DA">
            <w:pPr>
              <w:pStyle w:val="BodyText"/>
              <w:spacing w:before="60" w:after="60"/>
            </w:pPr>
            <w:r w:rsidRPr="009B7C04">
              <w:t>Maintenance and configuration (</w:t>
            </w:r>
            <w:r>
              <w:t>n</w:t>
            </w:r>
            <w:r w:rsidRPr="009B7C04">
              <w:t xml:space="preserve">on-fault related) </w:t>
            </w:r>
            <w:r>
              <w:t>requested 7pm-7am</w:t>
            </w:r>
          </w:p>
        </w:tc>
        <w:tc>
          <w:tcPr>
            <w:tcW w:w="4111" w:type="dxa"/>
            <w:shd w:val="clear" w:color="auto" w:fill="auto"/>
            <w:hideMark/>
          </w:tcPr>
          <w:p w14:paraId="31AAFADF" w14:textId="10C17BEE" w:rsidR="00A34606" w:rsidRPr="004C3687" w:rsidRDefault="00A34606" w:rsidP="00FE47DA">
            <w:pPr>
              <w:pStyle w:val="BodyText"/>
              <w:spacing w:before="60" w:after="60"/>
              <w:rPr>
                <w:rFonts w:eastAsia="Calibri"/>
              </w:rPr>
            </w:pPr>
            <w:r w:rsidRPr="004C3687">
              <w:t>Requiring us to perform maintenance or other services outside of 7am – 7pm Sydney local time Monday to Friday excluding public holidays, by request of the customer</w:t>
            </w:r>
          </w:p>
        </w:tc>
        <w:tc>
          <w:tcPr>
            <w:tcW w:w="2409" w:type="dxa"/>
            <w:shd w:val="clear" w:color="auto" w:fill="auto"/>
            <w:hideMark/>
          </w:tcPr>
          <w:p w14:paraId="0766FB0E" w14:textId="77777777" w:rsidR="00A34606" w:rsidRPr="009B7C04" w:rsidRDefault="00A34606" w:rsidP="00FE47DA">
            <w:pPr>
              <w:pStyle w:val="BodyText"/>
              <w:spacing w:before="60" w:after="60"/>
              <w:jc w:val="center"/>
              <w:rPr>
                <w:rFonts w:eastAsia="Calibri"/>
              </w:rPr>
            </w:pPr>
            <w:r w:rsidRPr="009B7C04">
              <w:t>Pass through of additional costs</w:t>
            </w:r>
          </w:p>
        </w:tc>
      </w:tr>
      <w:tr w:rsidR="00A34606" w:rsidRPr="009B7C04" w14:paraId="628D3E89" w14:textId="77777777" w:rsidTr="00FE47DA">
        <w:trPr>
          <w:trHeight w:val="1550"/>
        </w:trPr>
        <w:tc>
          <w:tcPr>
            <w:tcW w:w="2660" w:type="dxa"/>
            <w:shd w:val="clear" w:color="auto" w:fill="auto"/>
          </w:tcPr>
          <w:p w14:paraId="403EFA9A" w14:textId="77777777" w:rsidR="00A34606" w:rsidRPr="009B7C04" w:rsidRDefault="00A34606" w:rsidP="00FE47DA">
            <w:pPr>
              <w:pStyle w:val="BodyText"/>
              <w:spacing w:before="60" w:after="60"/>
            </w:pPr>
            <w:r>
              <w:t>Move, Add and Changes (MACs) requested 7pm-7am</w:t>
            </w:r>
          </w:p>
        </w:tc>
        <w:tc>
          <w:tcPr>
            <w:tcW w:w="4111" w:type="dxa"/>
            <w:shd w:val="clear" w:color="auto" w:fill="auto"/>
          </w:tcPr>
          <w:p w14:paraId="4B20C2A2" w14:textId="77777777" w:rsidR="00A34606" w:rsidRPr="004C3687" w:rsidRDefault="00A34606" w:rsidP="00FE47DA">
            <w:pPr>
              <w:pStyle w:val="BodyText"/>
              <w:spacing w:before="60" w:after="60"/>
            </w:pPr>
            <w:r w:rsidRPr="004C3687">
              <w:t>Service changes conducted outside of standard MAC charging times (being 7am – 7pm Sydney local time Monday to Friday excluding public holidays) by request of the customer. Includes up to 1 (one) hour of standard integration testing.</w:t>
            </w:r>
          </w:p>
        </w:tc>
        <w:tc>
          <w:tcPr>
            <w:tcW w:w="2409" w:type="dxa"/>
            <w:shd w:val="clear" w:color="auto" w:fill="auto"/>
            <w:vAlign w:val="center"/>
          </w:tcPr>
          <w:p w14:paraId="42D78EC7" w14:textId="77777777" w:rsidR="00A34606" w:rsidRPr="009B7C04" w:rsidRDefault="00A34606" w:rsidP="00FE47DA">
            <w:pPr>
              <w:pStyle w:val="BodyText"/>
              <w:spacing w:before="60" w:after="60"/>
              <w:jc w:val="center"/>
            </w:pPr>
            <w:r>
              <w:t>$1000 plus applicable MAC charge</w:t>
            </w:r>
          </w:p>
        </w:tc>
      </w:tr>
      <w:tr w:rsidR="00A34606" w:rsidRPr="009B7C04" w14:paraId="325A98BF" w14:textId="77777777" w:rsidTr="00FE47DA">
        <w:trPr>
          <w:trHeight w:val="1550"/>
        </w:trPr>
        <w:tc>
          <w:tcPr>
            <w:tcW w:w="2660" w:type="dxa"/>
            <w:shd w:val="clear" w:color="auto" w:fill="auto"/>
          </w:tcPr>
          <w:p w14:paraId="5FA4EA3B" w14:textId="77777777" w:rsidR="00A34606" w:rsidRPr="009B7C04" w:rsidRDefault="00A34606" w:rsidP="00FE47DA">
            <w:pPr>
              <w:pStyle w:val="BodyText"/>
              <w:spacing w:before="60" w:after="60"/>
            </w:pPr>
            <w:r>
              <w:t>Extended Integration Testing</w:t>
            </w:r>
          </w:p>
        </w:tc>
        <w:tc>
          <w:tcPr>
            <w:tcW w:w="4111" w:type="dxa"/>
            <w:shd w:val="clear" w:color="auto" w:fill="auto"/>
          </w:tcPr>
          <w:p w14:paraId="54BAB8D1" w14:textId="77777777" w:rsidR="00A34606" w:rsidRPr="004C3687" w:rsidRDefault="00A34606" w:rsidP="00FE47DA">
            <w:pPr>
              <w:pStyle w:val="BodyText"/>
              <w:spacing w:before="60" w:after="60"/>
            </w:pPr>
            <w:r w:rsidRPr="004C3687">
              <w:t>Service charge for extended integration testing in excess of the standard 1 (one) hour test duration, where requested by the customer</w:t>
            </w:r>
          </w:p>
        </w:tc>
        <w:tc>
          <w:tcPr>
            <w:tcW w:w="2409" w:type="dxa"/>
            <w:shd w:val="clear" w:color="auto" w:fill="auto"/>
            <w:vAlign w:val="center"/>
          </w:tcPr>
          <w:p w14:paraId="1A510C89" w14:textId="77777777" w:rsidR="00A34606" w:rsidRPr="009B7C04" w:rsidRDefault="00A34606" w:rsidP="00FE47DA">
            <w:pPr>
              <w:pStyle w:val="BodyText"/>
              <w:spacing w:before="60" w:after="60"/>
              <w:jc w:val="center"/>
            </w:pPr>
            <w:r w:rsidRPr="009B7C04">
              <w:t>Pass through of additional costs</w:t>
            </w:r>
          </w:p>
        </w:tc>
      </w:tr>
      <w:tr w:rsidR="00A34606" w:rsidRPr="009B7C04" w14:paraId="2314F583" w14:textId="77777777" w:rsidTr="00FE47DA">
        <w:trPr>
          <w:trHeight w:val="1550"/>
        </w:trPr>
        <w:tc>
          <w:tcPr>
            <w:tcW w:w="2660" w:type="dxa"/>
            <w:shd w:val="clear" w:color="auto" w:fill="auto"/>
          </w:tcPr>
          <w:p w14:paraId="58A29AF9" w14:textId="77777777" w:rsidR="00A34606" w:rsidRPr="009B7C04" w:rsidRDefault="00A34606" w:rsidP="00FE47DA">
            <w:pPr>
              <w:pStyle w:val="BodyText"/>
              <w:spacing w:before="60" w:after="60"/>
            </w:pPr>
            <w:r w:rsidRPr="009B7C04">
              <w:lastRenderedPageBreak/>
              <w:t>Non-standard service cost</w:t>
            </w:r>
          </w:p>
        </w:tc>
        <w:tc>
          <w:tcPr>
            <w:tcW w:w="4111" w:type="dxa"/>
            <w:shd w:val="clear" w:color="auto" w:fill="auto"/>
            <w:hideMark/>
          </w:tcPr>
          <w:p w14:paraId="71201626" w14:textId="120A0BE7" w:rsidR="00A34606" w:rsidRPr="009B7C04" w:rsidRDefault="00A34606" w:rsidP="00FE47DA">
            <w:pPr>
              <w:pStyle w:val="BodyText"/>
              <w:spacing w:before="60" w:after="60"/>
              <w:rPr>
                <w:rFonts w:eastAsia="Calibri"/>
              </w:rPr>
            </w:pPr>
            <w:r w:rsidRPr="009B7C04">
              <w:t>Hosting of Optus equipment if additional costs are incurred. For example, if your building owner imposes a charge or we agree to house your Optus equipment in a Carrier Rack in a Data Centre</w:t>
            </w:r>
          </w:p>
        </w:tc>
        <w:tc>
          <w:tcPr>
            <w:tcW w:w="2409" w:type="dxa"/>
            <w:shd w:val="clear" w:color="auto" w:fill="auto"/>
            <w:vAlign w:val="center"/>
            <w:hideMark/>
          </w:tcPr>
          <w:p w14:paraId="76FEABE2" w14:textId="77777777" w:rsidR="00A34606" w:rsidRPr="009B7C04" w:rsidRDefault="00A34606" w:rsidP="00FE47DA">
            <w:pPr>
              <w:pStyle w:val="BodyText"/>
              <w:spacing w:before="60" w:after="60"/>
              <w:jc w:val="center"/>
              <w:rPr>
                <w:rFonts w:eastAsia="Calibri"/>
              </w:rPr>
            </w:pPr>
            <w:r w:rsidRPr="009B7C04">
              <w:t>Pass through of additional costs</w:t>
            </w:r>
          </w:p>
        </w:tc>
      </w:tr>
    </w:tbl>
    <w:p w14:paraId="5BAFC877" w14:textId="77777777" w:rsidR="00D535C2" w:rsidRDefault="00D535C2" w:rsidP="00855B7B">
      <w:pPr>
        <w:pStyle w:val="BodyText"/>
      </w:pPr>
    </w:p>
    <w:sectPr w:rsidR="00D535C2" w:rsidSect="003A270A">
      <w:headerReference w:type="default" r:id="rId8"/>
      <w:footerReference w:type="default" r:id="rId9"/>
      <w:headerReference w:type="first" r:id="rId10"/>
      <w:footerReference w:type="first" r:id="rId11"/>
      <w:pgSz w:w="11906" w:h="16838"/>
      <w:pgMar w:top="1592" w:right="849" w:bottom="1440" w:left="1440" w:header="284"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A751E" w14:textId="77777777" w:rsidR="002C4D9C" w:rsidRDefault="002C4D9C" w:rsidP="00E4657B">
      <w:r>
        <w:separator/>
      </w:r>
    </w:p>
  </w:endnote>
  <w:endnote w:type="continuationSeparator" w:id="0">
    <w:p w14:paraId="50204113" w14:textId="77777777" w:rsidR="002C4D9C" w:rsidRDefault="002C4D9C" w:rsidP="00E4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kkurat">
    <w:altName w:val="Akkurat"/>
    <w:panose1 w:val="00000000000000000000"/>
    <w:charset w:val="00"/>
    <w:family w:val="swiss"/>
    <w:notTrueType/>
    <w:pitch w:val="default"/>
    <w:sig w:usb0="00000003" w:usb1="00000000" w:usb2="00000000" w:usb3="00000000" w:csb0="00000001" w:csb1="00000000"/>
  </w:font>
  <w:font w:name="OptusDINCond-Bold">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FC86" w14:textId="21E5846E" w:rsidR="0089072F" w:rsidRPr="0089072F" w:rsidRDefault="007C2A88" w:rsidP="0089072F">
    <w:pPr>
      <w:tabs>
        <w:tab w:val="center" w:pos="4510"/>
        <w:tab w:val="right" w:pos="9214"/>
      </w:tabs>
      <w:ind w:left="-993" w:right="360"/>
      <w:rPr>
        <w:rFonts w:cs="Times New Roman"/>
      </w:rPr>
    </w:pPr>
    <w:r w:rsidRPr="0089072F">
      <w:rPr>
        <w:rFonts w:ascii="Arial" w:eastAsia="Times New Roman" w:hAnsi="Arial" w:cs="Arial"/>
        <w:b/>
        <w:bCs/>
        <w:color w:val="006685"/>
        <w:sz w:val="16"/>
        <w:szCs w:val="16"/>
        <w:lang w:eastAsia="en-AU"/>
      </w:rPr>
      <w:t xml:space="preserve">Optus Evolve </w:t>
    </w:r>
    <w:r w:rsidR="003A270A">
      <w:rPr>
        <w:rFonts w:ascii="Arial" w:eastAsia="Times New Roman" w:hAnsi="Arial" w:cs="Arial"/>
        <w:b/>
        <w:bCs/>
        <w:color w:val="006685"/>
        <w:sz w:val="16"/>
        <w:szCs w:val="16"/>
        <w:lang w:eastAsia="en-AU"/>
      </w:rPr>
      <w:t xml:space="preserve">Service (SMB) - </w:t>
    </w:r>
    <w:r w:rsidR="0089072F">
      <w:rPr>
        <w:rFonts w:ascii="Arial" w:eastAsia="Times New Roman" w:hAnsi="Arial" w:cs="Arial"/>
        <w:b/>
        <w:bCs/>
        <w:color w:val="006685"/>
        <w:sz w:val="16"/>
        <w:szCs w:val="16"/>
        <w:lang w:eastAsia="en-AU"/>
      </w:rPr>
      <w:t>Pricing Table</w:t>
    </w:r>
    <w:r w:rsidR="0089072F" w:rsidRPr="0089072F">
      <w:rPr>
        <w:rFonts w:ascii="Arial" w:eastAsia="Times New Roman" w:hAnsi="Arial" w:cs="Arial"/>
        <w:b/>
        <w:bCs/>
        <w:color w:val="006685"/>
        <w:sz w:val="16"/>
        <w:szCs w:val="16"/>
        <w:lang w:eastAsia="en-AU"/>
      </w:rPr>
      <w:tab/>
      <w:t xml:space="preserve">Page| </w:t>
    </w:r>
    <w:r w:rsidR="0089072F" w:rsidRPr="0089072F">
      <w:rPr>
        <w:rFonts w:ascii="Arial" w:eastAsia="Times New Roman" w:hAnsi="Arial" w:cs="Arial"/>
        <w:bCs/>
        <w:color w:val="006685"/>
        <w:sz w:val="16"/>
        <w:szCs w:val="16"/>
        <w:lang w:eastAsia="en-AU"/>
      </w:rPr>
      <w:fldChar w:fldCharType="begin"/>
    </w:r>
    <w:r w:rsidR="0089072F" w:rsidRPr="0089072F">
      <w:rPr>
        <w:rFonts w:ascii="Arial" w:eastAsia="Times New Roman" w:hAnsi="Arial" w:cs="Arial"/>
        <w:bCs/>
        <w:color w:val="006685"/>
        <w:sz w:val="16"/>
        <w:szCs w:val="16"/>
        <w:lang w:eastAsia="en-AU"/>
      </w:rPr>
      <w:instrText xml:space="preserve"> PAGE   \* MERGEFORMAT </w:instrText>
    </w:r>
    <w:r w:rsidR="0089072F" w:rsidRPr="0089072F">
      <w:rPr>
        <w:rFonts w:ascii="Arial" w:eastAsia="Times New Roman" w:hAnsi="Arial" w:cs="Arial"/>
        <w:bCs/>
        <w:color w:val="006685"/>
        <w:sz w:val="16"/>
        <w:szCs w:val="16"/>
        <w:lang w:eastAsia="en-AU"/>
      </w:rPr>
      <w:fldChar w:fldCharType="separate"/>
    </w:r>
    <w:r w:rsidR="003A270A">
      <w:rPr>
        <w:rFonts w:ascii="Arial" w:eastAsia="Times New Roman" w:hAnsi="Arial" w:cs="Arial"/>
        <w:bCs/>
        <w:noProof/>
        <w:color w:val="006685"/>
        <w:sz w:val="16"/>
        <w:szCs w:val="16"/>
        <w:lang w:eastAsia="en-AU"/>
      </w:rPr>
      <w:t>8</w:t>
    </w:r>
    <w:r w:rsidR="0089072F" w:rsidRPr="0089072F">
      <w:rPr>
        <w:rFonts w:ascii="Arial" w:eastAsia="Times New Roman" w:hAnsi="Arial" w:cs="Arial"/>
        <w:bCs/>
        <w:noProof/>
        <w:color w:val="006685"/>
        <w:sz w:val="16"/>
        <w:szCs w:val="16"/>
        <w:lang w:eastAsia="en-AU"/>
      </w:rPr>
      <w:fldChar w:fldCharType="end"/>
    </w:r>
    <w:r w:rsidR="0089072F" w:rsidRPr="0089072F">
      <w:rPr>
        <w:rFonts w:ascii="Arial" w:eastAsia="Times New Roman" w:hAnsi="Arial" w:cs="Arial"/>
        <w:bCs/>
        <w:noProof/>
        <w:color w:val="006685"/>
        <w:sz w:val="16"/>
        <w:szCs w:val="16"/>
        <w:lang w:eastAsia="en-AU"/>
      </w:rPr>
      <w:t xml:space="preserve"> </w:t>
    </w:r>
    <w:r w:rsidR="0089072F" w:rsidRPr="0089072F">
      <w:rPr>
        <w:rFonts w:ascii="Arial" w:eastAsia="Times New Roman" w:hAnsi="Arial" w:cs="Arial"/>
        <w:b/>
        <w:bCs/>
        <w:color w:val="006685"/>
        <w:sz w:val="16"/>
        <w:szCs w:val="16"/>
        <w:lang w:eastAsia="en-AU"/>
      </w:rPr>
      <w:tab/>
    </w:r>
  </w:p>
  <w:p w14:paraId="55C875DF" w14:textId="77777777" w:rsidR="00752D66" w:rsidRDefault="00752D66" w:rsidP="0089072F">
    <w:pPr>
      <w:pStyle w:val="Footer"/>
      <w:tabs>
        <w:tab w:val="right" w:pos="9630"/>
      </w:tabs>
      <w:ind w:left="-85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AF8D" w14:textId="77777777" w:rsidR="00752D66" w:rsidRPr="00383EC6" w:rsidRDefault="00752D66" w:rsidP="00E4657B">
    <w:pPr>
      <w:tabs>
        <w:tab w:val="center" w:pos="4513"/>
        <w:tab w:val="right" w:pos="9026"/>
      </w:tabs>
      <w:spacing w:after="120" w:line="220" w:lineRule="atLeast"/>
      <w:ind w:right="-1134"/>
      <w:jc w:val="center"/>
      <w:rPr>
        <w:rFonts w:ascii="Arial" w:eastAsia="Times New Roman" w:hAnsi="Arial" w:cs="OptusDINCond-Bold"/>
        <w:bCs/>
        <w:color w:val="006685"/>
        <w:sz w:val="20"/>
        <w:szCs w:val="20"/>
        <w:lang w:eastAsia="en-AU"/>
      </w:rPr>
    </w:pPr>
    <w:r>
      <w:rPr>
        <w:rFonts w:ascii="Arial" w:eastAsia="Times New Roman" w:hAnsi="Arial" w:cs="Arial"/>
        <w:b/>
        <w:bCs/>
        <w:color w:val="006685"/>
        <w:sz w:val="20"/>
        <w:szCs w:val="20"/>
        <w:lang w:eastAsia="en-AU"/>
      </w:rPr>
      <w:tab/>
    </w:r>
    <w:r>
      <w:rPr>
        <w:rFonts w:ascii="Arial" w:eastAsia="Times New Roman" w:hAnsi="Arial" w:cs="Arial"/>
        <w:b/>
        <w:bCs/>
        <w:color w:val="006685"/>
        <w:sz w:val="20"/>
        <w:szCs w:val="20"/>
        <w:lang w:eastAsia="en-AU"/>
      </w:rPr>
      <w:tab/>
    </w:r>
    <w:r w:rsidRPr="00383EC6">
      <w:rPr>
        <w:rFonts w:ascii="Arial" w:eastAsia="Times New Roman" w:hAnsi="Arial" w:cs="Arial"/>
        <w:b/>
        <w:bCs/>
        <w:color w:val="006685"/>
        <w:sz w:val="20"/>
        <w:szCs w:val="20"/>
        <w:lang w:eastAsia="en-AU"/>
      </w:rPr>
      <w:t xml:space="preserve">Page| </w:t>
    </w:r>
    <w:r w:rsidRPr="00383EC6">
      <w:rPr>
        <w:rFonts w:ascii="Arial" w:eastAsia="Times New Roman" w:hAnsi="Arial" w:cs="Arial"/>
        <w:bCs/>
        <w:color w:val="006685"/>
        <w:sz w:val="20"/>
        <w:szCs w:val="20"/>
        <w:lang w:eastAsia="en-AU"/>
      </w:rPr>
      <w:fldChar w:fldCharType="begin"/>
    </w:r>
    <w:r w:rsidRPr="00383EC6">
      <w:rPr>
        <w:rFonts w:ascii="Arial" w:eastAsia="Times New Roman" w:hAnsi="Arial" w:cs="Arial"/>
        <w:bCs/>
        <w:color w:val="006685"/>
        <w:sz w:val="20"/>
        <w:szCs w:val="20"/>
        <w:lang w:eastAsia="en-AU"/>
      </w:rPr>
      <w:instrText xml:space="preserve"> PAGE   \* MERGEFORMAT </w:instrText>
    </w:r>
    <w:r w:rsidRPr="00383EC6">
      <w:rPr>
        <w:rFonts w:ascii="Arial" w:eastAsia="Times New Roman" w:hAnsi="Arial" w:cs="Arial"/>
        <w:bCs/>
        <w:color w:val="006685"/>
        <w:sz w:val="20"/>
        <w:szCs w:val="20"/>
        <w:lang w:eastAsia="en-AU"/>
      </w:rPr>
      <w:fldChar w:fldCharType="separate"/>
    </w:r>
    <w:r>
      <w:rPr>
        <w:rFonts w:ascii="Arial" w:eastAsia="Times New Roman" w:hAnsi="Arial" w:cs="Arial"/>
        <w:bCs/>
        <w:noProof/>
        <w:color w:val="006685"/>
        <w:sz w:val="20"/>
        <w:szCs w:val="20"/>
        <w:lang w:eastAsia="en-AU"/>
      </w:rPr>
      <w:t>1</w:t>
    </w:r>
    <w:r w:rsidRPr="00383EC6">
      <w:rPr>
        <w:rFonts w:ascii="Arial" w:eastAsia="Times New Roman" w:hAnsi="Arial" w:cs="Arial"/>
        <w:bCs/>
        <w:noProof/>
        <w:color w:val="006685"/>
        <w:sz w:val="20"/>
        <w:szCs w:val="20"/>
        <w:lang w:eastAsia="en-AU"/>
      </w:rPr>
      <w:fldChar w:fldCharType="end"/>
    </w:r>
  </w:p>
  <w:p w14:paraId="049699AE" w14:textId="77777777" w:rsidR="00752D66" w:rsidRDefault="0075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AC08" w14:textId="77777777" w:rsidR="002C4D9C" w:rsidRDefault="002C4D9C" w:rsidP="00E4657B">
      <w:r>
        <w:separator/>
      </w:r>
    </w:p>
  </w:footnote>
  <w:footnote w:type="continuationSeparator" w:id="0">
    <w:p w14:paraId="50B9C864" w14:textId="77777777" w:rsidR="002C4D9C" w:rsidRDefault="002C4D9C" w:rsidP="00E4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3B89" w14:textId="77777777" w:rsidR="00752D66" w:rsidRPr="00785EBA" w:rsidRDefault="00752D66" w:rsidP="00785EBA">
    <w:pPr>
      <w:pStyle w:val="Header"/>
      <w:tabs>
        <w:tab w:val="center" w:pos="3946"/>
      </w:tabs>
      <w:ind w:left="-1134"/>
      <w:rPr>
        <w:rFonts w:ascii="Arial" w:eastAsia="Times New Roman" w:hAnsi="Arial" w:cs="Arial"/>
        <w:b/>
        <w:bCs/>
        <w:color w:val="006685"/>
        <w:sz w:val="20"/>
        <w:szCs w:val="20"/>
        <w:lang w:eastAsia="en-AU"/>
      </w:rPr>
    </w:pPr>
  </w:p>
  <w:p w14:paraId="5524A3F3" w14:textId="004AB863" w:rsidR="00752D66" w:rsidRPr="002B7B0A" w:rsidRDefault="0043396A" w:rsidP="00D37992">
    <w:pPr>
      <w:pStyle w:val="Header"/>
      <w:ind w:left="-1134"/>
      <w:rPr>
        <w:sz w:val="16"/>
        <w:szCs w:val="16"/>
      </w:rPr>
    </w:pPr>
    <w:r>
      <w:rPr>
        <w:noProof/>
      </w:rPr>
      <w:drawing>
        <wp:inline distT="0" distB="0" distL="0" distR="0" wp14:anchorId="4E3167B6" wp14:editId="12CA91DE">
          <wp:extent cx="11303000" cy="527050"/>
          <wp:effectExtent l="0" t="0" r="0" b="0"/>
          <wp:docPr id="4"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0" cy="5270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4B13" w14:textId="32F2E998" w:rsidR="00752D66" w:rsidRDefault="0043396A">
    <w:pPr>
      <w:pStyle w:val="Header"/>
    </w:pPr>
    <w:r>
      <w:rPr>
        <w:noProof/>
      </w:rPr>
      <w:drawing>
        <wp:anchor distT="0" distB="0" distL="114300" distR="114300" simplePos="0" relativeHeight="251657728" behindDoc="1" locked="0" layoutInCell="1" allowOverlap="1" wp14:anchorId="627F1157" wp14:editId="43551AD3">
          <wp:simplePos x="0" y="0"/>
          <wp:positionH relativeFrom="column">
            <wp:posOffset>-891540</wp:posOffset>
          </wp:positionH>
          <wp:positionV relativeFrom="paragraph">
            <wp:posOffset>-426720</wp:posOffset>
          </wp:positionV>
          <wp:extent cx="2369185" cy="873760"/>
          <wp:effectExtent l="0" t="0" r="0" b="0"/>
          <wp:wrapTight wrapText="bothSides">
            <wp:wrapPolygon edited="0">
              <wp:start x="0" y="0"/>
              <wp:lineTo x="0" y="21192"/>
              <wp:lineTo x="21363" y="21192"/>
              <wp:lineTo x="21363" y="0"/>
              <wp:lineTo x="0" y="0"/>
            </wp:wrapPolygon>
          </wp:wrapTight>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t="6847"/>
                  <a:stretch>
                    <a:fillRect/>
                  </a:stretch>
                </pic:blipFill>
                <pic:spPr bwMode="auto">
                  <a:xfrm>
                    <a:off x="0" y="0"/>
                    <a:ext cx="2369185" cy="8737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20B8"/>
    <w:multiLevelType w:val="multilevel"/>
    <w:tmpl w:val="A474660E"/>
    <w:lvl w:ilvl="0">
      <w:start w:val="1"/>
      <w:numFmt w:val="bullet"/>
      <w:pStyle w:val="0BodyTextBulleted"/>
      <w:lvlText w:val=""/>
      <w:lvlJc w:val="left"/>
      <w:pPr>
        <w:tabs>
          <w:tab w:val="num" w:pos="227"/>
        </w:tabs>
        <w:ind w:left="227" w:hanging="227"/>
      </w:pPr>
      <w:rPr>
        <w:rFonts w:ascii="Wingdings" w:hAnsi="Wingdings" w:cs="Wingdings" w:hint="default"/>
        <w:b w:val="0"/>
        <w:bCs w:val="0"/>
        <w:i w:val="0"/>
        <w:iCs w:val="0"/>
        <w:color w:val="BA2234"/>
        <w:sz w:val="18"/>
        <w:szCs w:val="18"/>
      </w:rPr>
    </w:lvl>
    <w:lvl w:ilvl="1">
      <w:start w:val="1"/>
      <w:numFmt w:val="bullet"/>
      <w:lvlText w:val=""/>
      <w:lvlJc w:val="left"/>
      <w:pPr>
        <w:tabs>
          <w:tab w:val="num" w:pos="454"/>
        </w:tabs>
        <w:ind w:left="454" w:hanging="227"/>
      </w:pPr>
      <w:rPr>
        <w:rFonts w:ascii="Wingdings" w:hAnsi="Wingdings" w:cs="Wingdings" w:hint="default"/>
        <w:b w:val="0"/>
        <w:bCs w:val="0"/>
        <w:i w:val="0"/>
        <w:iCs w:val="0"/>
        <w:color w:val="BA2234"/>
        <w:sz w:val="18"/>
        <w:szCs w:val="18"/>
      </w:rPr>
    </w:lvl>
    <w:lvl w:ilvl="2">
      <w:start w:val="1"/>
      <w:numFmt w:val="bullet"/>
      <w:lvlText w:val=""/>
      <w:lvlJc w:val="left"/>
      <w:pPr>
        <w:tabs>
          <w:tab w:val="num" w:pos="624"/>
        </w:tabs>
        <w:ind w:left="624" w:hanging="170"/>
      </w:pPr>
      <w:rPr>
        <w:rFonts w:ascii="Symbol" w:hAnsi="Symbol" w:cs="Symbol" w:hint="default"/>
        <w:color w:val="BA2234"/>
        <w:sz w:val="20"/>
        <w:szCs w:val="20"/>
      </w:rPr>
    </w:lvl>
    <w:lvl w:ilvl="3">
      <w:start w:val="1"/>
      <w:numFmt w:val="bullet"/>
      <w:lvlText w:val=""/>
      <w:lvlJc w:val="left"/>
      <w:pPr>
        <w:tabs>
          <w:tab w:val="num" w:pos="794"/>
        </w:tabs>
        <w:ind w:left="794" w:hanging="170"/>
      </w:pPr>
      <w:rPr>
        <w:rFonts w:ascii="Wingdings" w:hAnsi="Wingdings" w:cs="Wingdings" w:hint="default"/>
        <w:color w:val="BA2234"/>
        <w:position w:val="0"/>
        <w:sz w:val="14"/>
        <w:szCs w:val="14"/>
      </w:rPr>
    </w:lvl>
    <w:lvl w:ilvl="4">
      <w:start w:val="1"/>
      <w:numFmt w:val="bullet"/>
      <w:lvlText w:val=""/>
      <w:lvlJc w:val="left"/>
      <w:pPr>
        <w:tabs>
          <w:tab w:val="num" w:pos="964"/>
        </w:tabs>
        <w:ind w:left="964" w:hanging="170"/>
      </w:pPr>
      <w:rPr>
        <w:rFonts w:ascii="Wingdings" w:hAnsi="Wingdings" w:cs="Wingdings" w:hint="default"/>
        <w:color w:val="BA2234"/>
        <w:sz w:val="12"/>
        <w:szCs w:val="12"/>
      </w:rPr>
    </w:lvl>
    <w:lvl w:ilvl="5">
      <w:start w:val="1"/>
      <w:numFmt w:val="bullet"/>
      <w:lvlText w:val=""/>
      <w:lvlJc w:val="left"/>
      <w:pPr>
        <w:tabs>
          <w:tab w:val="num" w:pos="1134"/>
        </w:tabs>
        <w:ind w:left="1134" w:hanging="170"/>
      </w:pPr>
      <w:rPr>
        <w:rFonts w:ascii="Wingdings" w:hAnsi="Wingdings" w:cs="Wingdings" w:hint="default"/>
        <w:b w:val="0"/>
        <w:bCs w:val="0"/>
        <w:i w:val="0"/>
        <w:iCs w:val="0"/>
        <w:color w:val="BA2234"/>
        <w:sz w:val="12"/>
        <w:szCs w:val="12"/>
      </w:rPr>
    </w:lvl>
    <w:lvl w:ilvl="6">
      <w:start w:val="1"/>
      <w:numFmt w:val="bullet"/>
      <w:lvlText w:val=""/>
      <w:lvlJc w:val="left"/>
      <w:pPr>
        <w:tabs>
          <w:tab w:val="num" w:pos="1304"/>
        </w:tabs>
        <w:ind w:left="1304" w:hanging="170"/>
      </w:pPr>
      <w:rPr>
        <w:rFonts w:ascii="Symbol" w:hAnsi="Symbol" w:cs="Symbol" w:hint="default"/>
        <w:color w:val="BA2234"/>
        <w:sz w:val="16"/>
        <w:szCs w:val="16"/>
      </w:rPr>
    </w:lvl>
    <w:lvl w:ilvl="7">
      <w:start w:val="1"/>
      <w:numFmt w:val="bullet"/>
      <w:lvlText w:val=""/>
      <w:lvlJc w:val="left"/>
      <w:pPr>
        <w:tabs>
          <w:tab w:val="num" w:pos="1474"/>
        </w:tabs>
        <w:ind w:left="1474" w:hanging="170"/>
      </w:pPr>
      <w:rPr>
        <w:rFonts w:ascii="Wingdings" w:hAnsi="Wingdings" w:cs="Wingdings" w:hint="default"/>
        <w:color w:val="BA2234"/>
        <w:sz w:val="12"/>
        <w:szCs w:val="12"/>
      </w:rPr>
    </w:lvl>
    <w:lvl w:ilvl="8">
      <w:start w:val="1"/>
      <w:numFmt w:val="bullet"/>
      <w:lvlText w:val=""/>
      <w:lvlJc w:val="left"/>
      <w:pPr>
        <w:tabs>
          <w:tab w:val="num" w:pos="1644"/>
        </w:tabs>
        <w:ind w:left="1644" w:hanging="170"/>
      </w:pPr>
      <w:rPr>
        <w:rFonts w:ascii="Wingdings" w:hAnsi="Wingdings" w:cs="Wingdings" w:hint="default"/>
        <w:color w:val="BA2234"/>
        <w:sz w:val="12"/>
        <w:szCs w:val="12"/>
      </w:rPr>
    </w:lvl>
  </w:abstractNum>
  <w:abstractNum w:abstractNumId="1" w15:restartNumberingAfterBreak="0">
    <w:nsid w:val="026B7311"/>
    <w:multiLevelType w:val="multilevel"/>
    <w:tmpl w:val="99D64D5A"/>
    <w:lvl w:ilvl="0">
      <w:start w:val="1"/>
      <w:numFmt w:val="decimal"/>
      <w:pStyle w:val="Bullet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6661A39"/>
    <w:multiLevelType w:val="hybridMultilevel"/>
    <w:tmpl w:val="99A28394"/>
    <w:lvl w:ilvl="0" w:tplc="5E3200D2">
      <w:start w:val="1"/>
      <w:numFmt w:val="upperLetter"/>
      <w:pStyle w:val="PlxsRecitalsBground"/>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3276E5E"/>
    <w:multiLevelType w:val="hybridMultilevel"/>
    <w:tmpl w:val="AA7CFEDE"/>
    <w:lvl w:ilvl="0" w:tplc="0C090001">
      <w:start w:val="1"/>
      <w:numFmt w:val="bullet"/>
      <w:pStyle w:val="MEBasic1"/>
      <w:lvlText w:val=""/>
      <w:lvlJc w:val="left"/>
      <w:pPr>
        <w:ind w:left="3054" w:hanging="360"/>
      </w:pPr>
      <w:rPr>
        <w:rFonts w:ascii="Symbol" w:hAnsi="Symbol" w:cs="Symbol" w:hint="default"/>
      </w:rPr>
    </w:lvl>
    <w:lvl w:ilvl="1" w:tplc="0C090003">
      <w:start w:val="1"/>
      <w:numFmt w:val="bullet"/>
      <w:pStyle w:val="MEBasic2"/>
      <w:lvlText w:val="o"/>
      <w:lvlJc w:val="left"/>
      <w:pPr>
        <w:ind w:left="1440" w:hanging="360"/>
      </w:pPr>
      <w:rPr>
        <w:rFonts w:ascii="Courier New" w:hAnsi="Courier New" w:cs="Courier New" w:hint="default"/>
      </w:rPr>
    </w:lvl>
    <w:lvl w:ilvl="2" w:tplc="0C090005">
      <w:start w:val="1"/>
      <w:numFmt w:val="bullet"/>
      <w:pStyle w:val="MEBasic3"/>
      <w:lvlText w:val=""/>
      <w:lvlJc w:val="left"/>
      <w:pPr>
        <w:ind w:left="2160" w:hanging="360"/>
      </w:pPr>
      <w:rPr>
        <w:rFonts w:ascii="Wingdings" w:hAnsi="Wingdings" w:cs="Wingdings" w:hint="default"/>
      </w:rPr>
    </w:lvl>
    <w:lvl w:ilvl="3" w:tplc="0C090001">
      <w:start w:val="1"/>
      <w:numFmt w:val="bullet"/>
      <w:pStyle w:val="MEBasic4"/>
      <w:lvlText w:val=""/>
      <w:lvlJc w:val="left"/>
      <w:pPr>
        <w:ind w:left="2880" w:hanging="360"/>
      </w:pPr>
      <w:rPr>
        <w:rFonts w:ascii="Symbol" w:hAnsi="Symbol" w:cs="Symbol" w:hint="default"/>
      </w:rPr>
    </w:lvl>
    <w:lvl w:ilvl="4" w:tplc="0C090003">
      <w:start w:val="1"/>
      <w:numFmt w:val="bullet"/>
      <w:pStyle w:val="MEBasic5"/>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 w15:restartNumberingAfterBreak="0">
    <w:nsid w:val="194C1FA8"/>
    <w:multiLevelType w:val="hybridMultilevel"/>
    <w:tmpl w:val="4984CA16"/>
    <w:lvl w:ilvl="0" w:tplc="0409000F">
      <w:start w:val="1"/>
      <w:numFmt w:val="decimal"/>
      <w:pStyle w:val="TACHeading1"/>
      <w:lvlText w:val="%1."/>
      <w:lvlJc w:val="left"/>
      <w:pPr>
        <w:ind w:left="720" w:hanging="360"/>
      </w:pPr>
    </w:lvl>
    <w:lvl w:ilvl="1" w:tplc="04090019">
      <w:start w:val="1"/>
      <w:numFmt w:val="lowerLetter"/>
      <w:pStyle w:val="TACHeading2"/>
      <w:lvlText w:val="%2."/>
      <w:lvlJc w:val="left"/>
      <w:pPr>
        <w:ind w:left="1440" w:hanging="360"/>
      </w:pPr>
    </w:lvl>
    <w:lvl w:ilvl="2" w:tplc="0409001B">
      <w:start w:val="1"/>
      <w:numFmt w:val="lowerRoman"/>
      <w:pStyle w:val="TACHeading3"/>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1F35382"/>
    <w:multiLevelType w:val="hybridMultilevel"/>
    <w:tmpl w:val="54325F0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4E5554D"/>
    <w:multiLevelType w:val="multilevel"/>
    <w:tmpl w:val="2048CB0E"/>
    <w:lvl w:ilvl="0">
      <w:start w:val="1"/>
      <w:numFmt w:val="decimal"/>
      <w:lvlText w:val="%1."/>
      <w:lvlJc w:val="left"/>
      <w:pPr>
        <w:tabs>
          <w:tab w:val="num" w:pos="720"/>
        </w:tabs>
        <w:ind w:left="720" w:hanging="720"/>
      </w:pPr>
      <w:rPr>
        <w:rFonts w:hint="default"/>
        <w:b/>
        <w:bCs/>
        <w:i w:val="0"/>
        <w:iCs w:val="0"/>
        <w:color w:val="auto"/>
      </w:rPr>
    </w:lvl>
    <w:lvl w:ilvl="1">
      <w:start w:val="1"/>
      <w:numFmt w:val="decimal"/>
      <w:lvlText w:val="%1.%2"/>
      <w:lvlJc w:val="left"/>
      <w:pPr>
        <w:ind w:left="720" w:hanging="720"/>
      </w:pPr>
      <w:rPr>
        <w:rFonts w:hint="default"/>
        <w:b w:val="0"/>
        <w:bCs w:val="0"/>
        <w:i w:val="0"/>
        <w:iCs w:val="0"/>
      </w:rPr>
    </w:lvl>
    <w:lvl w:ilvl="2">
      <w:start w:val="1"/>
      <w:numFmt w:val="lowerLetter"/>
      <w:lvlText w:val="(%3)"/>
      <w:lvlJc w:val="left"/>
      <w:pPr>
        <w:ind w:left="1440" w:hanging="720"/>
      </w:pPr>
      <w:rPr>
        <w:rFonts w:hint="default"/>
        <w:b w:val="0"/>
        <w:bCs w:val="0"/>
        <w:i w:val="0"/>
        <w:iCs w:val="0"/>
        <w:color w:val="auto"/>
      </w:rPr>
    </w:lvl>
    <w:lvl w:ilvl="3">
      <w:start w:val="1"/>
      <w:numFmt w:val="lowerRoman"/>
      <w:lvlText w:val="(%4)"/>
      <w:lvlJc w:val="left"/>
      <w:pPr>
        <w:ind w:left="2160" w:hanging="720"/>
      </w:pPr>
      <w:rPr>
        <w:rFonts w:hint="default"/>
      </w:rPr>
    </w:lvl>
    <w:lvl w:ilvl="4">
      <w:start w:val="1"/>
      <w:numFmt w:val="upperLetter"/>
      <w:lvlText w:val="(%5)"/>
      <w:lvlJc w:val="left"/>
      <w:pPr>
        <w:ind w:left="2880" w:hanging="720"/>
      </w:pPr>
      <w:rPr>
        <w:rFonts w:hint="default"/>
      </w:rPr>
    </w:lvl>
    <w:lvl w:ilvl="5">
      <w:start w:val="1"/>
      <w:numFmt w:val="upperRoman"/>
      <w:lvlText w:val="(%6)"/>
      <w:lvlJc w:val="left"/>
      <w:pPr>
        <w:tabs>
          <w:tab w:val="num" w:pos="4451"/>
        </w:tabs>
        <w:ind w:left="3600" w:firstLine="0"/>
      </w:pPr>
      <w:rPr>
        <w:rFonts w:hint="default"/>
      </w:rPr>
    </w:lvl>
    <w:lvl w:ilvl="6">
      <w:start w:val="1"/>
      <w:numFmt w:val="decimal"/>
      <w:lvlText w:val="%7)"/>
      <w:lvlJc w:val="left"/>
      <w:pPr>
        <w:tabs>
          <w:tab w:val="num" w:pos="5171"/>
        </w:tabs>
        <w:ind w:left="4320" w:firstLine="0"/>
      </w:pPr>
      <w:rPr>
        <w:rFonts w:hint="default"/>
      </w:rPr>
    </w:lvl>
    <w:lvl w:ilvl="7">
      <w:start w:val="1"/>
      <w:numFmt w:val="none"/>
      <w:suff w:val="nothing"/>
      <w:lvlText w:val="%8"/>
      <w:lvlJc w:val="left"/>
      <w:pPr>
        <w:ind w:left="5040" w:firstLine="0"/>
      </w:pPr>
      <w:rPr>
        <w:rFonts w:hint="default"/>
      </w:rPr>
    </w:lvl>
    <w:lvl w:ilvl="8">
      <w:start w:val="1"/>
      <w:numFmt w:val="none"/>
      <w:suff w:val="nothing"/>
      <w:lvlText w:val="%9"/>
      <w:lvlJc w:val="left"/>
      <w:pPr>
        <w:ind w:left="5760" w:firstLine="0"/>
      </w:pPr>
      <w:rPr>
        <w:rFonts w:hint="default"/>
      </w:rPr>
    </w:lvl>
  </w:abstractNum>
  <w:abstractNum w:abstractNumId="7" w15:restartNumberingAfterBreak="0">
    <w:nsid w:val="57355B53"/>
    <w:multiLevelType w:val="multilevel"/>
    <w:tmpl w:val="2B54B0A4"/>
    <w:lvl w:ilvl="0">
      <w:start w:val="9"/>
      <w:numFmt w:val="decimal"/>
      <w:lvlText w:val="%1."/>
      <w:lvlJc w:val="left"/>
      <w:pPr>
        <w:tabs>
          <w:tab w:val="num" w:pos="720"/>
        </w:tabs>
        <w:ind w:left="720" w:hanging="720"/>
      </w:pPr>
      <w:rPr>
        <w:rFonts w:ascii="Times New Roman" w:hAnsi="Times New Roman" w:cs="Times New Roman" w:hint="default"/>
        <w:b/>
        <w:bCs/>
        <w:i w:val="0"/>
        <w:iCs w:val="0"/>
        <w:sz w:val="24"/>
        <w:szCs w:val="24"/>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OptusH4"/>
      <w:lvlText w:val="(%4)"/>
      <w:lvlJc w:val="left"/>
      <w:pPr>
        <w:tabs>
          <w:tab w:val="num" w:pos="2160"/>
        </w:tabs>
        <w:ind w:left="2160" w:hanging="720"/>
      </w:pPr>
      <w:rPr>
        <w:rFonts w:ascii="Times New Roman" w:hAnsi="Times New Roman" w:cs="Times New Roman" w:hint="default"/>
        <w:b w:val="0"/>
        <w:bCs w:val="0"/>
        <w:i w:val="0"/>
        <w:iCs w:val="0"/>
        <w:sz w:val="22"/>
        <w:szCs w:val="22"/>
      </w:rPr>
    </w:lvl>
    <w:lvl w:ilvl="4">
      <w:start w:val="1"/>
      <w:numFmt w:val="upperLetter"/>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86327A2"/>
    <w:multiLevelType w:val="hybridMultilevel"/>
    <w:tmpl w:val="77A0B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07C75"/>
    <w:multiLevelType w:val="multilevel"/>
    <w:tmpl w:val="A2B0C6A6"/>
    <w:lvl w:ilvl="0">
      <w:start w:val="1"/>
      <w:numFmt w:val="decimal"/>
      <w:pStyle w:val="Legal1"/>
      <w:lvlText w:val="%1."/>
      <w:lvlJc w:val="left"/>
      <w:pPr>
        <w:tabs>
          <w:tab w:val="num" w:pos="851"/>
        </w:tabs>
        <w:ind w:left="851" w:hanging="851"/>
      </w:pPr>
    </w:lvl>
    <w:lvl w:ilvl="1">
      <w:start w:val="1"/>
      <w:numFmt w:val="decimal"/>
      <w:pStyle w:val="Legal2"/>
      <w:lvlText w:val="%1.%2"/>
      <w:lvlJc w:val="left"/>
      <w:pPr>
        <w:tabs>
          <w:tab w:val="num" w:pos="851"/>
        </w:tabs>
        <w:ind w:left="851" w:hanging="851"/>
      </w:pPr>
    </w:lvl>
    <w:lvl w:ilvl="2">
      <w:start w:val="1"/>
      <w:numFmt w:val="decimal"/>
      <w:pStyle w:val="Legal3"/>
      <w:lvlText w:val="%1.%2.%3"/>
      <w:lvlJc w:val="left"/>
      <w:pPr>
        <w:tabs>
          <w:tab w:val="num" w:pos="851"/>
        </w:tabs>
        <w:ind w:left="851" w:hanging="851"/>
      </w:pPr>
    </w:lvl>
    <w:lvl w:ilvl="3">
      <w:start w:val="1"/>
      <w:numFmt w:val="decimal"/>
      <w:pStyle w:val="Legal4"/>
      <w:lvlText w:val="%1.%2.%3.%4"/>
      <w:lvlJc w:val="left"/>
      <w:pPr>
        <w:tabs>
          <w:tab w:val="num" w:pos="1080"/>
        </w:tabs>
        <w:ind w:left="851" w:hanging="851"/>
      </w:pPr>
    </w:lvl>
    <w:lvl w:ilvl="4">
      <w:start w:val="1"/>
      <w:numFmt w:val="decimal"/>
      <w:pStyle w:val="Legal5"/>
      <w:lvlText w:val="%1.%2.%3.%4.%5"/>
      <w:lvlJc w:val="left"/>
      <w:pPr>
        <w:tabs>
          <w:tab w:val="num" w:pos="1701"/>
        </w:tabs>
        <w:ind w:left="1701" w:hanging="1701"/>
      </w:pPr>
    </w:lvl>
    <w:lvl w:ilvl="5">
      <w:start w:val="1"/>
      <w:numFmt w:val="decimal"/>
      <w:pStyle w:val="Legal6"/>
      <w:lvlText w:val="%1.%2.%3.%4.%5.%6"/>
      <w:lvlJc w:val="left"/>
      <w:pPr>
        <w:tabs>
          <w:tab w:val="num" w:pos="1701"/>
        </w:tabs>
        <w:ind w:left="1701" w:hanging="1701"/>
      </w:pPr>
    </w:lvl>
    <w:lvl w:ilvl="6">
      <w:start w:val="1"/>
      <w:numFmt w:val="decimal"/>
      <w:pStyle w:val="Legal7"/>
      <w:lvlText w:val="%1.%2.%3.%4.%5.%6.%7"/>
      <w:lvlJc w:val="left"/>
      <w:pPr>
        <w:tabs>
          <w:tab w:val="num" w:pos="1701"/>
        </w:tabs>
        <w:ind w:left="1701" w:hanging="1701"/>
      </w:pPr>
    </w:lvl>
    <w:lvl w:ilvl="7">
      <w:start w:val="1"/>
      <w:numFmt w:val="decimal"/>
      <w:pStyle w:val="Legal8"/>
      <w:lvlText w:val="%1.%2.%3.%4.%5.%6.%7.%8"/>
      <w:lvlJc w:val="left"/>
      <w:pPr>
        <w:tabs>
          <w:tab w:val="num" w:pos="1800"/>
        </w:tabs>
        <w:ind w:left="1701" w:hanging="1701"/>
      </w:pPr>
    </w:lvl>
    <w:lvl w:ilvl="8">
      <w:start w:val="1"/>
      <w:numFmt w:val="none"/>
      <w:suff w:val="nothing"/>
      <w:lvlText w:val=""/>
      <w:lvlJc w:val="left"/>
    </w:lvl>
  </w:abstractNum>
  <w:abstractNum w:abstractNumId="10" w15:restartNumberingAfterBreak="0">
    <w:nsid w:val="6264597D"/>
    <w:multiLevelType w:val="multilevel"/>
    <w:tmpl w:val="72F82390"/>
    <w:lvl w:ilvl="0">
      <w:start w:val="1"/>
      <w:numFmt w:val="decimal"/>
      <w:lvlText w:val="%1"/>
      <w:lvlJc w:val="left"/>
      <w:pPr>
        <w:tabs>
          <w:tab w:val="num" w:pos="1134"/>
        </w:tabs>
        <w:ind w:left="432" w:hanging="432"/>
      </w:pPr>
      <w:rPr>
        <w:rFonts w:hint="default"/>
      </w:rPr>
    </w:lvl>
    <w:lvl w:ilvl="1">
      <w:start w:val="1"/>
      <w:numFmt w:val="decimal"/>
      <w:pStyle w:val="Heading2"/>
      <w:lvlText w:val="%1.%2"/>
      <w:lvlJc w:val="left"/>
      <w:pPr>
        <w:tabs>
          <w:tab w:val="num" w:pos="8514"/>
        </w:tabs>
        <w:ind w:left="7956" w:hanging="576"/>
      </w:pPr>
      <w:rPr>
        <w:rFonts w:hint="default"/>
      </w:rPr>
    </w:lvl>
    <w:lvl w:ilvl="2">
      <w:start w:val="1"/>
      <w:numFmt w:val="decimal"/>
      <w:lvlText w:val="%1.%2.%3"/>
      <w:lvlJc w:val="left"/>
      <w:pPr>
        <w:tabs>
          <w:tab w:val="num" w:pos="2836"/>
        </w:tabs>
        <w:ind w:left="2422"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542748E"/>
    <w:multiLevelType w:val="hybridMultilevel"/>
    <w:tmpl w:val="3EEC361E"/>
    <w:lvl w:ilvl="0" w:tplc="FFFFFFFF">
      <w:start w:val="1"/>
      <w:numFmt w:val="bullet"/>
      <w:lvlText w:val=""/>
      <w:lvlJc w:val="left"/>
      <w:pPr>
        <w:tabs>
          <w:tab w:val="num" w:pos="780"/>
        </w:tabs>
        <w:ind w:left="780" w:hanging="360"/>
      </w:pPr>
      <w:rPr>
        <w:rFonts w:ascii="Symbol" w:hAnsi="Symbol" w:cs="Symbol" w:hint="default"/>
        <w:sz w:val="20"/>
        <w:szCs w:val="20"/>
      </w:rPr>
    </w:lvl>
    <w:lvl w:ilvl="1" w:tplc="FFFFFFFF">
      <w:start w:val="1"/>
      <w:numFmt w:val="bullet"/>
      <w:lvlText w:val=""/>
      <w:lvlJc w:val="left"/>
      <w:pPr>
        <w:tabs>
          <w:tab w:val="num" w:pos="1500"/>
        </w:tabs>
        <w:ind w:left="1500" w:hanging="360"/>
      </w:pPr>
      <w:rPr>
        <w:rFonts w:ascii="Symbol" w:hAnsi="Symbol" w:cs="Symbol" w:hint="default"/>
      </w:rPr>
    </w:lvl>
    <w:lvl w:ilvl="2" w:tplc="FFFFFFFF">
      <w:start w:val="1"/>
      <w:numFmt w:val="bullet"/>
      <w:lvlText w:val=""/>
      <w:lvlJc w:val="left"/>
      <w:pPr>
        <w:tabs>
          <w:tab w:val="num" w:pos="2220"/>
        </w:tabs>
        <w:ind w:left="2220" w:hanging="360"/>
      </w:pPr>
      <w:rPr>
        <w:rFonts w:ascii="Wingdings" w:hAnsi="Wingdings" w:cs="Wingdings" w:hint="default"/>
      </w:rPr>
    </w:lvl>
    <w:lvl w:ilvl="3" w:tplc="FFFFFFFF">
      <w:start w:val="1"/>
      <w:numFmt w:val="bullet"/>
      <w:lvlText w:val=""/>
      <w:lvlJc w:val="left"/>
      <w:pPr>
        <w:tabs>
          <w:tab w:val="num" w:pos="2940"/>
        </w:tabs>
        <w:ind w:left="2940" w:hanging="360"/>
      </w:pPr>
      <w:rPr>
        <w:rFonts w:ascii="Symbol" w:hAnsi="Symbol" w:cs="Symbol" w:hint="default"/>
      </w:rPr>
    </w:lvl>
    <w:lvl w:ilvl="4" w:tplc="FFFFFFFF">
      <w:start w:val="1"/>
      <w:numFmt w:val="bullet"/>
      <w:lvlText w:val="o"/>
      <w:lvlJc w:val="left"/>
      <w:pPr>
        <w:tabs>
          <w:tab w:val="num" w:pos="3660"/>
        </w:tabs>
        <w:ind w:left="3660" w:hanging="360"/>
      </w:pPr>
      <w:rPr>
        <w:rFonts w:ascii="Courier New" w:hAnsi="Courier New" w:cs="Courier New" w:hint="default"/>
      </w:rPr>
    </w:lvl>
    <w:lvl w:ilvl="5" w:tplc="FFFFFFFF">
      <w:start w:val="1"/>
      <w:numFmt w:val="bullet"/>
      <w:pStyle w:val="MELegal6"/>
      <w:lvlText w:val=""/>
      <w:lvlJc w:val="left"/>
      <w:pPr>
        <w:tabs>
          <w:tab w:val="num" w:pos="4380"/>
        </w:tabs>
        <w:ind w:left="4380" w:hanging="360"/>
      </w:pPr>
      <w:rPr>
        <w:rFonts w:ascii="Wingdings" w:hAnsi="Wingdings" w:cs="Wingdings" w:hint="default"/>
      </w:rPr>
    </w:lvl>
    <w:lvl w:ilvl="6" w:tplc="FFFFFFFF">
      <w:start w:val="1"/>
      <w:numFmt w:val="bullet"/>
      <w:pStyle w:val="MELegal7"/>
      <w:lvlText w:val=""/>
      <w:lvlJc w:val="left"/>
      <w:pPr>
        <w:tabs>
          <w:tab w:val="num" w:pos="5100"/>
        </w:tabs>
        <w:ind w:left="5100" w:hanging="360"/>
      </w:pPr>
      <w:rPr>
        <w:rFonts w:ascii="Symbol" w:hAnsi="Symbol" w:cs="Symbol" w:hint="default"/>
      </w:rPr>
    </w:lvl>
    <w:lvl w:ilvl="7" w:tplc="FFFFFFFF">
      <w:start w:val="1"/>
      <w:numFmt w:val="bullet"/>
      <w:lvlText w:val="o"/>
      <w:lvlJc w:val="left"/>
      <w:pPr>
        <w:tabs>
          <w:tab w:val="num" w:pos="5820"/>
        </w:tabs>
        <w:ind w:left="5820" w:hanging="360"/>
      </w:pPr>
      <w:rPr>
        <w:rFonts w:ascii="Courier New" w:hAnsi="Courier New" w:cs="Courier New" w:hint="default"/>
      </w:rPr>
    </w:lvl>
    <w:lvl w:ilvl="8" w:tplc="FFFFFFFF">
      <w:start w:val="1"/>
      <w:numFmt w:val="bullet"/>
      <w:lvlText w:val=""/>
      <w:lvlJc w:val="left"/>
      <w:pPr>
        <w:tabs>
          <w:tab w:val="num" w:pos="6540"/>
        </w:tabs>
        <w:ind w:left="6540" w:hanging="360"/>
      </w:pPr>
      <w:rPr>
        <w:rFonts w:ascii="Wingdings" w:hAnsi="Wingdings" w:cs="Wingdings" w:hint="default"/>
      </w:rPr>
    </w:lvl>
  </w:abstractNum>
  <w:abstractNum w:abstractNumId="12" w15:restartNumberingAfterBreak="0">
    <w:nsid w:val="7CAA5114"/>
    <w:multiLevelType w:val="multilevel"/>
    <w:tmpl w:val="661CD5F6"/>
    <w:lvl w:ilvl="0">
      <w:start w:val="1"/>
      <w:numFmt w:val="decimal"/>
      <w:pStyle w:val="MELegal1"/>
      <w:lvlText w:val="%1."/>
      <w:lvlJc w:val="left"/>
      <w:pPr>
        <w:tabs>
          <w:tab w:val="num" w:pos="720"/>
        </w:tabs>
        <w:ind w:left="720" w:hanging="720"/>
      </w:pPr>
      <w:rPr>
        <w:rFonts w:hint="default"/>
        <w:b/>
        <w:bCs/>
        <w:i w:val="0"/>
        <w:iCs w:val="0"/>
        <w:color w:val="auto"/>
      </w:rPr>
    </w:lvl>
    <w:lvl w:ilvl="1">
      <w:start w:val="1"/>
      <w:numFmt w:val="decimal"/>
      <w:pStyle w:val="MELegal2"/>
      <w:lvlText w:val="%1.%2"/>
      <w:lvlJc w:val="left"/>
      <w:pPr>
        <w:ind w:left="720" w:hanging="720"/>
      </w:pPr>
      <w:rPr>
        <w:rFonts w:hint="default"/>
        <w:b w:val="0"/>
        <w:bCs w:val="0"/>
        <w:i w:val="0"/>
        <w:iCs w:val="0"/>
      </w:rPr>
    </w:lvl>
    <w:lvl w:ilvl="2">
      <w:start w:val="1"/>
      <w:numFmt w:val="lowerLetter"/>
      <w:pStyle w:val="MELegal3"/>
      <w:lvlText w:val="(%3)"/>
      <w:lvlJc w:val="left"/>
      <w:pPr>
        <w:ind w:left="1440" w:hanging="720"/>
      </w:pPr>
      <w:rPr>
        <w:rFonts w:hint="default"/>
        <w:b w:val="0"/>
        <w:bCs w:val="0"/>
        <w:i w:val="0"/>
        <w:iCs w:val="0"/>
        <w:color w:val="auto"/>
      </w:rPr>
    </w:lvl>
    <w:lvl w:ilvl="3">
      <w:start w:val="1"/>
      <w:numFmt w:val="lowerRoman"/>
      <w:pStyle w:val="MELegal4"/>
      <w:lvlText w:val="(%4)"/>
      <w:lvlJc w:val="left"/>
      <w:pPr>
        <w:ind w:left="2160" w:hanging="720"/>
      </w:pPr>
      <w:rPr>
        <w:rFonts w:hint="default"/>
      </w:rPr>
    </w:lvl>
    <w:lvl w:ilvl="4">
      <w:start w:val="1"/>
      <w:numFmt w:val="upperLetter"/>
      <w:pStyle w:val="MELegal5"/>
      <w:lvlText w:val="(%5)"/>
      <w:lvlJc w:val="left"/>
      <w:pPr>
        <w:ind w:left="2880" w:hanging="720"/>
      </w:pPr>
      <w:rPr>
        <w:rFonts w:hint="default"/>
      </w:rPr>
    </w:lvl>
    <w:lvl w:ilvl="5">
      <w:start w:val="1"/>
      <w:numFmt w:val="upperRoman"/>
      <w:lvlText w:val="(%6)"/>
      <w:lvlJc w:val="left"/>
      <w:pPr>
        <w:tabs>
          <w:tab w:val="num" w:pos="4451"/>
        </w:tabs>
        <w:ind w:left="3600" w:firstLine="0"/>
      </w:pPr>
      <w:rPr>
        <w:rFonts w:hint="default"/>
      </w:rPr>
    </w:lvl>
    <w:lvl w:ilvl="6">
      <w:start w:val="1"/>
      <w:numFmt w:val="decimal"/>
      <w:lvlText w:val="%7)"/>
      <w:lvlJc w:val="left"/>
      <w:pPr>
        <w:tabs>
          <w:tab w:val="num" w:pos="5171"/>
        </w:tabs>
        <w:ind w:left="4320" w:firstLine="0"/>
      </w:pPr>
      <w:rPr>
        <w:rFonts w:hint="default"/>
      </w:rPr>
    </w:lvl>
    <w:lvl w:ilvl="7">
      <w:start w:val="1"/>
      <w:numFmt w:val="none"/>
      <w:suff w:val="nothing"/>
      <w:lvlText w:val="%8"/>
      <w:lvlJc w:val="left"/>
      <w:pPr>
        <w:ind w:left="5040" w:firstLine="0"/>
      </w:pPr>
      <w:rPr>
        <w:rFonts w:hint="default"/>
      </w:rPr>
    </w:lvl>
    <w:lvl w:ilvl="8">
      <w:start w:val="1"/>
      <w:numFmt w:val="none"/>
      <w:suff w:val="nothing"/>
      <w:lvlText w:val="%9"/>
      <w:lvlJc w:val="left"/>
      <w:pPr>
        <w:ind w:left="5760" w:firstLine="0"/>
      </w:pPr>
      <w:rPr>
        <w:rFonts w:hint="default"/>
      </w:rPr>
    </w:lvl>
  </w:abstractNum>
  <w:num w:numId="1" w16cid:durableId="2143308117">
    <w:abstractNumId w:val="8"/>
  </w:num>
  <w:num w:numId="2" w16cid:durableId="302320519">
    <w:abstractNumId w:val="0"/>
  </w:num>
  <w:num w:numId="3" w16cid:durableId="1988168119">
    <w:abstractNumId w:val="1"/>
  </w:num>
  <w:num w:numId="4" w16cid:durableId="1434787083">
    <w:abstractNumId w:val="10"/>
  </w:num>
  <w:num w:numId="5" w16cid:durableId="1446727982">
    <w:abstractNumId w:val="9"/>
  </w:num>
  <w:num w:numId="6" w16cid:durableId="328824258">
    <w:abstractNumId w:val="3"/>
  </w:num>
  <w:num w:numId="7" w16cid:durableId="1740593001">
    <w:abstractNumId w:val="6"/>
  </w:num>
  <w:num w:numId="8" w16cid:durableId="241648731">
    <w:abstractNumId w:val="11"/>
  </w:num>
  <w:num w:numId="9" w16cid:durableId="707216257">
    <w:abstractNumId w:val="7"/>
  </w:num>
  <w:num w:numId="10" w16cid:durableId="1666126778">
    <w:abstractNumId w:val="2"/>
  </w:num>
  <w:num w:numId="11" w16cid:durableId="1514114">
    <w:abstractNumId w:val="4"/>
  </w:num>
  <w:num w:numId="12" w16cid:durableId="3866061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2087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39714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5339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1633180">
    <w:abstractNumId w:val="6"/>
  </w:num>
  <w:num w:numId="17" w16cid:durableId="461462388">
    <w:abstractNumId w:val="5"/>
  </w:num>
  <w:num w:numId="18" w16cid:durableId="1187401982">
    <w:abstractNumId w:val="6"/>
  </w:num>
  <w:num w:numId="19" w16cid:durableId="2025398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476731">
    <w:abstractNumId w:val="12"/>
  </w:num>
  <w:num w:numId="21" w16cid:durableId="266738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1768161">
    <w:abstractNumId w:val="12"/>
  </w:num>
  <w:num w:numId="23" w16cid:durableId="1010720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315831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146"/>
    <w:rsid w:val="00012409"/>
    <w:rsid w:val="00025A67"/>
    <w:rsid w:val="00027937"/>
    <w:rsid w:val="00033B09"/>
    <w:rsid w:val="00036ED8"/>
    <w:rsid w:val="00041393"/>
    <w:rsid w:val="00042E4D"/>
    <w:rsid w:val="00051FA0"/>
    <w:rsid w:val="00062FFD"/>
    <w:rsid w:val="00070F2E"/>
    <w:rsid w:val="00076CCC"/>
    <w:rsid w:val="00077662"/>
    <w:rsid w:val="0007770E"/>
    <w:rsid w:val="00083627"/>
    <w:rsid w:val="00093AC2"/>
    <w:rsid w:val="000A42A9"/>
    <w:rsid w:val="000A58B9"/>
    <w:rsid w:val="000B21DC"/>
    <w:rsid w:val="000B7EBF"/>
    <w:rsid w:val="000C34B2"/>
    <w:rsid w:val="000C57FC"/>
    <w:rsid w:val="000D298F"/>
    <w:rsid w:val="000D4DC9"/>
    <w:rsid w:val="000F6FBA"/>
    <w:rsid w:val="001018E9"/>
    <w:rsid w:val="001020B2"/>
    <w:rsid w:val="00103EBB"/>
    <w:rsid w:val="00105E39"/>
    <w:rsid w:val="001070DD"/>
    <w:rsid w:val="001132CD"/>
    <w:rsid w:val="00127602"/>
    <w:rsid w:val="00131B4E"/>
    <w:rsid w:val="00141BAF"/>
    <w:rsid w:val="00142588"/>
    <w:rsid w:val="001443BE"/>
    <w:rsid w:val="00153DD8"/>
    <w:rsid w:val="00154539"/>
    <w:rsid w:val="001564F6"/>
    <w:rsid w:val="00157A98"/>
    <w:rsid w:val="0016511D"/>
    <w:rsid w:val="0016658A"/>
    <w:rsid w:val="00166DCA"/>
    <w:rsid w:val="00177756"/>
    <w:rsid w:val="001A54AB"/>
    <w:rsid w:val="001A6135"/>
    <w:rsid w:val="001A6E27"/>
    <w:rsid w:val="001B5C59"/>
    <w:rsid w:val="001D4622"/>
    <w:rsid w:val="001D4F60"/>
    <w:rsid w:val="001E0814"/>
    <w:rsid w:val="001E1F15"/>
    <w:rsid w:val="001E310F"/>
    <w:rsid w:val="001E7C88"/>
    <w:rsid w:val="001F003F"/>
    <w:rsid w:val="00200462"/>
    <w:rsid w:val="002012EB"/>
    <w:rsid w:val="00225274"/>
    <w:rsid w:val="002353B9"/>
    <w:rsid w:val="00235404"/>
    <w:rsid w:val="002357FC"/>
    <w:rsid w:val="00244475"/>
    <w:rsid w:val="002448DB"/>
    <w:rsid w:val="00245125"/>
    <w:rsid w:val="002466BB"/>
    <w:rsid w:val="00250817"/>
    <w:rsid w:val="00250E25"/>
    <w:rsid w:val="00251F1E"/>
    <w:rsid w:val="00254BD3"/>
    <w:rsid w:val="002564AF"/>
    <w:rsid w:val="0026131A"/>
    <w:rsid w:val="00261381"/>
    <w:rsid w:val="00262D2B"/>
    <w:rsid w:val="0026380F"/>
    <w:rsid w:val="002741AA"/>
    <w:rsid w:val="0027707C"/>
    <w:rsid w:val="00282892"/>
    <w:rsid w:val="00295492"/>
    <w:rsid w:val="002A0156"/>
    <w:rsid w:val="002A168D"/>
    <w:rsid w:val="002A42B9"/>
    <w:rsid w:val="002B16ED"/>
    <w:rsid w:val="002B7B0A"/>
    <w:rsid w:val="002C21AE"/>
    <w:rsid w:val="002C4D9C"/>
    <w:rsid w:val="002C6243"/>
    <w:rsid w:val="002D2BD5"/>
    <w:rsid w:val="002D472E"/>
    <w:rsid w:val="002E4087"/>
    <w:rsid w:val="002E6EF7"/>
    <w:rsid w:val="003004FE"/>
    <w:rsid w:val="0030088B"/>
    <w:rsid w:val="003053BE"/>
    <w:rsid w:val="003060FF"/>
    <w:rsid w:val="00310CFA"/>
    <w:rsid w:val="003216C5"/>
    <w:rsid w:val="00335235"/>
    <w:rsid w:val="003363CC"/>
    <w:rsid w:val="0034688A"/>
    <w:rsid w:val="00370BFF"/>
    <w:rsid w:val="00382CC9"/>
    <w:rsid w:val="00385452"/>
    <w:rsid w:val="00393332"/>
    <w:rsid w:val="003A270A"/>
    <w:rsid w:val="003C41CA"/>
    <w:rsid w:val="003C66D9"/>
    <w:rsid w:val="003D44AB"/>
    <w:rsid w:val="003E5219"/>
    <w:rsid w:val="003F0E13"/>
    <w:rsid w:val="003F1990"/>
    <w:rsid w:val="003F7276"/>
    <w:rsid w:val="00403511"/>
    <w:rsid w:val="00403839"/>
    <w:rsid w:val="00405DC6"/>
    <w:rsid w:val="00411803"/>
    <w:rsid w:val="0042643C"/>
    <w:rsid w:val="00427B9D"/>
    <w:rsid w:val="00431EC0"/>
    <w:rsid w:val="00432B6A"/>
    <w:rsid w:val="0043396A"/>
    <w:rsid w:val="0043428D"/>
    <w:rsid w:val="0043511F"/>
    <w:rsid w:val="00435B58"/>
    <w:rsid w:val="00440182"/>
    <w:rsid w:val="004464A8"/>
    <w:rsid w:val="00451913"/>
    <w:rsid w:val="00455E92"/>
    <w:rsid w:val="004560C3"/>
    <w:rsid w:val="00456806"/>
    <w:rsid w:val="00466A27"/>
    <w:rsid w:val="00466F71"/>
    <w:rsid w:val="00470097"/>
    <w:rsid w:val="0047459F"/>
    <w:rsid w:val="00481DFA"/>
    <w:rsid w:val="0049174F"/>
    <w:rsid w:val="004933CE"/>
    <w:rsid w:val="004A3D91"/>
    <w:rsid w:val="004A3F91"/>
    <w:rsid w:val="004A7F7A"/>
    <w:rsid w:val="004B633B"/>
    <w:rsid w:val="004B6431"/>
    <w:rsid w:val="004B6D08"/>
    <w:rsid w:val="004C14C8"/>
    <w:rsid w:val="004C32ED"/>
    <w:rsid w:val="004C3687"/>
    <w:rsid w:val="004D12A4"/>
    <w:rsid w:val="004D447F"/>
    <w:rsid w:val="004D7F8E"/>
    <w:rsid w:val="004F3209"/>
    <w:rsid w:val="004F68C5"/>
    <w:rsid w:val="00504111"/>
    <w:rsid w:val="005146CA"/>
    <w:rsid w:val="00515519"/>
    <w:rsid w:val="005172D4"/>
    <w:rsid w:val="00521DAE"/>
    <w:rsid w:val="00522EF6"/>
    <w:rsid w:val="005230C3"/>
    <w:rsid w:val="00541E79"/>
    <w:rsid w:val="00545413"/>
    <w:rsid w:val="00547ABD"/>
    <w:rsid w:val="00554FE1"/>
    <w:rsid w:val="00562AF7"/>
    <w:rsid w:val="005725A1"/>
    <w:rsid w:val="00573162"/>
    <w:rsid w:val="005844FE"/>
    <w:rsid w:val="00586A26"/>
    <w:rsid w:val="005968E6"/>
    <w:rsid w:val="005A0132"/>
    <w:rsid w:val="005A2911"/>
    <w:rsid w:val="005A304C"/>
    <w:rsid w:val="005A68DC"/>
    <w:rsid w:val="005D26BF"/>
    <w:rsid w:val="005D71D9"/>
    <w:rsid w:val="005F0AC1"/>
    <w:rsid w:val="005F7123"/>
    <w:rsid w:val="005F75FB"/>
    <w:rsid w:val="00600F44"/>
    <w:rsid w:val="00615315"/>
    <w:rsid w:val="00616208"/>
    <w:rsid w:val="0061694F"/>
    <w:rsid w:val="00622DF8"/>
    <w:rsid w:val="00624FDF"/>
    <w:rsid w:val="006264EB"/>
    <w:rsid w:val="00631C92"/>
    <w:rsid w:val="00632146"/>
    <w:rsid w:val="00643EA8"/>
    <w:rsid w:val="00647EB2"/>
    <w:rsid w:val="006544C2"/>
    <w:rsid w:val="0065680D"/>
    <w:rsid w:val="00662A15"/>
    <w:rsid w:val="00662A56"/>
    <w:rsid w:val="00674101"/>
    <w:rsid w:val="00691C08"/>
    <w:rsid w:val="00692A03"/>
    <w:rsid w:val="006C5A49"/>
    <w:rsid w:val="006D5425"/>
    <w:rsid w:val="006E32FB"/>
    <w:rsid w:val="006F0BBC"/>
    <w:rsid w:val="006F5E4B"/>
    <w:rsid w:val="0070090D"/>
    <w:rsid w:val="00704DC0"/>
    <w:rsid w:val="007051A1"/>
    <w:rsid w:val="00711A5C"/>
    <w:rsid w:val="007212D1"/>
    <w:rsid w:val="00722472"/>
    <w:rsid w:val="00734000"/>
    <w:rsid w:val="00752D66"/>
    <w:rsid w:val="007543A8"/>
    <w:rsid w:val="007610CB"/>
    <w:rsid w:val="00765895"/>
    <w:rsid w:val="0077267C"/>
    <w:rsid w:val="007745FF"/>
    <w:rsid w:val="00775A2A"/>
    <w:rsid w:val="007761B4"/>
    <w:rsid w:val="0077658B"/>
    <w:rsid w:val="00785EBA"/>
    <w:rsid w:val="007A01E5"/>
    <w:rsid w:val="007A293C"/>
    <w:rsid w:val="007A6649"/>
    <w:rsid w:val="007B0712"/>
    <w:rsid w:val="007B4983"/>
    <w:rsid w:val="007B5A9E"/>
    <w:rsid w:val="007C2A88"/>
    <w:rsid w:val="007C356E"/>
    <w:rsid w:val="007D32A4"/>
    <w:rsid w:val="007E0E75"/>
    <w:rsid w:val="007E3AE2"/>
    <w:rsid w:val="007E41E7"/>
    <w:rsid w:val="007F02C6"/>
    <w:rsid w:val="007F0434"/>
    <w:rsid w:val="008007AF"/>
    <w:rsid w:val="0080729F"/>
    <w:rsid w:val="008144BF"/>
    <w:rsid w:val="00814C36"/>
    <w:rsid w:val="008173E9"/>
    <w:rsid w:val="00832770"/>
    <w:rsid w:val="00845901"/>
    <w:rsid w:val="00855B7B"/>
    <w:rsid w:val="00855E22"/>
    <w:rsid w:val="00867BA5"/>
    <w:rsid w:val="0088786C"/>
    <w:rsid w:val="0089072F"/>
    <w:rsid w:val="00891D78"/>
    <w:rsid w:val="00895A3E"/>
    <w:rsid w:val="008A4012"/>
    <w:rsid w:val="008A60D4"/>
    <w:rsid w:val="008B02E2"/>
    <w:rsid w:val="008B3315"/>
    <w:rsid w:val="008B6E9E"/>
    <w:rsid w:val="008B7A49"/>
    <w:rsid w:val="008B7E09"/>
    <w:rsid w:val="008C5800"/>
    <w:rsid w:val="008D2124"/>
    <w:rsid w:val="008D4B7B"/>
    <w:rsid w:val="0090005F"/>
    <w:rsid w:val="00900E96"/>
    <w:rsid w:val="009159D6"/>
    <w:rsid w:val="009205B8"/>
    <w:rsid w:val="00931C63"/>
    <w:rsid w:val="009438B1"/>
    <w:rsid w:val="0094595C"/>
    <w:rsid w:val="00946D81"/>
    <w:rsid w:val="00957DAA"/>
    <w:rsid w:val="00961FB7"/>
    <w:rsid w:val="009639C5"/>
    <w:rsid w:val="00964281"/>
    <w:rsid w:val="00964318"/>
    <w:rsid w:val="009649E4"/>
    <w:rsid w:val="00972B56"/>
    <w:rsid w:val="00976E05"/>
    <w:rsid w:val="00982829"/>
    <w:rsid w:val="00982DED"/>
    <w:rsid w:val="009A00E4"/>
    <w:rsid w:val="009B7591"/>
    <w:rsid w:val="009B7C04"/>
    <w:rsid w:val="009C4098"/>
    <w:rsid w:val="009D40E7"/>
    <w:rsid w:val="009D62B6"/>
    <w:rsid w:val="009D7467"/>
    <w:rsid w:val="009E6858"/>
    <w:rsid w:val="009F22B2"/>
    <w:rsid w:val="009F550B"/>
    <w:rsid w:val="009F7942"/>
    <w:rsid w:val="00A004D9"/>
    <w:rsid w:val="00A01461"/>
    <w:rsid w:val="00A25956"/>
    <w:rsid w:val="00A310F8"/>
    <w:rsid w:val="00A32702"/>
    <w:rsid w:val="00A34606"/>
    <w:rsid w:val="00A374B1"/>
    <w:rsid w:val="00A473A0"/>
    <w:rsid w:val="00A51C05"/>
    <w:rsid w:val="00A53BC3"/>
    <w:rsid w:val="00A67910"/>
    <w:rsid w:val="00A776B9"/>
    <w:rsid w:val="00A90ADF"/>
    <w:rsid w:val="00A97D08"/>
    <w:rsid w:val="00AA4DD6"/>
    <w:rsid w:val="00AB06F3"/>
    <w:rsid w:val="00AB7C6B"/>
    <w:rsid w:val="00AC05C0"/>
    <w:rsid w:val="00AC227B"/>
    <w:rsid w:val="00AC479C"/>
    <w:rsid w:val="00AC6834"/>
    <w:rsid w:val="00AC780D"/>
    <w:rsid w:val="00AD0857"/>
    <w:rsid w:val="00AE2A54"/>
    <w:rsid w:val="00AF3D0B"/>
    <w:rsid w:val="00AF6542"/>
    <w:rsid w:val="00B0194D"/>
    <w:rsid w:val="00B0529D"/>
    <w:rsid w:val="00B25B9F"/>
    <w:rsid w:val="00B26604"/>
    <w:rsid w:val="00B32E06"/>
    <w:rsid w:val="00B33B61"/>
    <w:rsid w:val="00B37BD7"/>
    <w:rsid w:val="00B46C9C"/>
    <w:rsid w:val="00B50BA4"/>
    <w:rsid w:val="00B51E7E"/>
    <w:rsid w:val="00B537E0"/>
    <w:rsid w:val="00B5568B"/>
    <w:rsid w:val="00B616F4"/>
    <w:rsid w:val="00B66A69"/>
    <w:rsid w:val="00B72FD2"/>
    <w:rsid w:val="00B73859"/>
    <w:rsid w:val="00B73885"/>
    <w:rsid w:val="00B7634F"/>
    <w:rsid w:val="00B775C7"/>
    <w:rsid w:val="00B841E6"/>
    <w:rsid w:val="00BA3478"/>
    <w:rsid w:val="00BB0AEE"/>
    <w:rsid w:val="00BB2450"/>
    <w:rsid w:val="00BB2755"/>
    <w:rsid w:val="00BB60AA"/>
    <w:rsid w:val="00BB6E11"/>
    <w:rsid w:val="00BB72A7"/>
    <w:rsid w:val="00BC1D7F"/>
    <w:rsid w:val="00BC28F3"/>
    <w:rsid w:val="00BC36FB"/>
    <w:rsid w:val="00BD0422"/>
    <w:rsid w:val="00BD0E6F"/>
    <w:rsid w:val="00BD1585"/>
    <w:rsid w:val="00BD40F8"/>
    <w:rsid w:val="00BD4DB2"/>
    <w:rsid w:val="00BE0743"/>
    <w:rsid w:val="00BE60F5"/>
    <w:rsid w:val="00BE76E7"/>
    <w:rsid w:val="00C11BBC"/>
    <w:rsid w:val="00C152DF"/>
    <w:rsid w:val="00C15F7E"/>
    <w:rsid w:val="00C162CC"/>
    <w:rsid w:val="00C32189"/>
    <w:rsid w:val="00C4032B"/>
    <w:rsid w:val="00C52207"/>
    <w:rsid w:val="00C53F03"/>
    <w:rsid w:val="00C564D1"/>
    <w:rsid w:val="00C57E0D"/>
    <w:rsid w:val="00C57F91"/>
    <w:rsid w:val="00C61024"/>
    <w:rsid w:val="00C6261E"/>
    <w:rsid w:val="00C713C6"/>
    <w:rsid w:val="00C71783"/>
    <w:rsid w:val="00C738A0"/>
    <w:rsid w:val="00C76560"/>
    <w:rsid w:val="00C840B4"/>
    <w:rsid w:val="00C867D0"/>
    <w:rsid w:val="00C956A9"/>
    <w:rsid w:val="00C97A3F"/>
    <w:rsid w:val="00CB132D"/>
    <w:rsid w:val="00CC0DD1"/>
    <w:rsid w:val="00CC4AFD"/>
    <w:rsid w:val="00CD1480"/>
    <w:rsid w:val="00CE1725"/>
    <w:rsid w:val="00CE1745"/>
    <w:rsid w:val="00CF2AC1"/>
    <w:rsid w:val="00CF2CDD"/>
    <w:rsid w:val="00CF5754"/>
    <w:rsid w:val="00CF6B22"/>
    <w:rsid w:val="00D03AE7"/>
    <w:rsid w:val="00D154D4"/>
    <w:rsid w:val="00D16F64"/>
    <w:rsid w:val="00D20824"/>
    <w:rsid w:val="00D26547"/>
    <w:rsid w:val="00D27311"/>
    <w:rsid w:val="00D37992"/>
    <w:rsid w:val="00D37E04"/>
    <w:rsid w:val="00D40104"/>
    <w:rsid w:val="00D4367F"/>
    <w:rsid w:val="00D43CC4"/>
    <w:rsid w:val="00D46970"/>
    <w:rsid w:val="00D535C2"/>
    <w:rsid w:val="00D66AC4"/>
    <w:rsid w:val="00D7132C"/>
    <w:rsid w:val="00D739D4"/>
    <w:rsid w:val="00D77E35"/>
    <w:rsid w:val="00D81E57"/>
    <w:rsid w:val="00DB006F"/>
    <w:rsid w:val="00DB3A5E"/>
    <w:rsid w:val="00DE09DA"/>
    <w:rsid w:val="00DE794A"/>
    <w:rsid w:val="00DE7A56"/>
    <w:rsid w:val="00DF1225"/>
    <w:rsid w:val="00DF1447"/>
    <w:rsid w:val="00DF17FA"/>
    <w:rsid w:val="00DF2ED1"/>
    <w:rsid w:val="00DF4394"/>
    <w:rsid w:val="00DF57A8"/>
    <w:rsid w:val="00DF7DA5"/>
    <w:rsid w:val="00E00F90"/>
    <w:rsid w:val="00E14876"/>
    <w:rsid w:val="00E32BCB"/>
    <w:rsid w:val="00E33112"/>
    <w:rsid w:val="00E40F24"/>
    <w:rsid w:val="00E414D8"/>
    <w:rsid w:val="00E44CAB"/>
    <w:rsid w:val="00E44FA5"/>
    <w:rsid w:val="00E455B1"/>
    <w:rsid w:val="00E4657B"/>
    <w:rsid w:val="00E51801"/>
    <w:rsid w:val="00E62440"/>
    <w:rsid w:val="00E63D6F"/>
    <w:rsid w:val="00E65527"/>
    <w:rsid w:val="00E7406B"/>
    <w:rsid w:val="00E77E9A"/>
    <w:rsid w:val="00E96385"/>
    <w:rsid w:val="00E96788"/>
    <w:rsid w:val="00EA009F"/>
    <w:rsid w:val="00EA423A"/>
    <w:rsid w:val="00EB5E93"/>
    <w:rsid w:val="00EC25BC"/>
    <w:rsid w:val="00EC4462"/>
    <w:rsid w:val="00ED0CDB"/>
    <w:rsid w:val="00ED1EE4"/>
    <w:rsid w:val="00ED2A13"/>
    <w:rsid w:val="00F03034"/>
    <w:rsid w:val="00F03DAB"/>
    <w:rsid w:val="00F0565A"/>
    <w:rsid w:val="00F11B48"/>
    <w:rsid w:val="00F13E11"/>
    <w:rsid w:val="00F30239"/>
    <w:rsid w:val="00F30E30"/>
    <w:rsid w:val="00F3353F"/>
    <w:rsid w:val="00F335D9"/>
    <w:rsid w:val="00F33BFE"/>
    <w:rsid w:val="00F35B9D"/>
    <w:rsid w:val="00F36D7C"/>
    <w:rsid w:val="00F4308F"/>
    <w:rsid w:val="00F45736"/>
    <w:rsid w:val="00F54A61"/>
    <w:rsid w:val="00F64EB9"/>
    <w:rsid w:val="00F704BF"/>
    <w:rsid w:val="00F7199A"/>
    <w:rsid w:val="00F7245C"/>
    <w:rsid w:val="00F76947"/>
    <w:rsid w:val="00F95FDB"/>
    <w:rsid w:val="00FA5B83"/>
    <w:rsid w:val="00FA65E2"/>
    <w:rsid w:val="00FA689A"/>
    <w:rsid w:val="00FB1333"/>
    <w:rsid w:val="00FB18BF"/>
    <w:rsid w:val="00FB7108"/>
    <w:rsid w:val="00FC6A60"/>
    <w:rsid w:val="00FC6CB2"/>
    <w:rsid w:val="00FE4E72"/>
    <w:rsid w:val="00FF154E"/>
    <w:rsid w:val="00FF4C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A36D"/>
  <w15:chartTrackingRefBased/>
  <w15:docId w15:val="{F3B36514-742E-45C1-AA88-04734774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B7B"/>
    <w:rPr>
      <w:rFonts w:eastAsia="MS Mincho" w:cs="Calibri"/>
      <w:sz w:val="22"/>
      <w:szCs w:val="22"/>
      <w:lang w:eastAsia="en-US"/>
    </w:rPr>
  </w:style>
  <w:style w:type="paragraph" w:styleId="Heading1">
    <w:name w:val="heading 1"/>
    <w:basedOn w:val="Normal"/>
    <w:next w:val="Normal"/>
    <w:link w:val="Heading1Char"/>
    <w:autoRedefine/>
    <w:uiPriority w:val="99"/>
    <w:qFormat/>
    <w:rsid w:val="00855B7B"/>
    <w:pPr>
      <w:keepNext/>
      <w:widowControl w:val="0"/>
      <w:pBdr>
        <w:top w:val="single" w:sz="12" w:space="1" w:color="auto"/>
      </w:pBdr>
      <w:tabs>
        <w:tab w:val="num" w:pos="964"/>
      </w:tabs>
      <w:spacing w:after="220"/>
      <w:ind w:left="964" w:hanging="964"/>
      <w:outlineLvl w:val="0"/>
    </w:pPr>
    <w:rPr>
      <w:rFonts w:ascii="Cambria" w:hAnsi="Cambria" w:cs="Cambria"/>
      <w:b/>
      <w:bCs/>
      <w:sz w:val="28"/>
      <w:szCs w:val="28"/>
    </w:rPr>
  </w:style>
  <w:style w:type="paragraph" w:styleId="Heading2">
    <w:name w:val="heading 2"/>
    <w:basedOn w:val="Normal"/>
    <w:next w:val="Normal"/>
    <w:link w:val="Heading2Char"/>
    <w:uiPriority w:val="99"/>
    <w:qFormat/>
    <w:rsid w:val="00855B7B"/>
    <w:pPr>
      <w:keepNext/>
      <w:numPr>
        <w:ilvl w:val="1"/>
        <w:numId w:val="4"/>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855B7B"/>
    <w:pPr>
      <w:keepNext/>
      <w:keepLines/>
      <w:spacing w:before="200"/>
      <w:outlineLvl w:val="2"/>
    </w:pPr>
    <w:rPr>
      <w:rFonts w:eastAsia="MS Gothic"/>
      <w:b/>
      <w:bCs/>
      <w:color w:val="4F81BD"/>
    </w:rPr>
  </w:style>
  <w:style w:type="paragraph" w:styleId="Heading4">
    <w:name w:val="heading 4"/>
    <w:basedOn w:val="Normal"/>
    <w:link w:val="Heading4Char"/>
    <w:autoRedefine/>
    <w:uiPriority w:val="99"/>
    <w:qFormat/>
    <w:rsid w:val="00855B7B"/>
    <w:pPr>
      <w:widowControl w:val="0"/>
      <w:tabs>
        <w:tab w:val="num" w:pos="2892"/>
      </w:tabs>
      <w:spacing w:after="220"/>
      <w:ind w:left="2892" w:hanging="964"/>
      <w:outlineLvl w:val="3"/>
    </w:pPr>
    <w:rPr>
      <w:rFonts w:ascii="Arial"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Legal1">
    <w:name w:val="ME Legal 1"/>
    <w:basedOn w:val="Normal"/>
    <w:next w:val="Normal"/>
    <w:rsid w:val="00855B7B"/>
    <w:pPr>
      <w:numPr>
        <w:numId w:val="22"/>
      </w:numPr>
      <w:spacing w:after="240"/>
      <w:outlineLvl w:val="0"/>
    </w:pPr>
    <w:rPr>
      <w:rFonts w:ascii="Arial" w:hAnsi="Arial"/>
      <w:b/>
      <w:bCs/>
      <w:sz w:val="20"/>
    </w:rPr>
  </w:style>
  <w:style w:type="paragraph" w:customStyle="1" w:styleId="MELegal2">
    <w:name w:val="ME Legal 2"/>
    <w:basedOn w:val="Normal"/>
    <w:next w:val="Normal"/>
    <w:rsid w:val="00855B7B"/>
    <w:pPr>
      <w:numPr>
        <w:ilvl w:val="1"/>
        <w:numId w:val="22"/>
      </w:numPr>
      <w:spacing w:after="240"/>
      <w:outlineLvl w:val="1"/>
    </w:pPr>
    <w:rPr>
      <w:rFonts w:ascii="Arial" w:hAnsi="Arial"/>
      <w:sz w:val="20"/>
      <w:szCs w:val="20"/>
    </w:rPr>
  </w:style>
  <w:style w:type="paragraph" w:customStyle="1" w:styleId="MELegal3">
    <w:name w:val="ME Legal 3"/>
    <w:basedOn w:val="Normal"/>
    <w:next w:val="Normal"/>
    <w:qFormat/>
    <w:rsid w:val="00855B7B"/>
    <w:pPr>
      <w:numPr>
        <w:ilvl w:val="2"/>
        <w:numId w:val="22"/>
      </w:numPr>
      <w:spacing w:after="240"/>
      <w:outlineLvl w:val="2"/>
    </w:pPr>
    <w:rPr>
      <w:rFonts w:ascii="Arial" w:hAnsi="Arial"/>
      <w:sz w:val="20"/>
    </w:rPr>
  </w:style>
  <w:style w:type="paragraph" w:customStyle="1" w:styleId="Heading1arial">
    <w:name w:val="Heading 1 + arial"/>
    <w:basedOn w:val="Heading1"/>
    <w:link w:val="Heading1arialChar"/>
    <w:autoRedefine/>
    <w:uiPriority w:val="99"/>
    <w:rsid w:val="00B0194D"/>
    <w:pPr>
      <w:widowControl/>
      <w:pBdr>
        <w:top w:val="none" w:sz="0" w:space="0" w:color="auto"/>
      </w:pBdr>
      <w:tabs>
        <w:tab w:val="clear" w:pos="964"/>
        <w:tab w:val="num" w:pos="8022"/>
      </w:tabs>
      <w:spacing w:after="120" w:line="480" w:lineRule="auto"/>
      <w:ind w:left="0" w:firstLine="0"/>
      <w:jc w:val="center"/>
    </w:pPr>
    <w:rPr>
      <w:rFonts w:ascii="Arial Bold" w:hAnsi="Arial Bold" w:cs="Century Gothic"/>
      <w:color w:val="006685"/>
      <w:sz w:val="20"/>
    </w:rPr>
  </w:style>
  <w:style w:type="paragraph" w:styleId="ListParagraph">
    <w:name w:val="List Paragraph"/>
    <w:basedOn w:val="Normal"/>
    <w:uiPriority w:val="34"/>
    <w:qFormat/>
    <w:rsid w:val="00855B7B"/>
    <w:pPr>
      <w:spacing w:after="240"/>
      <w:ind w:left="720"/>
    </w:pPr>
  </w:style>
  <w:style w:type="paragraph" w:customStyle="1" w:styleId="NormalIndent2">
    <w:name w:val="Normal Indent 2"/>
    <w:basedOn w:val="Normal"/>
    <w:uiPriority w:val="99"/>
    <w:rsid w:val="00855B7B"/>
    <w:pPr>
      <w:keepLines/>
      <w:widowControl w:val="0"/>
      <w:spacing w:before="120"/>
      <w:ind w:left="567"/>
      <w:jc w:val="both"/>
    </w:pPr>
    <w:rPr>
      <w:rFonts w:ascii="Times New Roman" w:hAnsi="Times New Roman" w:cs="Times New Roman"/>
      <w:sz w:val="20"/>
      <w:szCs w:val="20"/>
      <w:lang w:val="en-US"/>
    </w:rPr>
  </w:style>
  <w:style w:type="paragraph" w:customStyle="1" w:styleId="OptusH3">
    <w:name w:val="OptusH3"/>
    <w:basedOn w:val="Normal"/>
    <w:rsid w:val="00855B7B"/>
    <w:pPr>
      <w:spacing w:before="120" w:after="120"/>
    </w:pPr>
    <w:rPr>
      <w:rFonts w:ascii="Times New Roman" w:hAnsi="Times New Roman" w:cs="Times New Roman"/>
    </w:rPr>
  </w:style>
  <w:style w:type="paragraph" w:customStyle="1" w:styleId="OptusH4">
    <w:name w:val="OptusH4"/>
    <w:basedOn w:val="Normal"/>
    <w:rsid w:val="00855B7B"/>
    <w:pPr>
      <w:numPr>
        <w:ilvl w:val="3"/>
        <w:numId w:val="9"/>
      </w:numPr>
      <w:spacing w:before="120" w:after="120"/>
    </w:pPr>
    <w:rPr>
      <w:rFonts w:ascii="Times New Roman" w:hAnsi="Times New Roman" w:cs="Times New Roman"/>
      <w:color w:val="000000"/>
    </w:rPr>
  </w:style>
  <w:style w:type="paragraph" w:customStyle="1" w:styleId="MEBasic1">
    <w:name w:val="ME Basic 1"/>
    <w:basedOn w:val="Normal"/>
    <w:next w:val="Normal"/>
    <w:uiPriority w:val="99"/>
    <w:rsid w:val="00D03AE7"/>
    <w:pPr>
      <w:numPr>
        <w:numId w:val="6"/>
      </w:numPr>
      <w:spacing w:after="240"/>
      <w:ind w:left="360"/>
    </w:pPr>
    <w:rPr>
      <w:rFonts w:ascii="Arial" w:hAnsi="Arial"/>
      <w:bCs/>
      <w:sz w:val="20"/>
    </w:rPr>
  </w:style>
  <w:style w:type="paragraph" w:customStyle="1" w:styleId="MEBasic2">
    <w:name w:val="ME Basic 2"/>
    <w:basedOn w:val="Normal"/>
    <w:next w:val="Normal"/>
    <w:uiPriority w:val="99"/>
    <w:rsid w:val="00D03AE7"/>
    <w:pPr>
      <w:numPr>
        <w:ilvl w:val="1"/>
        <w:numId w:val="6"/>
      </w:numPr>
      <w:spacing w:after="240"/>
    </w:pPr>
    <w:rPr>
      <w:rFonts w:ascii="Arial" w:hAnsi="Arial"/>
      <w:sz w:val="20"/>
    </w:rPr>
  </w:style>
  <w:style w:type="paragraph" w:customStyle="1" w:styleId="MEBasic3">
    <w:name w:val="ME Basic 3"/>
    <w:basedOn w:val="Normal"/>
    <w:next w:val="Normal"/>
    <w:uiPriority w:val="99"/>
    <w:rsid w:val="00855B7B"/>
    <w:pPr>
      <w:numPr>
        <w:ilvl w:val="2"/>
        <w:numId w:val="6"/>
      </w:numPr>
      <w:spacing w:after="240"/>
    </w:pPr>
  </w:style>
  <w:style w:type="paragraph" w:customStyle="1" w:styleId="MEBasic4">
    <w:name w:val="ME Basic 4"/>
    <w:basedOn w:val="Normal"/>
    <w:next w:val="Normal"/>
    <w:uiPriority w:val="99"/>
    <w:rsid w:val="00855B7B"/>
    <w:pPr>
      <w:numPr>
        <w:ilvl w:val="3"/>
        <w:numId w:val="6"/>
      </w:numPr>
      <w:spacing w:after="240"/>
    </w:pPr>
    <w:rPr>
      <w:rFonts w:ascii="Times New (W1)" w:hAnsi="Times New (W1)" w:cs="Times New (W1)"/>
    </w:rPr>
  </w:style>
  <w:style w:type="paragraph" w:customStyle="1" w:styleId="MEBasic5">
    <w:name w:val="ME Basic 5"/>
    <w:basedOn w:val="Normal"/>
    <w:next w:val="Normal"/>
    <w:uiPriority w:val="99"/>
    <w:rsid w:val="00855B7B"/>
    <w:pPr>
      <w:numPr>
        <w:ilvl w:val="4"/>
        <w:numId w:val="6"/>
      </w:numPr>
      <w:spacing w:after="240"/>
    </w:pPr>
    <w:rPr>
      <w:rFonts w:ascii="Times New (W1)" w:hAnsi="Times New (W1)" w:cs="Times New (W1)"/>
    </w:rPr>
  </w:style>
  <w:style w:type="table" w:styleId="TableGrid">
    <w:name w:val="Table Grid"/>
    <w:basedOn w:val="TableNormal"/>
    <w:uiPriority w:val="59"/>
    <w:rsid w:val="00855B7B"/>
    <w:rPr>
      <w:rFonts w:ascii="Cambria" w:eastAsia="MS Mincho"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855B7B"/>
    <w:rPr>
      <w:rFonts w:ascii="Cambria" w:eastAsia="MS Mincho" w:hAnsi="Cambria" w:cs="Cambria"/>
      <w:b/>
      <w:bCs/>
      <w:sz w:val="28"/>
      <w:szCs w:val="28"/>
      <w:lang w:val="en-AU"/>
    </w:rPr>
  </w:style>
  <w:style w:type="paragraph" w:styleId="Header">
    <w:name w:val="header"/>
    <w:basedOn w:val="Normal"/>
    <w:link w:val="HeaderChar"/>
    <w:uiPriority w:val="99"/>
    <w:rsid w:val="00855B7B"/>
    <w:pPr>
      <w:tabs>
        <w:tab w:val="center" w:pos="4320"/>
        <w:tab w:val="right" w:pos="8640"/>
      </w:tabs>
    </w:pPr>
  </w:style>
  <w:style w:type="character" w:customStyle="1" w:styleId="HeaderChar">
    <w:name w:val="Header Char"/>
    <w:link w:val="Header"/>
    <w:uiPriority w:val="99"/>
    <w:rsid w:val="00855B7B"/>
    <w:rPr>
      <w:rFonts w:eastAsia="MS Mincho" w:cs="Calibri"/>
      <w:sz w:val="22"/>
      <w:szCs w:val="22"/>
      <w:lang w:val="en-AU"/>
    </w:rPr>
  </w:style>
  <w:style w:type="paragraph" w:styleId="Footer">
    <w:name w:val="footer"/>
    <w:basedOn w:val="Normal"/>
    <w:link w:val="FooterChar"/>
    <w:uiPriority w:val="99"/>
    <w:rsid w:val="00855B7B"/>
    <w:pPr>
      <w:tabs>
        <w:tab w:val="center" w:pos="4320"/>
        <w:tab w:val="right" w:pos="8640"/>
      </w:tabs>
    </w:pPr>
  </w:style>
  <w:style w:type="character" w:customStyle="1" w:styleId="FooterChar">
    <w:name w:val="Footer Char"/>
    <w:link w:val="Footer"/>
    <w:uiPriority w:val="99"/>
    <w:rsid w:val="00855B7B"/>
    <w:rPr>
      <w:rFonts w:eastAsia="MS Mincho" w:cs="Calibri"/>
      <w:sz w:val="22"/>
      <w:szCs w:val="22"/>
      <w:lang w:val="en-AU"/>
    </w:rPr>
  </w:style>
  <w:style w:type="paragraph" w:styleId="BalloonText">
    <w:name w:val="Balloon Text"/>
    <w:basedOn w:val="Normal"/>
    <w:link w:val="BalloonTextChar"/>
    <w:uiPriority w:val="99"/>
    <w:semiHidden/>
    <w:rsid w:val="00855B7B"/>
    <w:rPr>
      <w:rFonts w:ascii="Tahoma" w:hAnsi="Tahoma" w:cs="Tahoma"/>
      <w:sz w:val="16"/>
      <w:szCs w:val="16"/>
    </w:rPr>
  </w:style>
  <w:style w:type="character" w:customStyle="1" w:styleId="BalloonTextChar">
    <w:name w:val="Balloon Text Char"/>
    <w:link w:val="BalloonText"/>
    <w:uiPriority w:val="99"/>
    <w:semiHidden/>
    <w:rsid w:val="00855B7B"/>
    <w:rPr>
      <w:rFonts w:ascii="Tahoma" w:eastAsia="MS Mincho" w:hAnsi="Tahoma" w:cs="Tahoma"/>
      <w:sz w:val="16"/>
      <w:szCs w:val="16"/>
      <w:lang w:val="en-AU"/>
    </w:rPr>
  </w:style>
  <w:style w:type="character" w:styleId="CommentReference">
    <w:name w:val="annotation reference"/>
    <w:uiPriority w:val="99"/>
    <w:semiHidden/>
    <w:rsid w:val="00855B7B"/>
    <w:rPr>
      <w:sz w:val="16"/>
      <w:szCs w:val="16"/>
    </w:rPr>
  </w:style>
  <w:style w:type="paragraph" w:styleId="CommentText">
    <w:name w:val="annotation text"/>
    <w:basedOn w:val="Normal"/>
    <w:link w:val="CommentTextChar"/>
    <w:uiPriority w:val="99"/>
    <w:semiHidden/>
    <w:rsid w:val="00855B7B"/>
    <w:rPr>
      <w:rFonts w:ascii="Times New Roman" w:hAnsi="Times New Roman" w:cs="Times New Roman"/>
      <w:sz w:val="20"/>
      <w:szCs w:val="20"/>
    </w:rPr>
  </w:style>
  <w:style w:type="character" w:customStyle="1" w:styleId="CommentTextChar">
    <w:name w:val="Comment Text Char"/>
    <w:link w:val="CommentText"/>
    <w:uiPriority w:val="99"/>
    <w:semiHidden/>
    <w:rsid w:val="00855B7B"/>
    <w:rPr>
      <w:rFonts w:ascii="Times New Roman" w:eastAsia="MS Mincho" w:hAnsi="Times New Roman"/>
      <w:lang w:val="en-AU"/>
    </w:rPr>
  </w:style>
  <w:style w:type="paragraph" w:styleId="CommentSubject">
    <w:name w:val="annotation subject"/>
    <w:basedOn w:val="CommentText"/>
    <w:next w:val="CommentText"/>
    <w:link w:val="CommentSubjectChar"/>
    <w:uiPriority w:val="99"/>
    <w:semiHidden/>
    <w:rsid w:val="00855B7B"/>
    <w:rPr>
      <w:rFonts w:ascii="Calibri" w:hAnsi="Calibri" w:cs="Calibri"/>
      <w:b/>
      <w:bCs/>
    </w:rPr>
  </w:style>
  <w:style w:type="character" w:customStyle="1" w:styleId="CommentSubjectChar">
    <w:name w:val="Comment Subject Char"/>
    <w:link w:val="CommentSubject"/>
    <w:uiPriority w:val="99"/>
    <w:semiHidden/>
    <w:rsid w:val="00855B7B"/>
    <w:rPr>
      <w:rFonts w:eastAsia="MS Mincho" w:cs="Calibri"/>
      <w:b/>
      <w:bCs/>
      <w:lang w:val="en-AU"/>
    </w:rPr>
  </w:style>
  <w:style w:type="paragraph" w:customStyle="1" w:styleId="OptusH2">
    <w:name w:val="OptusH2"/>
    <w:basedOn w:val="Normal"/>
    <w:uiPriority w:val="99"/>
    <w:rsid w:val="00855B7B"/>
    <w:pPr>
      <w:spacing w:before="120" w:after="120"/>
    </w:pPr>
    <w:rPr>
      <w:rFonts w:ascii="Times New Roman" w:hAnsi="Times New Roman" w:cs="Times New Roman"/>
    </w:rPr>
  </w:style>
  <w:style w:type="paragraph" w:customStyle="1" w:styleId="Agreementnormal">
    <w:name w:val="Agreement normal"/>
    <w:basedOn w:val="Normal"/>
    <w:uiPriority w:val="99"/>
    <w:rsid w:val="00855B7B"/>
    <w:pPr>
      <w:tabs>
        <w:tab w:val="left" w:pos="851"/>
      </w:tabs>
      <w:spacing w:before="120" w:after="120"/>
      <w:ind w:left="851"/>
    </w:pPr>
    <w:rPr>
      <w:rFonts w:ascii="Times New Roman" w:hAnsi="Times New Roman" w:cs="Times New Roman"/>
    </w:rPr>
  </w:style>
  <w:style w:type="paragraph" w:styleId="TOCHeading">
    <w:name w:val="TOC Heading"/>
    <w:basedOn w:val="Heading1"/>
    <w:next w:val="Normal"/>
    <w:uiPriority w:val="39"/>
    <w:semiHidden/>
    <w:unhideWhenUsed/>
    <w:qFormat/>
    <w:rsid w:val="00752D66"/>
    <w:pPr>
      <w:spacing w:line="276" w:lineRule="auto"/>
      <w:outlineLvl w:val="9"/>
    </w:pPr>
    <w:rPr>
      <w:rFonts w:eastAsia="MS Gothic" w:cs="Times New Roman"/>
      <w:color w:val="365F91"/>
      <w:lang w:val="en-US" w:eastAsia="ja-JP"/>
    </w:rPr>
  </w:style>
  <w:style w:type="paragraph" w:styleId="TOC1">
    <w:name w:val="toc 1"/>
    <w:basedOn w:val="Normal"/>
    <w:next w:val="Normal"/>
    <w:autoRedefine/>
    <w:uiPriority w:val="39"/>
    <w:unhideWhenUsed/>
    <w:rsid w:val="00752D66"/>
  </w:style>
  <w:style w:type="paragraph" w:styleId="TOC2">
    <w:name w:val="toc 2"/>
    <w:basedOn w:val="Normal"/>
    <w:next w:val="Normal"/>
    <w:autoRedefine/>
    <w:uiPriority w:val="39"/>
    <w:unhideWhenUsed/>
    <w:rsid w:val="00752D66"/>
    <w:pPr>
      <w:ind w:left="220"/>
    </w:pPr>
  </w:style>
  <w:style w:type="paragraph" w:styleId="TOC3">
    <w:name w:val="toc 3"/>
    <w:basedOn w:val="Normal"/>
    <w:next w:val="Normal"/>
    <w:autoRedefine/>
    <w:uiPriority w:val="39"/>
    <w:unhideWhenUsed/>
    <w:rsid w:val="00752D66"/>
    <w:pPr>
      <w:ind w:left="440"/>
    </w:pPr>
  </w:style>
  <w:style w:type="paragraph" w:styleId="TOC4">
    <w:name w:val="toc 4"/>
    <w:basedOn w:val="Normal"/>
    <w:next w:val="Normal"/>
    <w:autoRedefine/>
    <w:uiPriority w:val="39"/>
    <w:unhideWhenUsed/>
    <w:rsid w:val="00752D66"/>
    <w:pPr>
      <w:spacing w:after="100" w:line="276" w:lineRule="auto"/>
      <w:ind w:left="660"/>
    </w:pPr>
    <w:rPr>
      <w:rFonts w:eastAsia="Times New Roman" w:cs="Times New Roman"/>
      <w:lang w:eastAsia="en-AU"/>
    </w:rPr>
  </w:style>
  <w:style w:type="paragraph" w:styleId="TOC5">
    <w:name w:val="toc 5"/>
    <w:basedOn w:val="Normal"/>
    <w:next w:val="Normal"/>
    <w:autoRedefine/>
    <w:uiPriority w:val="39"/>
    <w:unhideWhenUsed/>
    <w:rsid w:val="00752D66"/>
    <w:pPr>
      <w:spacing w:after="100" w:line="276" w:lineRule="auto"/>
      <w:ind w:left="880"/>
    </w:pPr>
    <w:rPr>
      <w:rFonts w:eastAsia="Times New Roman" w:cs="Times New Roman"/>
      <w:lang w:eastAsia="en-AU"/>
    </w:rPr>
  </w:style>
  <w:style w:type="paragraph" w:styleId="TOC6">
    <w:name w:val="toc 6"/>
    <w:basedOn w:val="Normal"/>
    <w:next w:val="Normal"/>
    <w:autoRedefine/>
    <w:uiPriority w:val="39"/>
    <w:unhideWhenUsed/>
    <w:rsid w:val="00752D66"/>
    <w:pPr>
      <w:spacing w:after="100" w:line="276" w:lineRule="auto"/>
      <w:ind w:left="1100"/>
    </w:pPr>
    <w:rPr>
      <w:rFonts w:eastAsia="Times New Roman" w:cs="Times New Roman"/>
      <w:lang w:eastAsia="en-AU"/>
    </w:rPr>
  </w:style>
  <w:style w:type="paragraph" w:styleId="TOC7">
    <w:name w:val="toc 7"/>
    <w:basedOn w:val="Normal"/>
    <w:next w:val="Normal"/>
    <w:autoRedefine/>
    <w:uiPriority w:val="39"/>
    <w:unhideWhenUsed/>
    <w:rsid w:val="00752D66"/>
    <w:pPr>
      <w:spacing w:after="100" w:line="276" w:lineRule="auto"/>
      <w:ind w:left="1320"/>
    </w:pPr>
    <w:rPr>
      <w:rFonts w:eastAsia="Times New Roman" w:cs="Times New Roman"/>
      <w:lang w:eastAsia="en-AU"/>
    </w:rPr>
  </w:style>
  <w:style w:type="paragraph" w:styleId="TOC8">
    <w:name w:val="toc 8"/>
    <w:basedOn w:val="Normal"/>
    <w:next w:val="Normal"/>
    <w:autoRedefine/>
    <w:uiPriority w:val="39"/>
    <w:unhideWhenUsed/>
    <w:rsid w:val="00752D66"/>
    <w:pPr>
      <w:spacing w:after="100" w:line="276" w:lineRule="auto"/>
      <w:ind w:left="1540"/>
    </w:pPr>
    <w:rPr>
      <w:rFonts w:eastAsia="Times New Roman" w:cs="Times New Roman"/>
      <w:lang w:eastAsia="en-AU"/>
    </w:rPr>
  </w:style>
  <w:style w:type="paragraph" w:styleId="TOC9">
    <w:name w:val="toc 9"/>
    <w:basedOn w:val="Normal"/>
    <w:next w:val="Normal"/>
    <w:autoRedefine/>
    <w:uiPriority w:val="39"/>
    <w:unhideWhenUsed/>
    <w:rsid w:val="00752D66"/>
    <w:pPr>
      <w:spacing w:after="100" w:line="276" w:lineRule="auto"/>
      <w:ind w:left="1760"/>
    </w:pPr>
    <w:rPr>
      <w:rFonts w:eastAsia="Times New Roman" w:cs="Times New Roman"/>
      <w:lang w:eastAsia="en-AU"/>
    </w:rPr>
  </w:style>
  <w:style w:type="character" w:styleId="Hyperlink">
    <w:name w:val="Hyperlink"/>
    <w:uiPriority w:val="99"/>
    <w:rsid w:val="00855B7B"/>
    <w:rPr>
      <w:color w:val="0000FF"/>
      <w:u w:val="single"/>
    </w:rPr>
  </w:style>
  <w:style w:type="paragraph" w:styleId="Revision">
    <w:name w:val="Revision"/>
    <w:hidden/>
    <w:uiPriority w:val="99"/>
    <w:semiHidden/>
    <w:rsid w:val="009205B8"/>
    <w:rPr>
      <w:rFonts w:eastAsia="MS Mincho" w:cs="Calibri"/>
      <w:sz w:val="22"/>
      <w:szCs w:val="22"/>
      <w:lang w:eastAsia="en-US"/>
    </w:rPr>
  </w:style>
  <w:style w:type="paragraph" w:customStyle="1" w:styleId="Style1">
    <w:name w:val="Style1"/>
    <w:basedOn w:val="Normal"/>
    <w:next w:val="BodyText"/>
    <w:autoRedefine/>
    <w:uiPriority w:val="99"/>
    <w:rsid w:val="00855B7B"/>
    <w:pPr>
      <w:spacing w:after="240"/>
    </w:pPr>
    <w:rPr>
      <w:color w:val="2B2E2C"/>
      <w:sz w:val="18"/>
      <w:szCs w:val="18"/>
      <w:lang w:val="en-US"/>
    </w:rPr>
  </w:style>
  <w:style w:type="paragraph" w:customStyle="1" w:styleId="0BodyText">
    <w:name w:val="0. Body Text"/>
    <w:autoRedefine/>
    <w:rsid w:val="00855B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spacing w:after="240"/>
      <w:ind w:left="851"/>
    </w:pPr>
    <w:rPr>
      <w:rFonts w:ascii="Arial" w:eastAsia="MS Mincho" w:hAnsi="Arial" w:cs="Arial"/>
      <w:color w:val="000000"/>
      <w:lang w:val="en-US" w:eastAsia="en-US"/>
    </w:rPr>
  </w:style>
  <w:style w:type="paragraph" w:styleId="BodyText">
    <w:name w:val="Body Text"/>
    <w:basedOn w:val="Normal"/>
    <w:link w:val="BodyTextChar"/>
    <w:uiPriority w:val="99"/>
    <w:rsid w:val="00855B7B"/>
    <w:pPr>
      <w:spacing w:after="240"/>
    </w:pPr>
    <w:rPr>
      <w:rFonts w:ascii="Arial" w:hAnsi="Arial"/>
      <w:sz w:val="20"/>
    </w:rPr>
  </w:style>
  <w:style w:type="character" w:customStyle="1" w:styleId="BodyTextChar">
    <w:name w:val="Body Text Char"/>
    <w:link w:val="BodyText"/>
    <w:uiPriority w:val="99"/>
    <w:rsid w:val="00855B7B"/>
    <w:rPr>
      <w:rFonts w:ascii="Arial" w:eastAsia="MS Mincho" w:hAnsi="Arial" w:cs="Calibri"/>
      <w:szCs w:val="22"/>
      <w:lang w:val="en-AU"/>
    </w:rPr>
  </w:style>
  <w:style w:type="paragraph" w:customStyle="1" w:styleId="0BodyTextBulleted">
    <w:name w:val="0. Body Text Bulleted"/>
    <w:basedOn w:val="0BodyText"/>
    <w:uiPriority w:val="99"/>
    <w:rsid w:val="00855B7B"/>
    <w:pPr>
      <w:numPr>
        <w:numId w:val="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pPr>
  </w:style>
  <w:style w:type="paragraph" w:customStyle="1" w:styleId="4Heading4">
    <w:name w:val="4. Heading 4"/>
    <w:uiPriority w:val="99"/>
    <w:rsid w:val="00855B7B"/>
    <w:pPr>
      <w:spacing w:before="80" w:line="220" w:lineRule="exact"/>
    </w:pPr>
    <w:rPr>
      <w:rFonts w:ascii="Arial Bold" w:eastAsia="MS Mincho" w:hAnsi="Arial Bold" w:cs="Arial Bold"/>
      <w:color w:val="BA2234"/>
      <w:sz w:val="18"/>
      <w:szCs w:val="18"/>
      <w:lang w:val="en-US" w:eastAsia="en-US"/>
    </w:rPr>
  </w:style>
  <w:style w:type="paragraph" w:styleId="BodyText2">
    <w:name w:val="Body Text 2"/>
    <w:basedOn w:val="Normal"/>
    <w:link w:val="BodyText2Char"/>
    <w:uiPriority w:val="99"/>
    <w:semiHidden/>
    <w:rsid w:val="00855B7B"/>
    <w:pPr>
      <w:spacing w:after="120"/>
      <w:ind w:left="283"/>
    </w:pPr>
  </w:style>
  <w:style w:type="character" w:customStyle="1" w:styleId="BodyText2Char">
    <w:name w:val="Body Text 2 Char"/>
    <w:link w:val="BodyText2"/>
    <w:uiPriority w:val="99"/>
    <w:semiHidden/>
    <w:rsid w:val="00855B7B"/>
    <w:rPr>
      <w:rFonts w:eastAsia="MS Mincho" w:cs="Calibri"/>
      <w:sz w:val="22"/>
      <w:szCs w:val="22"/>
      <w:lang w:val="en-AU"/>
    </w:rPr>
  </w:style>
  <w:style w:type="paragraph" w:styleId="BodyText3">
    <w:name w:val="Body Text 3"/>
    <w:basedOn w:val="Normal"/>
    <w:link w:val="BodyText3Char"/>
    <w:autoRedefine/>
    <w:uiPriority w:val="99"/>
    <w:rsid w:val="00855B7B"/>
    <w:pPr>
      <w:widowControl w:val="0"/>
      <w:spacing w:after="120"/>
    </w:pPr>
    <w:rPr>
      <w:rFonts w:ascii="Arial" w:hAnsi="Arial" w:cs="Arial"/>
      <w:sz w:val="16"/>
      <w:szCs w:val="16"/>
    </w:rPr>
  </w:style>
  <w:style w:type="character" w:customStyle="1" w:styleId="BodyText3Char">
    <w:name w:val="Body Text 3 Char"/>
    <w:link w:val="BodyText3"/>
    <w:uiPriority w:val="99"/>
    <w:rsid w:val="00855B7B"/>
    <w:rPr>
      <w:rFonts w:ascii="Arial" w:eastAsia="MS Mincho" w:hAnsi="Arial" w:cs="Arial"/>
      <w:sz w:val="16"/>
      <w:szCs w:val="16"/>
      <w:lang w:val="en-AU"/>
    </w:rPr>
  </w:style>
  <w:style w:type="paragraph" w:styleId="ListBullet">
    <w:name w:val="List Bullet"/>
    <w:basedOn w:val="Normal"/>
    <w:autoRedefine/>
    <w:uiPriority w:val="99"/>
    <w:semiHidden/>
    <w:rsid w:val="00855B7B"/>
    <w:pPr>
      <w:ind w:left="360" w:hanging="360"/>
    </w:pPr>
  </w:style>
  <w:style w:type="paragraph" w:customStyle="1" w:styleId="Bullet1">
    <w:name w:val="Bullet 1"/>
    <w:basedOn w:val="ListBullet"/>
    <w:uiPriority w:val="99"/>
    <w:rsid w:val="00855B7B"/>
    <w:pPr>
      <w:numPr>
        <w:numId w:val="3"/>
      </w:numPr>
      <w:overflowPunct w:val="0"/>
      <w:autoSpaceDE w:val="0"/>
      <w:autoSpaceDN w:val="0"/>
      <w:adjustRightInd w:val="0"/>
      <w:spacing w:after="100" w:line="240" w:lineRule="atLeast"/>
      <w:textAlignment w:val="baseline"/>
    </w:pPr>
    <w:rPr>
      <w:rFonts w:ascii="Arial" w:hAnsi="Arial" w:cs="Arial"/>
      <w:color w:val="000000"/>
      <w:sz w:val="18"/>
      <w:szCs w:val="18"/>
    </w:rPr>
  </w:style>
  <w:style w:type="paragraph" w:customStyle="1" w:styleId="CUNumber1">
    <w:name w:val="CU_Number1"/>
    <w:basedOn w:val="Normal"/>
    <w:uiPriority w:val="99"/>
    <w:rsid w:val="00855B7B"/>
    <w:pPr>
      <w:widowControl w:val="0"/>
      <w:tabs>
        <w:tab w:val="num" w:pos="1928"/>
      </w:tabs>
      <w:spacing w:after="220"/>
      <w:ind w:left="1928" w:hanging="964"/>
      <w:outlineLvl w:val="0"/>
    </w:pPr>
    <w:rPr>
      <w:rFonts w:ascii="Arial" w:hAnsi="Arial" w:cs="Arial"/>
    </w:rPr>
  </w:style>
  <w:style w:type="paragraph" w:customStyle="1" w:styleId="Default">
    <w:name w:val="Default"/>
    <w:rsid w:val="00855B7B"/>
    <w:pPr>
      <w:widowControl w:val="0"/>
      <w:autoSpaceDE w:val="0"/>
      <w:autoSpaceDN w:val="0"/>
      <w:adjustRightInd w:val="0"/>
    </w:pPr>
    <w:rPr>
      <w:rFonts w:ascii="Helvetica" w:eastAsia="MS Mincho" w:hAnsi="Helvetica" w:cs="Helvetica"/>
      <w:color w:val="000000"/>
      <w:sz w:val="24"/>
      <w:szCs w:val="24"/>
    </w:rPr>
  </w:style>
  <w:style w:type="character" w:styleId="FollowedHyperlink">
    <w:name w:val="FollowedHyperlink"/>
    <w:uiPriority w:val="99"/>
    <w:rsid w:val="00855B7B"/>
    <w:rPr>
      <w:color w:val="800080"/>
      <w:u w:val="single"/>
    </w:rPr>
  </w:style>
  <w:style w:type="character" w:styleId="FootnoteReference">
    <w:name w:val="footnote reference"/>
    <w:uiPriority w:val="99"/>
    <w:semiHidden/>
    <w:rsid w:val="00855B7B"/>
    <w:rPr>
      <w:vertAlign w:val="superscript"/>
    </w:rPr>
  </w:style>
  <w:style w:type="paragraph" w:styleId="FootnoteText">
    <w:name w:val="footnote text"/>
    <w:basedOn w:val="Normal"/>
    <w:link w:val="FootnoteTextChar"/>
    <w:uiPriority w:val="99"/>
    <w:semiHidden/>
    <w:rsid w:val="00855B7B"/>
    <w:pPr>
      <w:spacing w:line="336" w:lineRule="auto"/>
    </w:pPr>
    <w:rPr>
      <w:rFonts w:ascii="Arial" w:hAnsi="Arial" w:cs="Arial"/>
      <w:sz w:val="20"/>
      <w:szCs w:val="20"/>
      <w:lang w:eastAsia="en-AU"/>
    </w:rPr>
  </w:style>
  <w:style w:type="character" w:customStyle="1" w:styleId="FootnoteTextChar">
    <w:name w:val="Footnote Text Char"/>
    <w:link w:val="FootnoteText"/>
    <w:uiPriority w:val="99"/>
    <w:semiHidden/>
    <w:rsid w:val="00855B7B"/>
    <w:rPr>
      <w:rFonts w:ascii="Arial" w:eastAsia="MS Mincho" w:hAnsi="Arial" w:cs="Arial"/>
      <w:lang w:val="en-AU" w:eastAsia="en-AU"/>
    </w:rPr>
  </w:style>
  <w:style w:type="character" w:customStyle="1" w:styleId="Heading1arialChar">
    <w:name w:val="Heading 1 + arial Char"/>
    <w:link w:val="Heading1arial"/>
    <w:uiPriority w:val="99"/>
    <w:rsid w:val="00B0194D"/>
    <w:rPr>
      <w:rFonts w:ascii="Arial Bold" w:eastAsia="MS Mincho" w:hAnsi="Arial Bold" w:cs="Century Gothic"/>
      <w:b/>
      <w:bCs/>
      <w:color w:val="006685"/>
      <w:szCs w:val="28"/>
      <w:lang w:eastAsia="en-US"/>
    </w:rPr>
  </w:style>
  <w:style w:type="character" w:customStyle="1" w:styleId="Heading2Char">
    <w:name w:val="Heading 2 Char"/>
    <w:link w:val="Heading2"/>
    <w:uiPriority w:val="99"/>
    <w:rsid w:val="00855B7B"/>
    <w:rPr>
      <w:rFonts w:ascii="Arial" w:eastAsia="MS Mincho" w:hAnsi="Arial" w:cs="Arial"/>
      <w:b/>
      <w:bCs/>
      <w:i/>
      <w:iCs/>
      <w:sz w:val="28"/>
      <w:szCs w:val="28"/>
      <w:lang w:val="en-AU"/>
    </w:rPr>
  </w:style>
  <w:style w:type="character" w:customStyle="1" w:styleId="Heading3Char">
    <w:name w:val="Heading 3 Char"/>
    <w:link w:val="Heading3"/>
    <w:uiPriority w:val="99"/>
    <w:rsid w:val="00855B7B"/>
    <w:rPr>
      <w:rFonts w:eastAsia="MS Gothic" w:cs="Calibri"/>
      <w:b/>
      <w:bCs/>
      <w:color w:val="4F81BD"/>
      <w:sz w:val="22"/>
      <w:szCs w:val="22"/>
      <w:lang w:val="en-AU"/>
    </w:rPr>
  </w:style>
  <w:style w:type="character" w:customStyle="1" w:styleId="Heading4Char">
    <w:name w:val="Heading 4 Char"/>
    <w:link w:val="Heading4"/>
    <w:uiPriority w:val="99"/>
    <w:rsid w:val="00855B7B"/>
    <w:rPr>
      <w:rFonts w:ascii="Arial" w:eastAsia="MS Mincho" w:hAnsi="Arial" w:cs="Arial"/>
      <w:sz w:val="22"/>
      <w:szCs w:val="22"/>
      <w:lang w:val="en-AU" w:eastAsia="en-AU"/>
    </w:rPr>
  </w:style>
  <w:style w:type="paragraph" w:customStyle="1" w:styleId="Legal1">
    <w:name w:val="Legal 1"/>
    <w:basedOn w:val="Normal"/>
    <w:next w:val="Normal"/>
    <w:uiPriority w:val="99"/>
    <w:rsid w:val="00855B7B"/>
    <w:pPr>
      <w:numPr>
        <w:numId w:val="5"/>
      </w:numPr>
      <w:spacing w:after="240"/>
      <w:outlineLvl w:val="0"/>
    </w:pPr>
    <w:rPr>
      <w:rFonts w:ascii="Arial" w:hAnsi="Arial" w:cs="Times New Roman"/>
      <w:sz w:val="20"/>
    </w:rPr>
  </w:style>
  <w:style w:type="paragraph" w:customStyle="1" w:styleId="Legal2">
    <w:name w:val="Legal 2"/>
    <w:basedOn w:val="Normal"/>
    <w:next w:val="Normal"/>
    <w:uiPriority w:val="99"/>
    <w:rsid w:val="00855B7B"/>
    <w:pPr>
      <w:numPr>
        <w:ilvl w:val="1"/>
        <w:numId w:val="5"/>
      </w:numPr>
      <w:spacing w:after="240"/>
      <w:outlineLvl w:val="1"/>
    </w:pPr>
    <w:rPr>
      <w:rFonts w:ascii="Arial" w:hAnsi="Arial" w:cs="Times New Roman"/>
      <w:sz w:val="20"/>
    </w:rPr>
  </w:style>
  <w:style w:type="paragraph" w:customStyle="1" w:styleId="Legal3">
    <w:name w:val="Legal 3"/>
    <w:basedOn w:val="Normal"/>
    <w:next w:val="Normal"/>
    <w:uiPriority w:val="99"/>
    <w:rsid w:val="00855B7B"/>
    <w:pPr>
      <w:numPr>
        <w:ilvl w:val="2"/>
        <w:numId w:val="5"/>
      </w:numPr>
      <w:spacing w:after="240"/>
      <w:outlineLvl w:val="2"/>
    </w:pPr>
    <w:rPr>
      <w:rFonts w:ascii="Times New Roman" w:hAnsi="Times New Roman" w:cs="Times New Roman"/>
    </w:rPr>
  </w:style>
  <w:style w:type="paragraph" w:customStyle="1" w:styleId="Legal4">
    <w:name w:val="Legal 4"/>
    <w:basedOn w:val="Normal"/>
    <w:next w:val="Normal"/>
    <w:uiPriority w:val="99"/>
    <w:rsid w:val="00855B7B"/>
    <w:pPr>
      <w:numPr>
        <w:ilvl w:val="3"/>
        <w:numId w:val="5"/>
      </w:numPr>
      <w:spacing w:after="240"/>
      <w:outlineLvl w:val="3"/>
    </w:pPr>
    <w:rPr>
      <w:rFonts w:ascii="Times New Roman" w:hAnsi="Times New Roman" w:cs="Times New Roman"/>
    </w:rPr>
  </w:style>
  <w:style w:type="paragraph" w:customStyle="1" w:styleId="Legal5">
    <w:name w:val="Legal 5"/>
    <w:basedOn w:val="Normal"/>
    <w:next w:val="Normal"/>
    <w:uiPriority w:val="99"/>
    <w:rsid w:val="00855B7B"/>
    <w:pPr>
      <w:numPr>
        <w:ilvl w:val="4"/>
        <w:numId w:val="5"/>
      </w:numPr>
      <w:spacing w:after="240"/>
      <w:outlineLvl w:val="4"/>
    </w:pPr>
    <w:rPr>
      <w:rFonts w:ascii="Times New Roman" w:hAnsi="Times New Roman" w:cs="Times New Roman"/>
    </w:rPr>
  </w:style>
  <w:style w:type="paragraph" w:customStyle="1" w:styleId="Legal6">
    <w:name w:val="Legal 6"/>
    <w:basedOn w:val="Normal"/>
    <w:next w:val="Normal"/>
    <w:uiPriority w:val="99"/>
    <w:rsid w:val="00855B7B"/>
    <w:pPr>
      <w:numPr>
        <w:ilvl w:val="5"/>
        <w:numId w:val="5"/>
      </w:numPr>
      <w:spacing w:after="240"/>
      <w:outlineLvl w:val="5"/>
    </w:pPr>
    <w:rPr>
      <w:rFonts w:ascii="Times New Roman" w:hAnsi="Times New Roman" w:cs="Times New Roman"/>
    </w:rPr>
  </w:style>
  <w:style w:type="paragraph" w:customStyle="1" w:styleId="Legal7">
    <w:name w:val="Legal 7"/>
    <w:basedOn w:val="Normal"/>
    <w:next w:val="Normal"/>
    <w:uiPriority w:val="99"/>
    <w:rsid w:val="00855B7B"/>
    <w:pPr>
      <w:numPr>
        <w:ilvl w:val="6"/>
        <w:numId w:val="5"/>
      </w:numPr>
      <w:spacing w:after="240"/>
      <w:outlineLvl w:val="6"/>
    </w:pPr>
    <w:rPr>
      <w:rFonts w:ascii="Times New Roman" w:hAnsi="Times New Roman" w:cs="Times New Roman"/>
    </w:rPr>
  </w:style>
  <w:style w:type="paragraph" w:customStyle="1" w:styleId="Legal8">
    <w:name w:val="Legal 8"/>
    <w:basedOn w:val="Normal"/>
    <w:next w:val="Normal"/>
    <w:uiPriority w:val="99"/>
    <w:rsid w:val="00855B7B"/>
    <w:pPr>
      <w:numPr>
        <w:ilvl w:val="7"/>
        <w:numId w:val="5"/>
      </w:numPr>
      <w:spacing w:after="240"/>
      <w:outlineLvl w:val="7"/>
    </w:pPr>
    <w:rPr>
      <w:rFonts w:ascii="Times New Roman" w:hAnsi="Times New Roman" w:cs="Times New Roman"/>
    </w:rPr>
  </w:style>
  <w:style w:type="paragraph" w:customStyle="1" w:styleId="MELegal4">
    <w:name w:val="ME Legal 4"/>
    <w:basedOn w:val="Normal"/>
    <w:next w:val="Normal"/>
    <w:qFormat/>
    <w:rsid w:val="00855B7B"/>
    <w:pPr>
      <w:numPr>
        <w:ilvl w:val="3"/>
        <w:numId w:val="22"/>
      </w:numPr>
      <w:spacing w:after="240"/>
      <w:outlineLvl w:val="3"/>
    </w:pPr>
    <w:rPr>
      <w:rFonts w:ascii="Arial" w:hAnsi="Arial"/>
      <w:sz w:val="20"/>
      <w:szCs w:val="20"/>
    </w:rPr>
  </w:style>
  <w:style w:type="paragraph" w:customStyle="1" w:styleId="MELegal5">
    <w:name w:val="ME Legal 5"/>
    <w:basedOn w:val="Normal"/>
    <w:next w:val="Normal"/>
    <w:rsid w:val="00855B7B"/>
    <w:pPr>
      <w:numPr>
        <w:ilvl w:val="4"/>
        <w:numId w:val="22"/>
      </w:numPr>
      <w:spacing w:after="240"/>
      <w:outlineLvl w:val="4"/>
    </w:pPr>
    <w:rPr>
      <w:rFonts w:ascii="Times New (W1)" w:hAnsi="Times New (W1)" w:cs="Times New (W1)"/>
    </w:rPr>
  </w:style>
  <w:style w:type="paragraph" w:customStyle="1" w:styleId="MELegal6">
    <w:name w:val="ME Legal 6"/>
    <w:basedOn w:val="Normal"/>
    <w:next w:val="Normal"/>
    <w:rsid w:val="00855B7B"/>
    <w:pPr>
      <w:numPr>
        <w:ilvl w:val="5"/>
        <w:numId w:val="8"/>
      </w:numPr>
      <w:spacing w:after="240"/>
      <w:outlineLvl w:val="5"/>
    </w:pPr>
    <w:rPr>
      <w:rFonts w:ascii="Times New (W1)" w:hAnsi="Times New (W1)" w:cs="Times New (W1)"/>
    </w:rPr>
  </w:style>
  <w:style w:type="paragraph" w:customStyle="1" w:styleId="MELegal7">
    <w:name w:val="ME Legal 7"/>
    <w:basedOn w:val="Normal"/>
    <w:next w:val="Normal"/>
    <w:rsid w:val="00855B7B"/>
    <w:pPr>
      <w:numPr>
        <w:ilvl w:val="6"/>
        <w:numId w:val="8"/>
      </w:numPr>
      <w:spacing w:after="240"/>
      <w:outlineLvl w:val="6"/>
    </w:pPr>
    <w:rPr>
      <w:rFonts w:ascii="Times New (W1)" w:hAnsi="Times New (W1)" w:cs="Times New (W1)"/>
    </w:rPr>
  </w:style>
  <w:style w:type="paragraph" w:customStyle="1" w:styleId="Normal1">
    <w:name w:val="Normal1"/>
    <w:basedOn w:val="Normal"/>
    <w:uiPriority w:val="99"/>
    <w:rsid w:val="00855B7B"/>
    <w:pPr>
      <w:jc w:val="both"/>
    </w:pPr>
    <w:rPr>
      <w:rFonts w:ascii="New York" w:hAnsi="New York" w:cs="New York"/>
      <w:lang w:val="en-US"/>
    </w:rPr>
  </w:style>
  <w:style w:type="paragraph" w:customStyle="1" w:styleId="Pa3">
    <w:name w:val="Pa3"/>
    <w:basedOn w:val="Default"/>
    <w:next w:val="Default"/>
    <w:uiPriority w:val="99"/>
    <w:rsid w:val="00855B7B"/>
    <w:pPr>
      <w:widowControl/>
      <w:spacing w:line="181" w:lineRule="atLeast"/>
    </w:pPr>
    <w:rPr>
      <w:rFonts w:ascii="Helvetica 45 Light" w:hAnsi="Helvetica 45 Light" w:cs="Times New Roman"/>
      <w:color w:val="auto"/>
    </w:rPr>
  </w:style>
  <w:style w:type="paragraph" w:customStyle="1" w:styleId="Pa5">
    <w:name w:val="Pa5"/>
    <w:basedOn w:val="Default"/>
    <w:next w:val="Default"/>
    <w:uiPriority w:val="99"/>
    <w:rsid w:val="00855B7B"/>
    <w:pPr>
      <w:widowControl/>
      <w:spacing w:line="171" w:lineRule="atLeast"/>
    </w:pPr>
    <w:rPr>
      <w:rFonts w:ascii="Akkurat" w:eastAsia="Times New Roman" w:hAnsi="Akkurat" w:cs="Times New Roman"/>
      <w:color w:val="auto"/>
    </w:rPr>
  </w:style>
  <w:style w:type="character" w:styleId="PageNumber">
    <w:name w:val="page number"/>
    <w:uiPriority w:val="99"/>
    <w:semiHidden/>
    <w:rsid w:val="00855B7B"/>
  </w:style>
  <w:style w:type="paragraph" w:styleId="PlainText">
    <w:name w:val="Plain Text"/>
    <w:basedOn w:val="Normal"/>
    <w:link w:val="PlainTextChar"/>
    <w:uiPriority w:val="99"/>
    <w:semiHidden/>
    <w:rsid w:val="00855B7B"/>
  </w:style>
  <w:style w:type="character" w:customStyle="1" w:styleId="PlainTextChar">
    <w:name w:val="Plain Text Char"/>
    <w:link w:val="PlainText"/>
    <w:uiPriority w:val="99"/>
    <w:semiHidden/>
    <w:rsid w:val="00855B7B"/>
    <w:rPr>
      <w:rFonts w:eastAsia="MS Mincho" w:cs="Calibri"/>
      <w:sz w:val="22"/>
      <w:szCs w:val="22"/>
      <w:lang w:val="en-AU"/>
    </w:rPr>
  </w:style>
  <w:style w:type="paragraph" w:customStyle="1" w:styleId="PlexusBodyText">
    <w:name w:val="Plexus Body Text"/>
    <w:basedOn w:val="Normal"/>
    <w:next w:val="BodyText"/>
    <w:autoRedefine/>
    <w:uiPriority w:val="99"/>
    <w:rsid w:val="00855B7B"/>
    <w:pPr>
      <w:spacing w:after="240"/>
    </w:pPr>
    <w:rPr>
      <w:color w:val="2B2E2C"/>
      <w:sz w:val="18"/>
      <w:szCs w:val="18"/>
      <w:lang w:val="en-US"/>
    </w:rPr>
  </w:style>
  <w:style w:type="paragraph" w:customStyle="1" w:styleId="PlexusListBullet">
    <w:name w:val="Plexus List Bullet"/>
    <w:basedOn w:val="ListBullet"/>
    <w:next w:val="ListBullet"/>
    <w:autoRedefine/>
    <w:uiPriority w:val="99"/>
    <w:rsid w:val="00855B7B"/>
    <w:pPr>
      <w:spacing w:after="240"/>
      <w:ind w:left="0" w:firstLine="0"/>
    </w:pPr>
    <w:rPr>
      <w:color w:val="4C4E4B"/>
      <w:sz w:val="18"/>
      <w:szCs w:val="18"/>
      <w:lang w:val="en-US"/>
    </w:rPr>
  </w:style>
  <w:style w:type="paragraph" w:customStyle="1" w:styleId="PlxsRecitalsBground">
    <w:name w:val="Plxs Recitals / B'ground"/>
    <w:basedOn w:val="Heading3"/>
    <w:autoRedefine/>
    <w:uiPriority w:val="99"/>
    <w:rsid w:val="00855B7B"/>
    <w:pPr>
      <w:keepNext w:val="0"/>
      <w:keepLines w:val="0"/>
      <w:widowControl w:val="0"/>
      <w:numPr>
        <w:numId w:val="10"/>
      </w:numPr>
      <w:spacing w:before="0" w:after="220"/>
    </w:pPr>
    <w:rPr>
      <w:rFonts w:ascii="Cambria" w:eastAsia="MS Mincho" w:hAnsi="Cambria" w:cs="Cambria"/>
      <w:b w:val="0"/>
      <w:bCs w:val="0"/>
      <w:color w:val="auto"/>
    </w:rPr>
  </w:style>
  <w:style w:type="paragraph" w:customStyle="1" w:styleId="PlxsSubtitle">
    <w:name w:val="Plxs Subtitle"/>
    <w:basedOn w:val="Normal"/>
    <w:next w:val="Subtitle"/>
    <w:autoRedefine/>
    <w:uiPriority w:val="99"/>
    <w:rsid w:val="00855B7B"/>
    <w:pPr>
      <w:spacing w:after="240"/>
    </w:pPr>
    <w:rPr>
      <w:color w:val="4C4E4B"/>
      <w:sz w:val="28"/>
      <w:szCs w:val="28"/>
      <w:lang w:val="en-US"/>
    </w:rPr>
  </w:style>
  <w:style w:type="paragraph" w:styleId="Subtitle">
    <w:name w:val="Subtitle"/>
    <w:basedOn w:val="Normal"/>
    <w:next w:val="Normal"/>
    <w:link w:val="SubtitleChar"/>
    <w:uiPriority w:val="99"/>
    <w:qFormat/>
    <w:rsid w:val="00855B7B"/>
    <w:pPr>
      <w:numPr>
        <w:ilvl w:val="1"/>
      </w:numPr>
    </w:pPr>
    <w:rPr>
      <w:rFonts w:eastAsia="MS Gothic"/>
      <w:i/>
      <w:iCs/>
      <w:color w:val="4F81BD"/>
      <w:spacing w:val="15"/>
    </w:rPr>
  </w:style>
  <w:style w:type="character" w:customStyle="1" w:styleId="SubtitleChar">
    <w:name w:val="Subtitle Char"/>
    <w:link w:val="Subtitle"/>
    <w:uiPriority w:val="99"/>
    <w:rsid w:val="00855B7B"/>
    <w:rPr>
      <w:rFonts w:eastAsia="MS Gothic" w:cs="Calibri"/>
      <w:i/>
      <w:iCs/>
      <w:color w:val="4F81BD"/>
      <w:spacing w:val="15"/>
      <w:sz w:val="22"/>
      <w:szCs w:val="22"/>
      <w:lang w:val="en-AU"/>
    </w:rPr>
  </w:style>
  <w:style w:type="paragraph" w:customStyle="1" w:styleId="PlxsTitle">
    <w:name w:val="Plxs Title"/>
    <w:basedOn w:val="Normal"/>
    <w:next w:val="Title"/>
    <w:autoRedefine/>
    <w:uiPriority w:val="99"/>
    <w:rsid w:val="00855B7B"/>
    <w:pPr>
      <w:spacing w:after="240"/>
    </w:pPr>
    <w:rPr>
      <w:color w:val="4B89D0"/>
      <w:sz w:val="48"/>
      <w:szCs w:val="48"/>
      <w:lang w:val="en-US"/>
    </w:rPr>
  </w:style>
  <w:style w:type="paragraph" w:styleId="Title">
    <w:name w:val="Title"/>
    <w:basedOn w:val="Normal"/>
    <w:next w:val="Normal"/>
    <w:link w:val="TitleChar"/>
    <w:uiPriority w:val="99"/>
    <w:qFormat/>
    <w:rsid w:val="00855B7B"/>
    <w:pPr>
      <w:pBdr>
        <w:bottom w:val="single" w:sz="8" w:space="4" w:color="4F81BD"/>
      </w:pBdr>
      <w:spacing w:after="300"/>
    </w:pPr>
    <w:rPr>
      <w:rFonts w:eastAsia="MS Gothic"/>
      <w:color w:val="17365D"/>
      <w:spacing w:val="5"/>
      <w:kern w:val="28"/>
      <w:sz w:val="52"/>
      <w:szCs w:val="52"/>
    </w:rPr>
  </w:style>
  <w:style w:type="character" w:customStyle="1" w:styleId="TitleChar">
    <w:name w:val="Title Char"/>
    <w:link w:val="Title"/>
    <w:uiPriority w:val="99"/>
    <w:rsid w:val="00855B7B"/>
    <w:rPr>
      <w:rFonts w:eastAsia="MS Gothic" w:cs="Calibri"/>
      <w:color w:val="17365D"/>
      <w:spacing w:val="5"/>
      <w:kern w:val="28"/>
      <w:sz w:val="52"/>
      <w:szCs w:val="52"/>
      <w:lang w:val="en-AU"/>
    </w:rPr>
  </w:style>
  <w:style w:type="paragraph" w:customStyle="1" w:styleId="Table">
    <w:name w:val="Table"/>
    <w:basedOn w:val="Agreementnormal"/>
    <w:uiPriority w:val="99"/>
    <w:rsid w:val="00855B7B"/>
    <w:pPr>
      <w:ind w:left="0"/>
    </w:pPr>
  </w:style>
  <w:style w:type="paragraph" w:customStyle="1" w:styleId="TACbodytext">
    <w:name w:val="TAC body text"/>
    <w:basedOn w:val="BodyText"/>
    <w:uiPriority w:val="99"/>
    <w:rsid w:val="00855B7B"/>
    <w:rPr>
      <w:rFonts w:ascii="Times New Roman" w:hAnsi="Times New Roman" w:cs="Times New Roman"/>
      <w:sz w:val="16"/>
      <w:szCs w:val="16"/>
    </w:rPr>
  </w:style>
  <w:style w:type="paragraph" w:customStyle="1" w:styleId="TACHeading1">
    <w:name w:val="TAC Heading 1"/>
    <w:basedOn w:val="Heading1"/>
    <w:uiPriority w:val="99"/>
    <w:rsid w:val="00855B7B"/>
    <w:pPr>
      <w:widowControl/>
      <w:numPr>
        <w:numId w:val="11"/>
      </w:numPr>
      <w:pBdr>
        <w:top w:val="single" w:sz="12" w:space="6" w:color="auto"/>
      </w:pBdr>
      <w:tabs>
        <w:tab w:val="left" w:pos="408"/>
      </w:tabs>
      <w:spacing w:after="120"/>
      <w:jc w:val="both"/>
    </w:pPr>
    <w:rPr>
      <w:rFonts w:ascii="Arial" w:hAnsi="Arial" w:cs="Arial"/>
      <w:sz w:val="16"/>
      <w:szCs w:val="16"/>
    </w:rPr>
  </w:style>
  <w:style w:type="paragraph" w:customStyle="1" w:styleId="TACHeading2">
    <w:name w:val="TAC Heading 2"/>
    <w:uiPriority w:val="99"/>
    <w:rsid w:val="00855B7B"/>
    <w:pPr>
      <w:numPr>
        <w:ilvl w:val="1"/>
        <w:numId w:val="11"/>
      </w:numPr>
      <w:tabs>
        <w:tab w:val="left" w:pos="426"/>
      </w:tabs>
      <w:spacing w:after="120"/>
    </w:pPr>
    <w:rPr>
      <w:rFonts w:ascii="Arial" w:eastAsia="MS Mincho" w:hAnsi="Arial" w:cs="Arial"/>
      <w:b/>
      <w:bCs/>
      <w:sz w:val="16"/>
      <w:szCs w:val="16"/>
      <w:lang w:eastAsia="en-US"/>
    </w:rPr>
  </w:style>
  <w:style w:type="paragraph" w:customStyle="1" w:styleId="TACHeading3">
    <w:name w:val="TAC Heading 3"/>
    <w:uiPriority w:val="99"/>
    <w:rsid w:val="00855B7B"/>
    <w:pPr>
      <w:numPr>
        <w:ilvl w:val="2"/>
        <w:numId w:val="11"/>
      </w:numPr>
      <w:tabs>
        <w:tab w:val="left" w:pos="426"/>
      </w:tabs>
      <w:spacing w:after="120"/>
    </w:pPr>
    <w:rPr>
      <w:rFonts w:ascii="Times New Roman" w:eastAsia="MS Mincho" w:hAnsi="Times New Roman"/>
      <w:sz w:val="16"/>
      <w:szCs w:val="16"/>
      <w:lang w:eastAsia="en-US"/>
    </w:rPr>
  </w:style>
  <w:style w:type="paragraph" w:customStyle="1" w:styleId="Text">
    <w:name w:val="Text"/>
    <w:basedOn w:val="Normal"/>
    <w:uiPriority w:val="99"/>
    <w:rsid w:val="00855B7B"/>
    <w:pPr>
      <w:suppressAutoHyphens/>
      <w:spacing w:before="120" w:after="60"/>
      <w:ind w:left="851"/>
      <w:jc w:val="both"/>
    </w:pPr>
    <w:rPr>
      <w:rFonts w:ascii="Arial" w:hAnsi="Arial"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39391">
      <w:bodyDiv w:val="1"/>
      <w:marLeft w:val="0"/>
      <w:marRight w:val="0"/>
      <w:marTop w:val="0"/>
      <w:marBottom w:val="0"/>
      <w:divBdr>
        <w:top w:val="none" w:sz="0" w:space="0" w:color="auto"/>
        <w:left w:val="none" w:sz="0" w:space="0" w:color="auto"/>
        <w:bottom w:val="none" w:sz="0" w:space="0" w:color="auto"/>
        <w:right w:val="none" w:sz="0" w:space="0" w:color="auto"/>
      </w:divBdr>
    </w:div>
    <w:div w:id="173888053">
      <w:bodyDiv w:val="1"/>
      <w:marLeft w:val="0"/>
      <w:marRight w:val="0"/>
      <w:marTop w:val="0"/>
      <w:marBottom w:val="0"/>
      <w:divBdr>
        <w:top w:val="none" w:sz="0" w:space="0" w:color="auto"/>
        <w:left w:val="none" w:sz="0" w:space="0" w:color="auto"/>
        <w:bottom w:val="none" w:sz="0" w:space="0" w:color="auto"/>
        <w:right w:val="none" w:sz="0" w:space="0" w:color="auto"/>
      </w:divBdr>
    </w:div>
    <w:div w:id="518349085">
      <w:bodyDiv w:val="1"/>
      <w:marLeft w:val="0"/>
      <w:marRight w:val="0"/>
      <w:marTop w:val="0"/>
      <w:marBottom w:val="0"/>
      <w:divBdr>
        <w:top w:val="none" w:sz="0" w:space="0" w:color="auto"/>
        <w:left w:val="none" w:sz="0" w:space="0" w:color="auto"/>
        <w:bottom w:val="none" w:sz="0" w:space="0" w:color="auto"/>
        <w:right w:val="none" w:sz="0" w:space="0" w:color="auto"/>
      </w:divBdr>
    </w:div>
    <w:div w:id="550533976">
      <w:bodyDiv w:val="1"/>
      <w:marLeft w:val="0"/>
      <w:marRight w:val="0"/>
      <w:marTop w:val="0"/>
      <w:marBottom w:val="0"/>
      <w:divBdr>
        <w:top w:val="none" w:sz="0" w:space="0" w:color="auto"/>
        <w:left w:val="none" w:sz="0" w:space="0" w:color="auto"/>
        <w:bottom w:val="none" w:sz="0" w:space="0" w:color="auto"/>
        <w:right w:val="none" w:sz="0" w:space="0" w:color="auto"/>
      </w:divBdr>
    </w:div>
    <w:div w:id="657541476">
      <w:bodyDiv w:val="1"/>
      <w:marLeft w:val="0"/>
      <w:marRight w:val="0"/>
      <w:marTop w:val="0"/>
      <w:marBottom w:val="0"/>
      <w:divBdr>
        <w:top w:val="none" w:sz="0" w:space="0" w:color="auto"/>
        <w:left w:val="none" w:sz="0" w:space="0" w:color="auto"/>
        <w:bottom w:val="none" w:sz="0" w:space="0" w:color="auto"/>
        <w:right w:val="none" w:sz="0" w:space="0" w:color="auto"/>
      </w:divBdr>
    </w:div>
    <w:div w:id="716201628">
      <w:bodyDiv w:val="1"/>
      <w:marLeft w:val="0"/>
      <w:marRight w:val="0"/>
      <w:marTop w:val="0"/>
      <w:marBottom w:val="0"/>
      <w:divBdr>
        <w:top w:val="none" w:sz="0" w:space="0" w:color="auto"/>
        <w:left w:val="none" w:sz="0" w:space="0" w:color="auto"/>
        <w:bottom w:val="none" w:sz="0" w:space="0" w:color="auto"/>
        <w:right w:val="none" w:sz="0" w:space="0" w:color="auto"/>
      </w:divBdr>
    </w:div>
    <w:div w:id="764157915">
      <w:bodyDiv w:val="1"/>
      <w:marLeft w:val="0"/>
      <w:marRight w:val="0"/>
      <w:marTop w:val="0"/>
      <w:marBottom w:val="0"/>
      <w:divBdr>
        <w:top w:val="none" w:sz="0" w:space="0" w:color="auto"/>
        <w:left w:val="none" w:sz="0" w:space="0" w:color="auto"/>
        <w:bottom w:val="none" w:sz="0" w:space="0" w:color="auto"/>
        <w:right w:val="none" w:sz="0" w:space="0" w:color="auto"/>
      </w:divBdr>
    </w:div>
    <w:div w:id="916674323">
      <w:bodyDiv w:val="1"/>
      <w:marLeft w:val="0"/>
      <w:marRight w:val="0"/>
      <w:marTop w:val="0"/>
      <w:marBottom w:val="0"/>
      <w:divBdr>
        <w:top w:val="none" w:sz="0" w:space="0" w:color="auto"/>
        <w:left w:val="none" w:sz="0" w:space="0" w:color="auto"/>
        <w:bottom w:val="none" w:sz="0" w:space="0" w:color="auto"/>
        <w:right w:val="none" w:sz="0" w:space="0" w:color="auto"/>
      </w:divBdr>
    </w:div>
    <w:div w:id="1054739221">
      <w:bodyDiv w:val="1"/>
      <w:marLeft w:val="0"/>
      <w:marRight w:val="0"/>
      <w:marTop w:val="0"/>
      <w:marBottom w:val="0"/>
      <w:divBdr>
        <w:top w:val="none" w:sz="0" w:space="0" w:color="auto"/>
        <w:left w:val="none" w:sz="0" w:space="0" w:color="auto"/>
        <w:bottom w:val="none" w:sz="0" w:space="0" w:color="auto"/>
        <w:right w:val="none" w:sz="0" w:space="0" w:color="auto"/>
      </w:divBdr>
    </w:div>
    <w:div w:id="1083337023">
      <w:bodyDiv w:val="1"/>
      <w:marLeft w:val="0"/>
      <w:marRight w:val="0"/>
      <w:marTop w:val="0"/>
      <w:marBottom w:val="0"/>
      <w:divBdr>
        <w:top w:val="none" w:sz="0" w:space="0" w:color="auto"/>
        <w:left w:val="none" w:sz="0" w:space="0" w:color="auto"/>
        <w:bottom w:val="none" w:sz="0" w:space="0" w:color="auto"/>
        <w:right w:val="none" w:sz="0" w:space="0" w:color="auto"/>
      </w:divBdr>
    </w:div>
    <w:div w:id="1219779011">
      <w:bodyDiv w:val="1"/>
      <w:marLeft w:val="0"/>
      <w:marRight w:val="0"/>
      <w:marTop w:val="0"/>
      <w:marBottom w:val="0"/>
      <w:divBdr>
        <w:top w:val="none" w:sz="0" w:space="0" w:color="auto"/>
        <w:left w:val="none" w:sz="0" w:space="0" w:color="auto"/>
        <w:bottom w:val="none" w:sz="0" w:space="0" w:color="auto"/>
        <w:right w:val="none" w:sz="0" w:space="0" w:color="auto"/>
      </w:divBdr>
    </w:div>
    <w:div w:id="1682588356">
      <w:bodyDiv w:val="1"/>
      <w:marLeft w:val="0"/>
      <w:marRight w:val="0"/>
      <w:marTop w:val="0"/>
      <w:marBottom w:val="0"/>
      <w:divBdr>
        <w:top w:val="none" w:sz="0" w:space="0" w:color="auto"/>
        <w:left w:val="none" w:sz="0" w:space="0" w:color="auto"/>
        <w:bottom w:val="none" w:sz="0" w:space="0" w:color="auto"/>
        <w:right w:val="none" w:sz="0" w:space="0" w:color="auto"/>
      </w:divBdr>
    </w:div>
    <w:div w:id="1805735222">
      <w:bodyDiv w:val="1"/>
      <w:marLeft w:val="0"/>
      <w:marRight w:val="0"/>
      <w:marTop w:val="0"/>
      <w:marBottom w:val="0"/>
      <w:divBdr>
        <w:top w:val="none" w:sz="0" w:space="0" w:color="auto"/>
        <w:left w:val="none" w:sz="0" w:space="0" w:color="auto"/>
        <w:bottom w:val="none" w:sz="0" w:space="0" w:color="auto"/>
        <w:right w:val="none" w:sz="0" w:space="0" w:color="auto"/>
      </w:divBdr>
    </w:div>
    <w:div w:id="1860045236">
      <w:bodyDiv w:val="1"/>
      <w:marLeft w:val="0"/>
      <w:marRight w:val="0"/>
      <w:marTop w:val="0"/>
      <w:marBottom w:val="0"/>
      <w:divBdr>
        <w:top w:val="none" w:sz="0" w:space="0" w:color="auto"/>
        <w:left w:val="none" w:sz="0" w:space="0" w:color="auto"/>
        <w:bottom w:val="none" w:sz="0" w:space="0" w:color="auto"/>
        <w:right w:val="none" w:sz="0" w:space="0" w:color="auto"/>
      </w:divBdr>
    </w:div>
    <w:div w:id="2000844651">
      <w:bodyDiv w:val="1"/>
      <w:marLeft w:val="0"/>
      <w:marRight w:val="0"/>
      <w:marTop w:val="0"/>
      <w:marBottom w:val="0"/>
      <w:divBdr>
        <w:top w:val="none" w:sz="0" w:space="0" w:color="auto"/>
        <w:left w:val="none" w:sz="0" w:space="0" w:color="auto"/>
        <w:bottom w:val="none" w:sz="0" w:space="0" w:color="auto"/>
        <w:right w:val="none" w:sz="0" w:space="0" w:color="auto"/>
      </w:divBdr>
    </w:div>
    <w:div w:id="210352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D3DE3-87AE-4C96-AF85-30510607C3C6}">
  <ds:schemaRefs>
    <ds:schemaRef ds:uri="http://schemas.openxmlformats.org/officeDocument/2006/bibliography"/>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AAPT Limited</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McEgan</dc:creator>
  <cp:keywords/>
  <cp:lastModifiedBy>Eve Norton</cp:lastModifiedBy>
  <cp:revision>3</cp:revision>
  <cp:lastPrinted>2014-11-20T01:18:00Z</cp:lastPrinted>
  <dcterms:created xsi:type="dcterms:W3CDTF">2023-11-06T07:01:00Z</dcterms:created>
  <dcterms:modified xsi:type="dcterms:W3CDTF">2023-11-06T07:02:00Z</dcterms:modified>
</cp:coreProperties>
</file>